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DC66CF">
        <w:rPr>
          <w:rFonts w:ascii="仿宋_GB2312" w:eastAsia="仿宋_GB2312" w:hAnsi="仿宋_GB2312" w:cs="仿宋_GB2312"/>
          <w:sz w:val="32"/>
          <w:szCs w:val="32"/>
        </w:rPr>
        <w:t>3</w:t>
      </w:r>
      <w:r w:rsidRPr="00531301">
        <w:rPr>
          <w:rFonts w:ascii="仿宋_GB2312" w:eastAsia="仿宋_GB2312" w:hAnsi="仿宋_GB2312" w:cs="仿宋_GB2312" w:hint="eastAsia"/>
          <w:sz w:val="32"/>
          <w:szCs w:val="32"/>
        </w:rPr>
        <w:t>号</w:t>
      </w:r>
    </w:p>
    <w:p w:rsidR="00175380" w:rsidRP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r w:rsidR="00DC66CF" w:rsidRPr="00DC66CF">
        <w:rPr>
          <w:rFonts w:ascii="仿宋_GB2312" w:eastAsia="仿宋_GB2312" w:hAnsi="仿宋_GB2312" w:cs="仿宋_GB2312" w:hint="eastAsia"/>
          <w:sz w:val="32"/>
          <w:szCs w:val="32"/>
        </w:rPr>
        <w:t>福建省泉州市九泡回甘贸易有限公司</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DC66CF" w:rsidRPr="00DC66CF">
        <w:rPr>
          <w:rFonts w:ascii="仿宋_GB2312" w:eastAsia="仿宋_GB2312" w:hAnsi="仿宋_GB2312" w:cs="仿宋_GB2312"/>
          <w:sz w:val="32"/>
          <w:szCs w:val="32"/>
        </w:rPr>
        <w:t>91350524MA3</w:t>
      </w:r>
      <w:bookmarkStart w:id="0" w:name="_GoBack"/>
      <w:bookmarkEnd w:id="0"/>
      <w:r w:rsidR="00DC66CF" w:rsidRPr="00DC66CF">
        <w:rPr>
          <w:rFonts w:ascii="仿宋_GB2312" w:eastAsia="仿宋_GB2312" w:hAnsi="仿宋_GB2312" w:cs="仿宋_GB2312"/>
          <w:sz w:val="32"/>
          <w:szCs w:val="32"/>
        </w:rPr>
        <w:t>57GNN38</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DC66CF">
        <w:rPr>
          <w:rFonts w:ascii="仿宋_GB2312" w:eastAsia="仿宋_GB2312" w:hAnsi="仿宋_GB2312" w:cs="仿宋_GB2312" w:hint="eastAsia"/>
          <w:sz w:val="32"/>
          <w:szCs w:val="32"/>
        </w:rPr>
        <w:t>田中村</w:t>
      </w:r>
      <w:r w:rsidR="00DC66CF">
        <w:rPr>
          <w:rFonts w:ascii="仿宋_GB2312" w:eastAsia="仿宋_GB2312" w:hAnsi="仿宋_GB2312" w:cs="仿宋_GB2312"/>
          <w:sz w:val="32"/>
          <w:szCs w:val="32"/>
        </w:rPr>
        <w:t>田中</w:t>
      </w:r>
      <w:r w:rsidR="00DC66CF">
        <w:rPr>
          <w:rFonts w:ascii="仿宋_GB2312" w:eastAsia="仿宋_GB2312" w:hAnsi="仿宋_GB2312" w:cs="仿宋_GB2312" w:hint="eastAsia"/>
          <w:sz w:val="32"/>
          <w:szCs w:val="32"/>
        </w:rPr>
        <w:t>18-1</w:t>
      </w:r>
      <w:r w:rsidR="00FE587B">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DC66CF" w:rsidRPr="00DC66CF">
        <w:rPr>
          <w:rFonts w:ascii="仿宋_GB2312" w:eastAsia="仿宋_GB2312" w:hAnsi="仿宋_GB2312" w:cs="仿宋_GB2312" w:hint="eastAsia"/>
          <w:sz w:val="32"/>
          <w:szCs w:val="32"/>
        </w:rPr>
        <w:t>刘振辉</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DC66CF">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福建省泉州市九泡回甘贸易有限公司</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w:t>
      </w:r>
      <w:r>
        <w:rPr>
          <w:rFonts w:ascii="仿宋_GB2312" w:eastAsia="仿宋_GB2312" w:hAnsi="仿宋_GB2312" w:cs="仿宋_GB2312" w:hint="eastAsia"/>
          <w:color w:val="auto"/>
          <w:sz w:val="32"/>
          <w:szCs w:val="32"/>
        </w:rPr>
        <w:lastRenderedPageBreak/>
        <w:t>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t>证据2：向</w:t>
      </w:r>
      <w:r w:rsidR="00DC66CF">
        <w:rPr>
          <w:rFonts w:ascii="仿宋_GB2312" w:eastAsia="仿宋_GB2312" w:hAnsi="仿宋_GB2312" w:cs="仿宋_GB2312" w:hint="eastAsia"/>
          <w:color w:val="auto"/>
          <w:sz w:val="32"/>
          <w:szCs w:val="32"/>
        </w:rPr>
        <w:t>福建省泉州市九泡回甘贸易有限公司</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DC66CF">
        <w:rPr>
          <w:rFonts w:ascii="仿宋_GB2312" w:eastAsia="仿宋_GB2312" w:hAnsi="仿宋_GB2312" w:cs="仿宋_GB2312" w:hint="eastAsia"/>
          <w:color w:val="auto"/>
          <w:sz w:val="32"/>
          <w:szCs w:val="32"/>
        </w:rPr>
        <w:t>福建省泉州市九泡回甘贸易有限公司</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w:t>
      </w:r>
      <w:r>
        <w:rPr>
          <w:rFonts w:ascii="仿宋_GB2312" w:eastAsia="仿宋_GB2312" w:hAnsi="仿宋_GB2312" w:cs="仿宋_GB2312" w:hint="eastAsia"/>
          <w:color w:val="auto"/>
          <w:sz w:val="32"/>
          <w:szCs w:val="32"/>
        </w:rPr>
        <w:lastRenderedPageBreak/>
        <w:t>连续2年未按规定报送年度报告被列入经营异常名录未改正，且通过登记的住所或者经营场所无法取得联系的，由县级以上市场监督管理部门吊销营业执照。”的规定，本局决定处罚如下：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2BEB65BD"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766" w:rsidRDefault="00455766">
      <w:r>
        <w:separator/>
      </w:r>
    </w:p>
  </w:endnote>
  <w:endnote w:type="continuationSeparator" w:id="0">
    <w:p w:rsidR="00455766" w:rsidRDefault="00455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DC66CF">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DC66CF" w:rsidRPr="00DC66CF">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DC66CF">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DC66CF" w:rsidRPr="00DC66CF">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766" w:rsidRDefault="00455766">
      <w:r>
        <w:separator/>
      </w:r>
    </w:p>
  </w:footnote>
  <w:footnote w:type="continuationSeparator" w:id="0">
    <w:p w:rsidR="00455766" w:rsidRDefault="00455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55766"/>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77561"/>
    <w:rsid w:val="0089584D"/>
    <w:rsid w:val="008A2B72"/>
    <w:rsid w:val="008B7B60"/>
    <w:rsid w:val="008E5BD8"/>
    <w:rsid w:val="009176FB"/>
    <w:rsid w:val="009436AB"/>
    <w:rsid w:val="0098797A"/>
    <w:rsid w:val="009A385E"/>
    <w:rsid w:val="009B1EA2"/>
    <w:rsid w:val="009C3883"/>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C66CF"/>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 w:type="paragraph" w:styleId="a7">
    <w:name w:val="Balloon Text"/>
    <w:basedOn w:val="a"/>
    <w:link w:val="Char"/>
    <w:uiPriority w:val="99"/>
    <w:semiHidden/>
    <w:unhideWhenUsed/>
    <w:rsid w:val="00877561"/>
    <w:rPr>
      <w:sz w:val="18"/>
      <w:szCs w:val="18"/>
    </w:rPr>
  </w:style>
  <w:style w:type="character" w:customStyle="1" w:styleId="Char">
    <w:name w:val="批注框文本 Char"/>
    <w:basedOn w:val="a0"/>
    <w:link w:val="a7"/>
    <w:uiPriority w:val="99"/>
    <w:semiHidden/>
    <w:rsid w:val="00877561"/>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4270">
      <w:bodyDiv w:val="1"/>
      <w:marLeft w:val="0"/>
      <w:marRight w:val="0"/>
      <w:marTop w:val="0"/>
      <w:marBottom w:val="0"/>
      <w:divBdr>
        <w:top w:val="none" w:sz="0" w:space="0" w:color="auto"/>
        <w:left w:val="none" w:sz="0" w:space="0" w:color="auto"/>
        <w:bottom w:val="none" w:sz="0" w:space="0" w:color="auto"/>
        <w:right w:val="none" w:sz="0" w:space="0" w:color="auto"/>
      </w:divBdr>
    </w:div>
    <w:div w:id="252857096">
      <w:bodyDiv w:val="1"/>
      <w:marLeft w:val="0"/>
      <w:marRight w:val="0"/>
      <w:marTop w:val="0"/>
      <w:marBottom w:val="0"/>
      <w:divBdr>
        <w:top w:val="none" w:sz="0" w:space="0" w:color="auto"/>
        <w:left w:val="none" w:sz="0" w:space="0" w:color="auto"/>
        <w:bottom w:val="none" w:sz="0" w:space="0" w:color="auto"/>
        <w:right w:val="none" w:sz="0" w:space="0" w:color="auto"/>
      </w:divBdr>
    </w:div>
    <w:div w:id="684404865">
      <w:bodyDiv w:val="1"/>
      <w:marLeft w:val="0"/>
      <w:marRight w:val="0"/>
      <w:marTop w:val="0"/>
      <w:marBottom w:val="0"/>
      <w:divBdr>
        <w:top w:val="none" w:sz="0" w:space="0" w:color="auto"/>
        <w:left w:val="none" w:sz="0" w:space="0" w:color="auto"/>
        <w:bottom w:val="none" w:sz="0" w:space="0" w:color="auto"/>
        <w:right w:val="none" w:sz="0" w:space="0" w:color="auto"/>
      </w:divBdr>
    </w:div>
    <w:div w:id="843278853">
      <w:bodyDiv w:val="1"/>
      <w:marLeft w:val="0"/>
      <w:marRight w:val="0"/>
      <w:marTop w:val="0"/>
      <w:marBottom w:val="0"/>
      <w:divBdr>
        <w:top w:val="none" w:sz="0" w:space="0" w:color="auto"/>
        <w:left w:val="none" w:sz="0" w:space="0" w:color="auto"/>
        <w:bottom w:val="none" w:sz="0" w:space="0" w:color="auto"/>
        <w:right w:val="none" w:sz="0" w:space="0" w:color="auto"/>
      </w:divBdr>
    </w:div>
    <w:div w:id="1346176579">
      <w:bodyDiv w:val="1"/>
      <w:marLeft w:val="0"/>
      <w:marRight w:val="0"/>
      <w:marTop w:val="0"/>
      <w:marBottom w:val="0"/>
      <w:divBdr>
        <w:top w:val="none" w:sz="0" w:space="0" w:color="auto"/>
        <w:left w:val="none" w:sz="0" w:space="0" w:color="auto"/>
        <w:bottom w:val="none" w:sz="0" w:space="0" w:color="auto"/>
        <w:right w:val="none" w:sz="0" w:space="0" w:color="auto"/>
      </w:divBdr>
    </w:div>
    <w:div w:id="1902715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1225</Characters>
  <Application>Microsoft Office Word</Application>
  <DocSecurity>0</DocSecurity>
  <Lines>10</Lines>
  <Paragraphs>2</Paragraphs>
  <ScaleCrop>false</ScaleCrop>
  <Company>微软中国</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2026-07-22T03:04:00Z</cp:lastPrinted>
  <dcterms:created xsi:type="dcterms:W3CDTF">2026-07-22T03:07:00Z</dcterms:created>
  <dcterms:modified xsi:type="dcterms:W3CDTF">2026-07-22T03:07:00Z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