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32" w:rsidRDefault="00AF4932">
      <w:pPr>
        <w:jc w:val="center"/>
        <w:rPr>
          <w:rFonts w:hint="eastAsia"/>
          <w:bCs/>
          <w:color w:val="000000" w:themeColor="text1"/>
          <w:kern w:val="0"/>
          <w:sz w:val="72"/>
          <w:szCs w:val="72"/>
        </w:rPr>
      </w:pPr>
      <w:bookmarkStart w:id="0" w:name="_Toc428437771"/>
      <w:bookmarkStart w:id="1" w:name="_Toc428437652"/>
      <w:bookmarkStart w:id="2" w:name="_Toc414350392"/>
      <w:bookmarkStart w:id="3" w:name="_Toc428199997"/>
      <w:bookmarkStart w:id="4" w:name="_Toc428890361"/>
      <w:bookmarkStart w:id="5" w:name="_Toc433360390"/>
      <w:bookmarkStart w:id="6" w:name="_Toc428437531"/>
      <w:bookmarkStart w:id="7" w:name="_Toc428715548"/>
      <w:bookmarkStart w:id="8" w:name="_Toc436752400"/>
    </w:p>
    <w:p w:rsidR="00AF4932" w:rsidRDefault="00AF4932">
      <w:pPr>
        <w:jc w:val="center"/>
        <w:rPr>
          <w:bCs/>
          <w:color w:val="000000" w:themeColor="text1"/>
          <w:kern w:val="0"/>
          <w:sz w:val="72"/>
          <w:szCs w:val="72"/>
        </w:rPr>
      </w:pPr>
    </w:p>
    <w:p w:rsidR="00AF4932" w:rsidRDefault="008D7722">
      <w:pPr>
        <w:spacing w:line="960" w:lineRule="exact"/>
        <w:jc w:val="center"/>
        <w:rPr>
          <w:b/>
          <w:bCs/>
          <w:color w:val="000000" w:themeColor="text1"/>
          <w:kern w:val="0"/>
          <w:sz w:val="52"/>
          <w:szCs w:val="52"/>
        </w:rPr>
      </w:pPr>
      <w:r>
        <w:rPr>
          <w:b/>
          <w:bCs/>
          <w:color w:val="000000" w:themeColor="text1"/>
          <w:spacing w:val="20"/>
          <w:sz w:val="52"/>
          <w:szCs w:val="52"/>
        </w:rPr>
        <w:t>安溪县</w:t>
      </w:r>
      <w:r>
        <w:rPr>
          <w:rFonts w:hint="eastAsia"/>
          <w:b/>
          <w:bCs/>
          <w:color w:val="000000" w:themeColor="text1"/>
          <w:spacing w:val="20"/>
          <w:sz w:val="52"/>
          <w:szCs w:val="52"/>
        </w:rPr>
        <w:t>“</w:t>
      </w:r>
      <w:r>
        <w:rPr>
          <w:b/>
          <w:bCs/>
          <w:color w:val="000000" w:themeColor="text1"/>
          <w:spacing w:val="20"/>
          <w:sz w:val="52"/>
          <w:szCs w:val="52"/>
        </w:rPr>
        <w:t>十四五</w:t>
      </w:r>
      <w:r>
        <w:rPr>
          <w:rFonts w:hint="eastAsia"/>
          <w:b/>
          <w:bCs/>
          <w:color w:val="000000" w:themeColor="text1"/>
          <w:spacing w:val="20"/>
          <w:sz w:val="52"/>
          <w:szCs w:val="52"/>
        </w:rPr>
        <w:t>”</w:t>
      </w:r>
      <w:r>
        <w:rPr>
          <w:b/>
          <w:bCs/>
          <w:color w:val="000000" w:themeColor="text1"/>
          <w:spacing w:val="20"/>
          <w:sz w:val="52"/>
          <w:szCs w:val="52"/>
        </w:rPr>
        <w:t>水土保持规划</w:t>
      </w:r>
    </w:p>
    <w:p w:rsidR="00AF4932" w:rsidRDefault="00AF4932">
      <w:pPr>
        <w:jc w:val="center"/>
        <w:rPr>
          <w:b/>
          <w:bCs/>
          <w:color w:val="000000" w:themeColor="text1"/>
          <w:kern w:val="0"/>
          <w:sz w:val="52"/>
          <w:szCs w:val="52"/>
        </w:rPr>
      </w:pPr>
    </w:p>
    <w:p w:rsidR="00AF4932" w:rsidRDefault="00AF4932">
      <w:pPr>
        <w:jc w:val="center"/>
        <w:rPr>
          <w:bCs/>
          <w:color w:val="000000" w:themeColor="text1"/>
          <w:kern w:val="0"/>
          <w:sz w:val="52"/>
          <w:szCs w:val="52"/>
        </w:rPr>
      </w:pPr>
    </w:p>
    <w:p w:rsidR="00AF4932" w:rsidRDefault="00AF4932">
      <w:pPr>
        <w:jc w:val="center"/>
        <w:rPr>
          <w:bCs/>
          <w:color w:val="000000" w:themeColor="text1"/>
          <w:kern w:val="0"/>
          <w:sz w:val="52"/>
          <w:szCs w:val="52"/>
        </w:rPr>
      </w:pPr>
    </w:p>
    <w:p w:rsidR="00AF4932" w:rsidRDefault="00AF4932">
      <w:pPr>
        <w:jc w:val="center"/>
        <w:rPr>
          <w:bCs/>
          <w:color w:val="000000" w:themeColor="text1"/>
          <w:kern w:val="0"/>
          <w:sz w:val="52"/>
          <w:szCs w:val="52"/>
        </w:rPr>
      </w:pPr>
    </w:p>
    <w:p w:rsidR="00AF4932" w:rsidRDefault="00AF4932">
      <w:pPr>
        <w:jc w:val="center"/>
        <w:rPr>
          <w:bCs/>
          <w:color w:val="000000" w:themeColor="text1"/>
          <w:kern w:val="0"/>
          <w:sz w:val="52"/>
          <w:szCs w:val="52"/>
        </w:rPr>
      </w:pPr>
    </w:p>
    <w:p w:rsidR="00AF4932" w:rsidRDefault="00AF4932">
      <w:pPr>
        <w:jc w:val="center"/>
        <w:rPr>
          <w:bCs/>
          <w:color w:val="000000" w:themeColor="text1"/>
          <w:kern w:val="0"/>
          <w:sz w:val="52"/>
          <w:szCs w:val="52"/>
        </w:rPr>
      </w:pPr>
    </w:p>
    <w:p w:rsidR="00AF4932" w:rsidRDefault="00AF4932">
      <w:pPr>
        <w:jc w:val="center"/>
        <w:rPr>
          <w:bCs/>
          <w:color w:val="000000" w:themeColor="text1"/>
          <w:kern w:val="0"/>
          <w:sz w:val="52"/>
          <w:szCs w:val="52"/>
        </w:rPr>
      </w:pPr>
    </w:p>
    <w:p w:rsidR="00AF4932" w:rsidRDefault="00AF4932">
      <w:pPr>
        <w:jc w:val="center"/>
        <w:rPr>
          <w:bCs/>
          <w:color w:val="000000" w:themeColor="text1"/>
          <w:kern w:val="0"/>
          <w:sz w:val="52"/>
          <w:szCs w:val="52"/>
        </w:rPr>
      </w:pPr>
    </w:p>
    <w:p w:rsidR="00AF4932" w:rsidRDefault="00AF4932">
      <w:pPr>
        <w:jc w:val="center"/>
        <w:rPr>
          <w:bCs/>
          <w:color w:val="000000" w:themeColor="text1"/>
          <w:kern w:val="0"/>
          <w:sz w:val="36"/>
          <w:szCs w:val="36"/>
        </w:rPr>
      </w:pPr>
    </w:p>
    <w:p w:rsidR="00AF4932" w:rsidRDefault="00AF4932">
      <w:pPr>
        <w:jc w:val="center"/>
        <w:rPr>
          <w:bCs/>
          <w:color w:val="000000" w:themeColor="text1"/>
          <w:kern w:val="0"/>
          <w:sz w:val="36"/>
          <w:szCs w:val="36"/>
        </w:rPr>
      </w:pPr>
    </w:p>
    <w:p w:rsidR="00AF4932" w:rsidRDefault="00AF4932">
      <w:pPr>
        <w:jc w:val="center"/>
        <w:rPr>
          <w:bCs/>
          <w:color w:val="000000" w:themeColor="text1"/>
          <w:kern w:val="0"/>
          <w:sz w:val="36"/>
          <w:szCs w:val="36"/>
        </w:rPr>
      </w:pPr>
    </w:p>
    <w:p w:rsidR="00AF4932" w:rsidRDefault="00AF4932">
      <w:pPr>
        <w:jc w:val="center"/>
        <w:rPr>
          <w:bCs/>
          <w:color w:val="000000" w:themeColor="text1"/>
          <w:kern w:val="0"/>
          <w:sz w:val="36"/>
          <w:szCs w:val="36"/>
        </w:rPr>
      </w:pPr>
    </w:p>
    <w:p w:rsidR="00AF4932" w:rsidRDefault="00AF4932">
      <w:pPr>
        <w:jc w:val="center"/>
        <w:rPr>
          <w:bCs/>
          <w:color w:val="000000" w:themeColor="text1"/>
          <w:kern w:val="0"/>
          <w:sz w:val="36"/>
          <w:szCs w:val="36"/>
        </w:rPr>
      </w:pPr>
    </w:p>
    <w:p w:rsidR="00AF4932" w:rsidRDefault="008D7722">
      <w:pPr>
        <w:spacing w:beforeLines="50" w:before="156" w:afterLines="50" w:after="156" w:line="360" w:lineRule="auto"/>
        <w:jc w:val="center"/>
        <w:rPr>
          <w:b/>
          <w:bCs/>
          <w:color w:val="000000" w:themeColor="text1"/>
          <w:kern w:val="0"/>
          <w:sz w:val="36"/>
          <w:szCs w:val="36"/>
        </w:rPr>
      </w:pPr>
      <w:r>
        <w:rPr>
          <w:b/>
          <w:bCs/>
          <w:color w:val="000000" w:themeColor="text1"/>
          <w:kern w:val="0"/>
          <w:sz w:val="36"/>
          <w:szCs w:val="36"/>
        </w:rPr>
        <w:t>安溪县水土保持委员会办公室</w:t>
      </w:r>
    </w:p>
    <w:p w:rsidR="00AF4932" w:rsidRDefault="008D7722">
      <w:pPr>
        <w:spacing w:beforeLines="50" w:before="156" w:afterLines="50" w:after="156" w:line="360" w:lineRule="auto"/>
        <w:jc w:val="center"/>
        <w:rPr>
          <w:b/>
          <w:bCs/>
          <w:color w:val="000000" w:themeColor="text1"/>
          <w:sz w:val="44"/>
          <w:szCs w:val="44"/>
        </w:rPr>
      </w:pPr>
      <w:r>
        <w:rPr>
          <w:b/>
          <w:bCs/>
          <w:color w:val="000000" w:themeColor="text1"/>
          <w:sz w:val="36"/>
          <w:szCs w:val="36"/>
        </w:rPr>
        <w:t>二〇二</w:t>
      </w:r>
      <w:r w:rsidR="007E2E10">
        <w:rPr>
          <w:rFonts w:hint="eastAsia"/>
          <w:b/>
          <w:bCs/>
          <w:color w:val="000000" w:themeColor="text1"/>
          <w:sz w:val="36"/>
          <w:szCs w:val="36"/>
        </w:rPr>
        <w:t>二</w:t>
      </w:r>
      <w:r w:rsidR="007E2E10">
        <w:rPr>
          <w:b/>
          <w:bCs/>
          <w:color w:val="000000" w:themeColor="text1"/>
          <w:sz w:val="36"/>
          <w:szCs w:val="36"/>
        </w:rPr>
        <w:t>年</w:t>
      </w:r>
      <w:r>
        <w:rPr>
          <w:rFonts w:hint="eastAsia"/>
          <w:b/>
          <w:bCs/>
          <w:color w:val="000000" w:themeColor="text1"/>
          <w:sz w:val="36"/>
          <w:szCs w:val="36"/>
        </w:rPr>
        <w:t>一</w:t>
      </w:r>
      <w:r>
        <w:rPr>
          <w:b/>
          <w:bCs/>
          <w:color w:val="000000" w:themeColor="text1"/>
          <w:sz w:val="36"/>
          <w:szCs w:val="36"/>
        </w:rPr>
        <w:t>月</w:t>
      </w:r>
    </w:p>
    <w:p w:rsidR="00AF4932" w:rsidRDefault="00AF4932">
      <w:pPr>
        <w:pStyle w:val="1"/>
        <w:adjustRightInd w:val="0"/>
        <w:spacing w:beforeLines="50" w:before="156" w:afterLines="50" w:after="156" w:line="360" w:lineRule="atLeast"/>
        <w:jc w:val="center"/>
        <w:textAlignment w:val="baseline"/>
        <w:rPr>
          <w:color w:val="000000" w:themeColor="text1"/>
          <w:sz w:val="32"/>
        </w:rPr>
        <w:sectPr w:rsidR="00AF4932">
          <w:headerReference w:type="default" r:id="rId10"/>
          <w:pgSz w:w="11906" w:h="16838"/>
          <w:pgMar w:top="1440" w:right="1800" w:bottom="1440" w:left="1800" w:header="851" w:footer="992" w:gutter="0"/>
          <w:cols w:space="720"/>
          <w:docGrid w:type="lines" w:linePitch="312"/>
        </w:sectPr>
      </w:pPr>
    </w:p>
    <w:p w:rsidR="00AF4932" w:rsidRDefault="008D7722">
      <w:pPr>
        <w:pStyle w:val="1"/>
        <w:keepNext w:val="0"/>
        <w:keepLines w:val="0"/>
        <w:spacing w:before="0" w:after="0" w:line="360" w:lineRule="auto"/>
        <w:jc w:val="center"/>
        <w:rPr>
          <w:color w:val="000000" w:themeColor="text1"/>
          <w:sz w:val="36"/>
          <w:szCs w:val="36"/>
        </w:rPr>
      </w:pPr>
      <w:bookmarkStart w:id="9" w:name="_Toc357581160"/>
      <w:bookmarkStart w:id="10" w:name="_Toc67880307"/>
      <w:bookmarkStart w:id="11" w:name="_Toc356995165"/>
      <w:bookmarkStart w:id="12" w:name="_Toc451191693"/>
      <w:bookmarkStart w:id="13" w:name="_Toc470718918"/>
      <w:bookmarkStart w:id="14" w:name="_Toc381024189"/>
      <w:bookmarkStart w:id="15" w:name="_Toc357064802"/>
      <w:bookmarkStart w:id="16" w:name="_Toc436837369"/>
      <w:bookmarkStart w:id="17" w:name="_Toc23391"/>
      <w:r>
        <w:rPr>
          <w:color w:val="000000" w:themeColor="text1"/>
          <w:sz w:val="36"/>
          <w:szCs w:val="36"/>
        </w:rPr>
        <w:lastRenderedPageBreak/>
        <w:t>前</w:t>
      </w:r>
      <w:r>
        <w:rPr>
          <w:color w:val="000000" w:themeColor="text1"/>
          <w:sz w:val="36"/>
          <w:szCs w:val="36"/>
        </w:rPr>
        <w:t xml:space="preserve">  </w:t>
      </w:r>
      <w:r>
        <w:rPr>
          <w:color w:val="000000" w:themeColor="text1"/>
          <w:sz w:val="36"/>
          <w:szCs w:val="36"/>
        </w:rPr>
        <w:t>言</w:t>
      </w:r>
      <w:bookmarkEnd w:id="9"/>
      <w:bookmarkEnd w:id="10"/>
      <w:bookmarkEnd w:id="11"/>
      <w:bookmarkEnd w:id="12"/>
      <w:bookmarkEnd w:id="13"/>
      <w:bookmarkEnd w:id="14"/>
      <w:bookmarkEnd w:id="15"/>
      <w:bookmarkEnd w:id="16"/>
      <w:bookmarkEnd w:id="17"/>
    </w:p>
    <w:p w:rsidR="00AF4932" w:rsidRDefault="008D7722">
      <w:pPr>
        <w:tabs>
          <w:tab w:val="left" w:pos="0"/>
          <w:tab w:val="left" w:pos="915"/>
          <w:tab w:val="left" w:pos="1155"/>
          <w:tab w:val="left" w:pos="1575"/>
        </w:tabs>
        <w:adjustRightInd w:val="0"/>
        <w:snapToGrid w:val="0"/>
        <w:spacing w:line="336" w:lineRule="auto"/>
        <w:ind w:firstLineChars="200" w:firstLine="560"/>
        <w:rPr>
          <w:color w:val="000000" w:themeColor="text1"/>
        </w:rPr>
      </w:pPr>
      <w:r>
        <w:rPr>
          <w:color w:val="000000" w:themeColor="text1"/>
        </w:rPr>
        <w:t>水土资源是人类赖以生存和发展的基本物质条件，是经济社会发展的基础资源。党的</w:t>
      </w:r>
      <w:r>
        <w:rPr>
          <w:rFonts w:hint="eastAsia"/>
          <w:color w:val="000000" w:themeColor="text1"/>
        </w:rPr>
        <w:t>“</w:t>
      </w:r>
      <w:r>
        <w:rPr>
          <w:color w:val="000000" w:themeColor="text1"/>
        </w:rPr>
        <w:t>十八大</w:t>
      </w:r>
      <w:r>
        <w:rPr>
          <w:rFonts w:hint="eastAsia"/>
          <w:color w:val="000000" w:themeColor="text1"/>
        </w:rPr>
        <w:t>”</w:t>
      </w:r>
      <w:r>
        <w:rPr>
          <w:color w:val="000000" w:themeColor="text1"/>
        </w:rPr>
        <w:t>以来，以习近平同志为核心的党中央，深刻总结人类文明发展规律，将生态文明建设纳入中国特色社会主义</w:t>
      </w:r>
      <w:r>
        <w:rPr>
          <w:rFonts w:hint="eastAsia"/>
          <w:color w:val="000000" w:themeColor="text1"/>
        </w:rPr>
        <w:t>“</w:t>
      </w:r>
      <w:r>
        <w:rPr>
          <w:color w:val="000000" w:themeColor="text1"/>
        </w:rPr>
        <w:t>五位一体</w:t>
      </w:r>
      <w:r>
        <w:rPr>
          <w:rFonts w:hint="eastAsia"/>
          <w:color w:val="000000" w:themeColor="text1"/>
        </w:rPr>
        <w:t>”</w:t>
      </w:r>
      <w:r>
        <w:rPr>
          <w:color w:val="000000" w:themeColor="text1"/>
        </w:rPr>
        <w:t>总体布局和</w:t>
      </w:r>
      <w:r>
        <w:rPr>
          <w:rFonts w:hint="eastAsia"/>
          <w:color w:val="000000" w:themeColor="text1"/>
        </w:rPr>
        <w:t>“</w:t>
      </w:r>
      <w:r>
        <w:rPr>
          <w:color w:val="000000" w:themeColor="text1"/>
        </w:rPr>
        <w:t>四个全面</w:t>
      </w:r>
      <w:r>
        <w:rPr>
          <w:rFonts w:hint="eastAsia"/>
          <w:color w:val="000000" w:themeColor="text1"/>
        </w:rPr>
        <w:t>”</w:t>
      </w:r>
      <w:r>
        <w:rPr>
          <w:color w:val="000000" w:themeColor="text1"/>
        </w:rPr>
        <w:t>战略布局。十九届</w:t>
      </w:r>
      <w:r>
        <w:rPr>
          <w:rFonts w:hint="eastAsia"/>
          <w:color w:val="000000" w:themeColor="text1"/>
        </w:rPr>
        <w:t>六中</w:t>
      </w:r>
      <w:r>
        <w:rPr>
          <w:color w:val="000000" w:themeColor="text1"/>
        </w:rPr>
        <w:t>全会</w:t>
      </w:r>
      <w:r>
        <w:rPr>
          <w:rFonts w:hint="eastAsia"/>
          <w:color w:val="000000" w:themeColor="text1"/>
        </w:rPr>
        <w:t>指出，党中央以前所未有的力度抓生态文明建设，美丽中国建设迈出重大步伐，我国生态环境保护发生历史性、转折性、全局性变化</w:t>
      </w:r>
      <w:r>
        <w:rPr>
          <w:color w:val="000000" w:themeColor="text1"/>
        </w:rPr>
        <w:t>。</w:t>
      </w:r>
      <w:r>
        <w:rPr>
          <w:rFonts w:hint="eastAsia"/>
          <w:color w:val="000000" w:themeColor="text1"/>
        </w:rPr>
        <w:t>因此，</w:t>
      </w:r>
      <w:r>
        <w:rPr>
          <w:color w:val="000000" w:themeColor="text1"/>
        </w:rPr>
        <w:t>做好水土保持工作，促进人与自然和谐，保证生态安全和经济社会可持续发展，是我国一项长期的战略任务，已成为生态文明建设的重要内容。同时，</w:t>
      </w:r>
      <w:r>
        <w:rPr>
          <w:color w:val="000000" w:themeColor="text1"/>
          <w:kern w:val="0"/>
        </w:rPr>
        <w:t>党的十九大报告指出农业农村农民问题是关系国计民生的根本性问题，必须始终把解决好</w:t>
      </w:r>
      <w:r>
        <w:rPr>
          <w:rFonts w:hint="eastAsia"/>
          <w:color w:val="000000" w:themeColor="text1"/>
          <w:kern w:val="0"/>
        </w:rPr>
        <w:t>“</w:t>
      </w:r>
      <w:r>
        <w:rPr>
          <w:color w:val="000000" w:themeColor="text1"/>
          <w:kern w:val="0"/>
        </w:rPr>
        <w:t>三农</w:t>
      </w:r>
      <w:r>
        <w:rPr>
          <w:rFonts w:hint="eastAsia"/>
          <w:color w:val="000000" w:themeColor="text1"/>
          <w:kern w:val="0"/>
        </w:rPr>
        <w:t>”</w:t>
      </w:r>
      <w:r>
        <w:rPr>
          <w:color w:val="000000" w:themeColor="text1"/>
          <w:kern w:val="0"/>
        </w:rPr>
        <w:t>问题作为全党工作的重中之重，坚持农业农村优先发展，实施乡村振兴战略。要保障农业生产发展、改善农村人居环境、促进农民增收致富，水土保持是基础，也是有</w:t>
      </w:r>
      <w:r>
        <w:rPr>
          <w:color w:val="000000" w:themeColor="text1"/>
          <w:kern w:val="0"/>
        </w:rPr>
        <w:t>效途径，抓好水土保持工作在乡村振兴战略实施过程中意义重大</w:t>
      </w:r>
      <w:r>
        <w:rPr>
          <w:rFonts w:hint="eastAsia"/>
          <w:color w:val="000000" w:themeColor="text1"/>
          <w:kern w:val="0"/>
        </w:rPr>
        <w:t>。因此，要</w:t>
      </w:r>
      <w:r>
        <w:rPr>
          <w:rFonts w:ascii="宋体" w:hAnsi="宋体" w:hint="eastAsia"/>
        </w:rPr>
        <w:t>全面贯彻落实“进则全胜，不进则退”的重要批示精神，全方位推进水土保持高质量发展，促进乡村振兴。</w:t>
      </w:r>
    </w:p>
    <w:p w:rsidR="00AF4932" w:rsidRDefault="008D7722">
      <w:pPr>
        <w:tabs>
          <w:tab w:val="left" w:pos="0"/>
          <w:tab w:val="left" w:pos="915"/>
          <w:tab w:val="left" w:pos="1155"/>
          <w:tab w:val="left" w:pos="1575"/>
        </w:tabs>
        <w:adjustRightInd w:val="0"/>
        <w:snapToGrid w:val="0"/>
        <w:spacing w:line="336" w:lineRule="auto"/>
        <w:ind w:firstLineChars="200" w:firstLine="560"/>
        <w:rPr>
          <w:color w:val="000000" w:themeColor="text1"/>
          <w:kern w:val="0"/>
        </w:rPr>
      </w:pPr>
      <w:r>
        <w:rPr>
          <w:color w:val="000000" w:themeColor="text1"/>
          <w:kern w:val="0"/>
        </w:rPr>
        <w:t>安溪县地处福建省的东南部，泉州市的西南部，全县土地总面积</w:t>
      </w:r>
      <w:r>
        <w:rPr>
          <w:rFonts w:hint="eastAsia"/>
          <w:color w:val="000000" w:themeColor="text1"/>
          <w:kern w:val="0"/>
        </w:rPr>
        <w:t>3057</w:t>
      </w:r>
      <w:r>
        <w:rPr>
          <w:color w:val="000000" w:themeColor="text1"/>
          <w:kern w:val="0"/>
        </w:rPr>
        <w:t xml:space="preserve"> km²</w:t>
      </w:r>
      <w:r>
        <w:rPr>
          <w:color w:val="000000" w:themeColor="text1"/>
          <w:kern w:val="0"/>
        </w:rPr>
        <w:t>，森林覆盖率达</w:t>
      </w:r>
      <w:r>
        <w:rPr>
          <w:rFonts w:hint="eastAsia"/>
          <w:color w:val="000000" w:themeColor="text1"/>
          <w:kern w:val="0"/>
        </w:rPr>
        <w:t>65.77</w:t>
      </w:r>
      <w:r>
        <w:rPr>
          <w:color w:val="000000" w:themeColor="text1"/>
          <w:kern w:val="0"/>
        </w:rPr>
        <w:t>%</w:t>
      </w:r>
      <w:r>
        <w:rPr>
          <w:color w:val="000000" w:themeColor="text1"/>
          <w:kern w:val="0"/>
        </w:rPr>
        <w:t>。安溪县是国家级水土流失重点治理县</w:t>
      </w:r>
      <w:r>
        <w:rPr>
          <w:rFonts w:hint="eastAsia"/>
          <w:color w:val="000000" w:themeColor="text1"/>
          <w:kern w:val="0"/>
        </w:rPr>
        <w:t>，</w:t>
      </w:r>
      <w:r>
        <w:rPr>
          <w:color w:val="000000" w:themeColor="text1"/>
          <w:kern w:val="0"/>
        </w:rPr>
        <w:t>通过多年连续治理，全县水土流失面积由</w:t>
      </w:r>
      <w:r>
        <w:rPr>
          <w:color w:val="000000" w:themeColor="text1"/>
          <w:kern w:val="0"/>
        </w:rPr>
        <w:t>2015</w:t>
      </w:r>
      <w:r>
        <w:rPr>
          <w:color w:val="000000" w:themeColor="text1"/>
          <w:kern w:val="0"/>
        </w:rPr>
        <w:t>年的</w:t>
      </w:r>
      <w:r>
        <w:rPr>
          <w:color w:val="000000" w:themeColor="text1"/>
          <w:kern w:val="0"/>
        </w:rPr>
        <w:t>626.07 km²</w:t>
      </w:r>
      <w:r>
        <w:rPr>
          <w:color w:val="000000" w:themeColor="text1"/>
          <w:kern w:val="0"/>
        </w:rPr>
        <w:t>下降到</w:t>
      </w:r>
      <w:r>
        <w:rPr>
          <w:color w:val="000000" w:themeColor="text1"/>
          <w:kern w:val="0"/>
        </w:rPr>
        <w:t>2020</w:t>
      </w:r>
      <w:r>
        <w:rPr>
          <w:color w:val="000000" w:themeColor="text1"/>
          <w:kern w:val="0"/>
        </w:rPr>
        <w:t>年的</w:t>
      </w:r>
      <w:r>
        <w:rPr>
          <w:rFonts w:hint="eastAsia"/>
          <w:color w:val="000000" w:themeColor="text1"/>
          <w:kern w:val="0"/>
        </w:rPr>
        <w:t>483.57</w:t>
      </w:r>
      <w:r>
        <w:rPr>
          <w:color w:val="000000" w:themeColor="text1"/>
          <w:kern w:val="0"/>
        </w:rPr>
        <w:t xml:space="preserve"> km²</w:t>
      </w:r>
      <w:r>
        <w:rPr>
          <w:color w:val="000000" w:themeColor="text1"/>
          <w:kern w:val="0"/>
        </w:rPr>
        <w:t>，水土流失率由</w:t>
      </w:r>
      <w:r>
        <w:rPr>
          <w:color w:val="000000" w:themeColor="text1"/>
          <w:kern w:val="0"/>
        </w:rPr>
        <w:t>2015</w:t>
      </w:r>
      <w:r>
        <w:rPr>
          <w:color w:val="000000" w:themeColor="text1"/>
          <w:kern w:val="0"/>
        </w:rPr>
        <w:t>年的</w:t>
      </w:r>
      <w:r>
        <w:rPr>
          <w:color w:val="000000" w:themeColor="text1"/>
          <w:kern w:val="0"/>
        </w:rPr>
        <w:t>21.61%</w:t>
      </w:r>
      <w:r>
        <w:rPr>
          <w:color w:val="000000" w:themeColor="text1"/>
          <w:kern w:val="0"/>
        </w:rPr>
        <w:t>下降到</w:t>
      </w:r>
      <w:r>
        <w:rPr>
          <w:color w:val="000000" w:themeColor="text1"/>
          <w:kern w:val="0"/>
        </w:rPr>
        <w:t>2020</w:t>
      </w:r>
      <w:r>
        <w:rPr>
          <w:color w:val="000000" w:themeColor="text1"/>
          <w:kern w:val="0"/>
        </w:rPr>
        <w:t>年的</w:t>
      </w:r>
      <w:r>
        <w:rPr>
          <w:color w:val="000000" w:themeColor="text1"/>
          <w:kern w:val="0"/>
        </w:rPr>
        <w:t>15.8</w:t>
      </w:r>
      <w:r>
        <w:rPr>
          <w:rFonts w:hint="eastAsia"/>
          <w:color w:val="000000" w:themeColor="text1"/>
          <w:kern w:val="0"/>
        </w:rPr>
        <w:t>2</w:t>
      </w:r>
      <w:r>
        <w:rPr>
          <w:color w:val="000000" w:themeColor="text1"/>
          <w:kern w:val="0"/>
        </w:rPr>
        <w:t>%</w:t>
      </w:r>
      <w:r>
        <w:rPr>
          <w:color w:val="000000" w:themeColor="text1"/>
          <w:kern w:val="0"/>
        </w:rPr>
        <w:t>，</w:t>
      </w:r>
      <w:r>
        <w:rPr>
          <w:color w:val="000000" w:themeColor="text1"/>
        </w:rPr>
        <w:t>水土流失面积降幅</w:t>
      </w:r>
      <w:r>
        <w:rPr>
          <w:color w:val="000000" w:themeColor="text1"/>
          <w:kern w:val="0"/>
        </w:rPr>
        <w:t>为</w:t>
      </w:r>
      <w:r>
        <w:rPr>
          <w:color w:val="000000" w:themeColor="text1"/>
        </w:rPr>
        <w:t>5.7</w:t>
      </w:r>
      <w:r>
        <w:rPr>
          <w:rFonts w:hint="eastAsia"/>
          <w:color w:val="000000" w:themeColor="text1"/>
        </w:rPr>
        <w:t>9</w:t>
      </w:r>
      <w:r>
        <w:rPr>
          <w:color w:val="000000" w:themeColor="text1"/>
        </w:rPr>
        <w:t>%</w:t>
      </w:r>
      <w:r>
        <w:rPr>
          <w:color w:val="000000" w:themeColor="text1"/>
        </w:rPr>
        <w:t>，</w:t>
      </w:r>
      <w:proofErr w:type="gramStart"/>
      <w:r>
        <w:rPr>
          <w:color w:val="000000" w:themeColor="text1"/>
        </w:rPr>
        <w:t>居粤闽赣</w:t>
      </w:r>
      <w:proofErr w:type="gramEnd"/>
      <w:r>
        <w:rPr>
          <w:color w:val="000000" w:themeColor="text1"/>
        </w:rPr>
        <w:t>三</w:t>
      </w:r>
      <w:r>
        <w:rPr>
          <w:color w:val="000000" w:themeColor="text1"/>
        </w:rPr>
        <w:t>省首位，下降目标提前翻番实现</w:t>
      </w:r>
      <w:r>
        <w:rPr>
          <w:color w:val="000000" w:themeColor="text1"/>
          <w:kern w:val="0"/>
        </w:rPr>
        <w:t>。但安溪县</w:t>
      </w:r>
      <w:r>
        <w:rPr>
          <w:rFonts w:hint="eastAsia"/>
          <w:color w:val="000000" w:themeColor="text1"/>
          <w:kern w:val="0"/>
        </w:rPr>
        <w:t>坡地茶园面积有</w:t>
      </w:r>
      <w:r>
        <w:rPr>
          <w:color w:val="000000" w:themeColor="text1"/>
          <w:kern w:val="0"/>
        </w:rPr>
        <w:t>947.33 km²</w:t>
      </w:r>
      <w:r>
        <w:rPr>
          <w:rFonts w:hint="eastAsia"/>
          <w:color w:val="000000" w:themeColor="text1"/>
          <w:kern w:val="0"/>
        </w:rPr>
        <w:t>，由于不规范开垦和耕作，存在不同的程度的水土流失；林地水土流失严重，流失面积为</w:t>
      </w:r>
      <w:r>
        <w:rPr>
          <w:rFonts w:hint="eastAsia"/>
          <w:color w:val="000000" w:themeColor="text1"/>
        </w:rPr>
        <w:t>245.43</w:t>
      </w:r>
      <w:r>
        <w:rPr>
          <w:color w:val="000000" w:themeColor="text1"/>
          <w:kern w:val="0"/>
        </w:rPr>
        <w:t xml:space="preserve"> km²</w:t>
      </w:r>
      <w:r>
        <w:rPr>
          <w:rFonts w:hint="eastAsia"/>
          <w:color w:val="000000" w:themeColor="text1"/>
          <w:kern w:val="0"/>
        </w:rPr>
        <w:t>，占全县水土流失面积的</w:t>
      </w:r>
      <w:r>
        <w:rPr>
          <w:color w:val="000000" w:themeColor="text1"/>
          <w:kern w:val="0"/>
        </w:rPr>
        <w:t>50.75%</w:t>
      </w:r>
      <w:r>
        <w:rPr>
          <w:rFonts w:hint="eastAsia"/>
          <w:color w:val="000000" w:themeColor="text1"/>
          <w:kern w:val="0"/>
        </w:rPr>
        <w:t>；</w:t>
      </w:r>
      <w:r>
        <w:rPr>
          <w:color w:val="000000" w:themeColor="text1"/>
          <w:kern w:val="0"/>
        </w:rPr>
        <w:t>目前仍有崩岗</w:t>
      </w:r>
      <w:r>
        <w:rPr>
          <w:color w:val="000000" w:themeColor="text1"/>
          <w:kern w:val="0"/>
        </w:rPr>
        <w:t>7890</w:t>
      </w:r>
      <w:r>
        <w:rPr>
          <w:color w:val="000000" w:themeColor="text1"/>
          <w:kern w:val="0"/>
        </w:rPr>
        <w:t>座</w:t>
      </w:r>
      <w:r>
        <w:rPr>
          <w:rFonts w:hint="eastAsia"/>
          <w:color w:val="000000" w:themeColor="text1"/>
          <w:kern w:val="0"/>
        </w:rPr>
        <w:t>，</w:t>
      </w:r>
      <w:r>
        <w:rPr>
          <w:color w:val="000000" w:themeColor="text1"/>
          <w:kern w:val="0"/>
        </w:rPr>
        <w:t>突发性强，侵蚀量大，危害严重，治理难度大。另外随着区域经济的高速发展，基础设施建设和大规模经济开发项目增多，生产建设项目产生的人为水土流失问题突出，对水土流失治理提出了</w:t>
      </w:r>
      <w:r>
        <w:rPr>
          <w:color w:val="000000" w:themeColor="text1"/>
          <w:kern w:val="0"/>
        </w:rPr>
        <w:lastRenderedPageBreak/>
        <w:t>新的要求。因此，为加强对水土流失防治的科学指导，依法落实水土流失防治责任，促进有效保护和合理利用水土资源，加快推进</w:t>
      </w:r>
      <w:r>
        <w:rPr>
          <w:color w:val="000000" w:themeColor="text1"/>
          <w:kern w:val="0"/>
        </w:rPr>
        <w:t>生态文明建设，促进乡村振兴，编制并实施《安溪县</w:t>
      </w:r>
      <w:r>
        <w:rPr>
          <w:rFonts w:hint="eastAsia"/>
          <w:color w:val="000000" w:themeColor="text1"/>
          <w:kern w:val="0"/>
        </w:rPr>
        <w:t>“十四五”</w:t>
      </w:r>
      <w:r>
        <w:rPr>
          <w:color w:val="000000" w:themeColor="text1"/>
          <w:kern w:val="0"/>
        </w:rPr>
        <w:t>水土保持规划》（以下简称</w:t>
      </w:r>
      <w:r>
        <w:rPr>
          <w:rFonts w:hint="eastAsia"/>
          <w:color w:val="000000" w:themeColor="text1"/>
          <w:kern w:val="0"/>
        </w:rPr>
        <w:t>“</w:t>
      </w:r>
      <w:r>
        <w:rPr>
          <w:color w:val="000000" w:themeColor="text1"/>
          <w:kern w:val="0"/>
        </w:rPr>
        <w:t>规划</w:t>
      </w:r>
      <w:r>
        <w:rPr>
          <w:rFonts w:hint="eastAsia"/>
          <w:color w:val="000000" w:themeColor="text1"/>
          <w:kern w:val="0"/>
        </w:rPr>
        <w:t>”</w:t>
      </w:r>
      <w:r>
        <w:rPr>
          <w:color w:val="000000" w:themeColor="text1"/>
          <w:kern w:val="0"/>
        </w:rPr>
        <w:t>）是十分必要和迫切的。</w:t>
      </w:r>
    </w:p>
    <w:p w:rsidR="00AF4932" w:rsidRDefault="008D7722">
      <w:pPr>
        <w:tabs>
          <w:tab w:val="left" w:pos="0"/>
          <w:tab w:val="left" w:pos="915"/>
          <w:tab w:val="left" w:pos="1155"/>
          <w:tab w:val="left" w:pos="1575"/>
        </w:tabs>
        <w:adjustRightInd w:val="0"/>
        <w:snapToGrid w:val="0"/>
        <w:spacing w:line="336" w:lineRule="auto"/>
        <w:ind w:firstLineChars="200" w:firstLine="560"/>
        <w:rPr>
          <w:color w:val="000000" w:themeColor="text1"/>
          <w:kern w:val="0"/>
        </w:rPr>
      </w:pPr>
      <w:r>
        <w:rPr>
          <w:rFonts w:hint="eastAsia"/>
          <w:color w:val="000000" w:themeColor="text1"/>
          <w:kern w:val="0"/>
        </w:rPr>
        <w:t>“</w:t>
      </w:r>
      <w:r>
        <w:rPr>
          <w:color w:val="000000" w:themeColor="text1"/>
          <w:kern w:val="0"/>
        </w:rPr>
        <w:t>规划</w:t>
      </w:r>
      <w:r>
        <w:rPr>
          <w:rFonts w:hint="eastAsia"/>
          <w:color w:val="000000" w:themeColor="text1"/>
          <w:kern w:val="0"/>
        </w:rPr>
        <w:t>”</w:t>
      </w:r>
      <w:r>
        <w:rPr>
          <w:color w:val="000000" w:themeColor="text1"/>
          <w:kern w:val="0"/>
        </w:rPr>
        <w:t>高举习近平新时代中国特色社会主义思想伟大旗帜，深入贯彻党的十九大和十九届二中、三中、四中、五中</w:t>
      </w:r>
      <w:r>
        <w:rPr>
          <w:rFonts w:hint="eastAsia"/>
          <w:color w:val="000000" w:themeColor="text1"/>
          <w:kern w:val="0"/>
        </w:rPr>
        <w:t>、六中</w:t>
      </w:r>
      <w:r>
        <w:rPr>
          <w:color w:val="000000" w:themeColor="text1"/>
          <w:kern w:val="0"/>
        </w:rPr>
        <w:t>全会精神，以满足人民日益增长的美好生活需要为根本目的，</w:t>
      </w:r>
      <w:r>
        <w:rPr>
          <w:color w:val="000000" w:themeColor="text1"/>
          <w:spacing w:val="2"/>
          <w:kern w:val="0"/>
        </w:rPr>
        <w:t>围绕</w:t>
      </w:r>
      <w:r>
        <w:rPr>
          <w:rFonts w:hint="eastAsia"/>
          <w:color w:val="000000" w:themeColor="text1"/>
          <w:spacing w:val="2"/>
          <w:kern w:val="0"/>
        </w:rPr>
        <w:t>“</w:t>
      </w:r>
      <w:r>
        <w:rPr>
          <w:color w:val="000000" w:themeColor="text1"/>
          <w:kern w:val="0"/>
        </w:rPr>
        <w:t>实力安溪、大美安溪、幸福安溪、善治安溪</w:t>
      </w:r>
      <w:r>
        <w:rPr>
          <w:rFonts w:hint="eastAsia"/>
          <w:color w:val="000000" w:themeColor="text1"/>
          <w:spacing w:val="2"/>
          <w:kern w:val="0"/>
        </w:rPr>
        <w:t>”</w:t>
      </w:r>
      <w:r>
        <w:rPr>
          <w:color w:val="000000" w:themeColor="text1"/>
          <w:kern w:val="0"/>
        </w:rPr>
        <w:t>建设目标，以维护和促进粮食安全、防洪安全、生态安全、饮水安全，为安溪县水土资源的可持续利用与生态环境的可持续维护提供支撑，为安溪县的乡村振兴提供有力保障。</w:t>
      </w:r>
      <w:r>
        <w:rPr>
          <w:rFonts w:hint="eastAsia"/>
          <w:color w:val="000000" w:themeColor="text1"/>
          <w:kern w:val="0"/>
        </w:rPr>
        <w:t>规划</w:t>
      </w:r>
      <w:r>
        <w:t>到</w:t>
      </w:r>
      <w:r>
        <w:t>2025</w:t>
      </w:r>
      <w:r>
        <w:t>年，</w:t>
      </w:r>
      <w:r>
        <w:rPr>
          <w:spacing w:val="2"/>
          <w:kern w:val="0"/>
        </w:rPr>
        <w:t>新增治理水土流失面积</w:t>
      </w:r>
      <w:r>
        <w:rPr>
          <w:rFonts w:hint="eastAsia"/>
          <w:spacing w:val="2"/>
          <w:kern w:val="0"/>
        </w:rPr>
        <w:t xml:space="preserve">320.28 </w:t>
      </w:r>
      <w:r>
        <w:rPr>
          <w:spacing w:val="2"/>
          <w:kern w:val="0"/>
        </w:rPr>
        <w:t>km</w:t>
      </w:r>
      <w:r>
        <w:rPr>
          <w:spacing w:val="2"/>
          <w:kern w:val="0"/>
          <w:vertAlign w:val="superscript"/>
        </w:rPr>
        <w:t>2</w:t>
      </w:r>
      <w:r>
        <w:rPr>
          <w:spacing w:val="2"/>
          <w:kern w:val="0"/>
        </w:rPr>
        <w:t>，水土保持率达</w:t>
      </w:r>
      <w:r>
        <w:rPr>
          <w:spacing w:val="2"/>
          <w:kern w:val="0"/>
        </w:rPr>
        <w:t>88%</w:t>
      </w:r>
      <w:r>
        <w:rPr>
          <w:spacing w:val="2"/>
          <w:kern w:val="0"/>
        </w:rPr>
        <w:t>以上。</w:t>
      </w:r>
      <w:r>
        <w:rPr>
          <w:color w:val="000000" w:themeColor="text1"/>
          <w:spacing w:val="2"/>
          <w:kern w:val="0"/>
        </w:rPr>
        <w:t>水土流失区植被覆盖率增加</w:t>
      </w:r>
      <w:r>
        <w:rPr>
          <w:color w:val="000000" w:themeColor="text1"/>
          <w:spacing w:val="2"/>
          <w:kern w:val="0"/>
        </w:rPr>
        <w:t>10%</w:t>
      </w:r>
      <w:r>
        <w:rPr>
          <w:color w:val="000000" w:themeColor="text1"/>
          <w:spacing w:val="2"/>
          <w:kern w:val="0"/>
        </w:rPr>
        <w:t>以上，水土流失治理区土壤侵蚀量减少</w:t>
      </w:r>
      <w:r>
        <w:rPr>
          <w:color w:val="000000" w:themeColor="text1"/>
          <w:spacing w:val="2"/>
          <w:kern w:val="0"/>
        </w:rPr>
        <w:t>50%</w:t>
      </w:r>
      <w:r>
        <w:rPr>
          <w:color w:val="000000" w:themeColor="text1"/>
          <w:spacing w:val="2"/>
          <w:kern w:val="0"/>
        </w:rPr>
        <w:t>以上，重点水土流失治理区减沙率达</w:t>
      </w:r>
      <w:r>
        <w:rPr>
          <w:color w:val="000000" w:themeColor="text1"/>
          <w:spacing w:val="2"/>
          <w:kern w:val="0"/>
        </w:rPr>
        <w:t>20%</w:t>
      </w:r>
      <w:r>
        <w:rPr>
          <w:color w:val="000000" w:themeColor="text1"/>
          <w:spacing w:val="2"/>
          <w:kern w:val="0"/>
        </w:rPr>
        <w:t>以上；</w:t>
      </w:r>
      <w:r>
        <w:rPr>
          <w:rFonts w:hint="eastAsia"/>
          <w:color w:val="000000" w:themeColor="text1"/>
          <w:spacing w:val="2"/>
          <w:kern w:val="0"/>
        </w:rPr>
        <w:t>以降低存量，增加增量为目标，推进精准治理，</w:t>
      </w:r>
      <w:r>
        <w:rPr>
          <w:color w:val="000000" w:themeColor="text1"/>
          <w:spacing w:val="2"/>
          <w:kern w:val="0"/>
        </w:rPr>
        <w:t>重点做好</w:t>
      </w:r>
      <w:r>
        <w:rPr>
          <w:rFonts w:hint="eastAsia"/>
          <w:color w:val="000000" w:themeColor="text1"/>
          <w:spacing w:val="2"/>
          <w:kern w:val="0"/>
        </w:rPr>
        <w:t>茶园</w:t>
      </w:r>
      <w:r>
        <w:rPr>
          <w:color w:val="000000" w:themeColor="text1"/>
          <w:spacing w:val="2"/>
          <w:kern w:val="0"/>
        </w:rPr>
        <w:t>、</w:t>
      </w:r>
      <w:r>
        <w:rPr>
          <w:rFonts w:hint="eastAsia"/>
          <w:color w:val="000000" w:themeColor="text1"/>
          <w:spacing w:val="2"/>
          <w:kern w:val="0"/>
        </w:rPr>
        <w:t>林地、生态清洁型</w:t>
      </w:r>
      <w:r>
        <w:rPr>
          <w:color w:val="000000" w:themeColor="text1"/>
          <w:spacing w:val="2"/>
          <w:kern w:val="0"/>
        </w:rPr>
        <w:t>小流域治理</w:t>
      </w:r>
      <w:r>
        <w:rPr>
          <w:rFonts w:hint="eastAsia"/>
          <w:color w:val="000000" w:themeColor="text1"/>
          <w:spacing w:val="2"/>
          <w:kern w:val="0"/>
        </w:rPr>
        <w:t>、</w:t>
      </w:r>
      <w:r>
        <w:rPr>
          <w:color w:val="000000" w:themeColor="text1"/>
          <w:spacing w:val="2"/>
          <w:kern w:val="0"/>
        </w:rPr>
        <w:t>崩岗及水土保持预防监督工作，</w:t>
      </w:r>
      <w:r>
        <w:rPr>
          <w:color w:val="000000" w:themeColor="text1"/>
          <w:kern w:val="0"/>
        </w:rPr>
        <w:t>规划总投资约</w:t>
      </w:r>
      <w:r>
        <w:rPr>
          <w:rFonts w:hint="eastAsia"/>
          <w:color w:val="000000" w:themeColor="text1"/>
        </w:rPr>
        <w:t>83685.47</w:t>
      </w:r>
      <w:r>
        <w:rPr>
          <w:color w:val="000000" w:themeColor="text1"/>
          <w:kern w:val="0"/>
        </w:rPr>
        <w:t>万元。</w:t>
      </w:r>
    </w:p>
    <w:p w:rsidR="00AF4932" w:rsidRDefault="008D7722">
      <w:pPr>
        <w:tabs>
          <w:tab w:val="left" w:pos="0"/>
          <w:tab w:val="left" w:pos="915"/>
          <w:tab w:val="left" w:pos="1155"/>
          <w:tab w:val="left" w:pos="1575"/>
        </w:tabs>
        <w:adjustRightInd w:val="0"/>
        <w:snapToGrid w:val="0"/>
        <w:spacing w:line="336" w:lineRule="auto"/>
        <w:ind w:firstLineChars="200" w:firstLine="560"/>
        <w:rPr>
          <w:color w:val="000000" w:themeColor="text1"/>
          <w:kern w:val="0"/>
        </w:rPr>
      </w:pPr>
      <w:r>
        <w:rPr>
          <w:color w:val="000000" w:themeColor="text1"/>
          <w:kern w:val="0"/>
        </w:rPr>
        <w:t>本次规划</w:t>
      </w:r>
      <w:r>
        <w:rPr>
          <w:rFonts w:hint="eastAsia"/>
          <w:color w:val="000000" w:themeColor="text1"/>
          <w:kern w:val="0"/>
        </w:rPr>
        <w:t>编制工作</w:t>
      </w:r>
      <w:r>
        <w:rPr>
          <w:color w:val="000000" w:themeColor="text1"/>
          <w:kern w:val="0"/>
        </w:rPr>
        <w:t>委托福建农林大学</w:t>
      </w:r>
      <w:r>
        <w:rPr>
          <w:rFonts w:hint="eastAsia"/>
          <w:color w:val="000000" w:themeColor="text1"/>
          <w:kern w:val="0"/>
        </w:rPr>
        <w:t>完成，编制过程中</w:t>
      </w:r>
      <w:r>
        <w:rPr>
          <w:color w:val="000000" w:themeColor="text1"/>
          <w:kern w:val="0"/>
        </w:rPr>
        <w:t>得到了</w:t>
      </w:r>
      <w:r>
        <w:rPr>
          <w:rFonts w:hint="eastAsia"/>
          <w:color w:val="000000" w:themeColor="text1"/>
          <w:kern w:val="0"/>
        </w:rPr>
        <w:t>上级主管部门、</w:t>
      </w:r>
      <w:r>
        <w:rPr>
          <w:color w:val="000000" w:themeColor="text1"/>
          <w:kern w:val="0"/>
        </w:rPr>
        <w:t>县有关部门及各乡镇的大力支持，在此表示衷心感谢！</w:t>
      </w:r>
    </w:p>
    <w:p w:rsidR="00AF4932" w:rsidRDefault="00AF4932">
      <w:pPr>
        <w:snapToGrid w:val="0"/>
        <w:spacing w:line="360" w:lineRule="auto"/>
        <w:jc w:val="center"/>
        <w:rPr>
          <w:b/>
          <w:color w:val="000000" w:themeColor="text1"/>
          <w:sz w:val="36"/>
          <w:szCs w:val="36"/>
        </w:rPr>
        <w:sectPr w:rsidR="00AF4932">
          <w:headerReference w:type="default" r:id="rId11"/>
          <w:footerReference w:type="default" r:id="rId12"/>
          <w:pgSz w:w="11906" w:h="16838"/>
          <w:pgMar w:top="1440" w:right="1800" w:bottom="1440" w:left="1800" w:header="851" w:footer="992" w:gutter="0"/>
          <w:pgNumType w:fmt="upperRoman" w:start="1"/>
          <w:cols w:space="720"/>
          <w:docGrid w:type="lines" w:linePitch="312"/>
        </w:sectPr>
      </w:pPr>
    </w:p>
    <w:p w:rsidR="00AF4932" w:rsidRDefault="008D7722">
      <w:pPr>
        <w:snapToGrid w:val="0"/>
        <w:spacing w:line="360" w:lineRule="auto"/>
        <w:jc w:val="center"/>
        <w:rPr>
          <w:b/>
          <w:color w:val="000000" w:themeColor="text1"/>
          <w:sz w:val="36"/>
          <w:szCs w:val="36"/>
        </w:rPr>
      </w:pPr>
      <w:r>
        <w:rPr>
          <w:b/>
          <w:color w:val="000000" w:themeColor="text1"/>
          <w:sz w:val="36"/>
          <w:szCs w:val="36"/>
        </w:rPr>
        <w:lastRenderedPageBreak/>
        <w:t>目</w:t>
      </w:r>
      <w:r>
        <w:rPr>
          <w:b/>
          <w:color w:val="000000" w:themeColor="text1"/>
          <w:sz w:val="36"/>
          <w:szCs w:val="36"/>
        </w:rPr>
        <w:t xml:space="preserve"> </w:t>
      </w:r>
      <w:r>
        <w:rPr>
          <w:b/>
          <w:color w:val="000000" w:themeColor="text1"/>
          <w:sz w:val="36"/>
          <w:szCs w:val="36"/>
        </w:rPr>
        <w:t>录</w:t>
      </w:r>
    </w:p>
    <w:p w:rsidR="00AF4932" w:rsidRDefault="008D7722">
      <w:pPr>
        <w:pStyle w:val="10"/>
        <w:tabs>
          <w:tab w:val="right" w:leader="dot" w:pos="8306"/>
        </w:tabs>
        <w:rPr>
          <w:noProof/>
        </w:rPr>
      </w:pPr>
      <w:r>
        <w:rPr>
          <w:rFonts w:ascii="Times New Roman" w:hAnsi="Times New Roman"/>
          <w:bCs w:val="0"/>
          <w:i/>
          <w:caps w:val="0"/>
          <w:color w:val="000000" w:themeColor="text1"/>
          <w:sz w:val="21"/>
          <w:szCs w:val="21"/>
        </w:rPr>
        <w:fldChar w:fldCharType="begin"/>
      </w:r>
      <w:r>
        <w:rPr>
          <w:rFonts w:ascii="Times New Roman" w:hAnsi="Times New Roman"/>
          <w:bCs w:val="0"/>
          <w:i/>
          <w:caps w:val="0"/>
          <w:color w:val="000000" w:themeColor="text1"/>
          <w:sz w:val="21"/>
          <w:szCs w:val="21"/>
        </w:rPr>
        <w:instrText xml:space="preserve"> TOC \o "1-2" \h \z \u </w:instrText>
      </w:r>
      <w:r>
        <w:rPr>
          <w:rFonts w:ascii="Times New Roman" w:hAnsi="Times New Roman"/>
          <w:bCs w:val="0"/>
          <w:i/>
          <w:caps w:val="0"/>
          <w:color w:val="000000" w:themeColor="text1"/>
          <w:sz w:val="21"/>
          <w:szCs w:val="21"/>
        </w:rPr>
        <w:fldChar w:fldCharType="separate"/>
      </w:r>
      <w:hyperlink w:anchor="_Toc23391" w:history="1">
        <w:r>
          <w:rPr>
            <w:noProof/>
            <w:szCs w:val="36"/>
          </w:rPr>
          <w:t>前</w:t>
        </w:r>
        <w:r>
          <w:rPr>
            <w:noProof/>
            <w:szCs w:val="36"/>
          </w:rPr>
          <w:t xml:space="preserve">  </w:t>
        </w:r>
        <w:r>
          <w:rPr>
            <w:noProof/>
            <w:szCs w:val="36"/>
          </w:rPr>
          <w:t>言</w:t>
        </w:r>
        <w:r>
          <w:rPr>
            <w:noProof/>
          </w:rPr>
          <w:tab/>
        </w:r>
        <w:r>
          <w:rPr>
            <w:noProof/>
          </w:rPr>
          <w:fldChar w:fldCharType="begin"/>
        </w:r>
        <w:r>
          <w:rPr>
            <w:noProof/>
          </w:rPr>
          <w:instrText xml:space="preserve"> PAGEREF _Toc23391 \h </w:instrText>
        </w:r>
        <w:r>
          <w:rPr>
            <w:noProof/>
          </w:rPr>
        </w:r>
        <w:r>
          <w:rPr>
            <w:noProof/>
          </w:rPr>
          <w:fldChar w:fldCharType="separate"/>
        </w:r>
        <w:r w:rsidR="00BA1015">
          <w:rPr>
            <w:noProof/>
          </w:rPr>
          <w:t>I</w:t>
        </w:r>
        <w:r>
          <w:rPr>
            <w:noProof/>
          </w:rPr>
          <w:fldChar w:fldCharType="end"/>
        </w:r>
      </w:hyperlink>
    </w:p>
    <w:p w:rsidR="00AF4932" w:rsidRDefault="008D7722">
      <w:pPr>
        <w:pStyle w:val="10"/>
        <w:tabs>
          <w:tab w:val="right" w:leader="dot" w:pos="8306"/>
        </w:tabs>
        <w:rPr>
          <w:noProof/>
        </w:rPr>
      </w:pPr>
      <w:hyperlink w:anchor="_Toc28950" w:history="1">
        <w:r>
          <w:rPr>
            <w:noProof/>
          </w:rPr>
          <w:t xml:space="preserve">1 </w:t>
        </w:r>
        <w:r>
          <w:rPr>
            <w:noProof/>
          </w:rPr>
          <w:t>规划概要</w:t>
        </w:r>
        <w:r>
          <w:rPr>
            <w:noProof/>
          </w:rPr>
          <w:tab/>
        </w:r>
        <w:r>
          <w:rPr>
            <w:noProof/>
          </w:rPr>
          <w:fldChar w:fldCharType="begin"/>
        </w:r>
        <w:r>
          <w:rPr>
            <w:noProof/>
          </w:rPr>
          <w:instrText xml:space="preserve"> PAGEREF _Toc28950 \h </w:instrText>
        </w:r>
        <w:r>
          <w:rPr>
            <w:noProof/>
          </w:rPr>
        </w:r>
        <w:r>
          <w:rPr>
            <w:noProof/>
          </w:rPr>
          <w:fldChar w:fldCharType="separate"/>
        </w:r>
        <w:r w:rsidR="00BA1015">
          <w:rPr>
            <w:noProof/>
          </w:rPr>
          <w:t>1</w:t>
        </w:r>
        <w:r>
          <w:rPr>
            <w:noProof/>
          </w:rPr>
          <w:fldChar w:fldCharType="end"/>
        </w:r>
      </w:hyperlink>
    </w:p>
    <w:p w:rsidR="00AF4932" w:rsidRDefault="008D7722">
      <w:pPr>
        <w:pStyle w:val="23"/>
        <w:tabs>
          <w:tab w:val="right" w:leader="dot" w:pos="8306"/>
        </w:tabs>
        <w:rPr>
          <w:noProof/>
        </w:rPr>
      </w:pPr>
      <w:hyperlink w:anchor="_Toc4539" w:history="1">
        <w:r>
          <w:rPr>
            <w:rFonts w:ascii="Times New Roman" w:hAnsi="Times New Roman"/>
            <w:noProof/>
            <w:szCs w:val="30"/>
          </w:rPr>
          <w:t xml:space="preserve">1.1 </w:t>
        </w:r>
        <w:r>
          <w:rPr>
            <w:rFonts w:ascii="Times New Roman" w:hAnsi="Times New Roman"/>
            <w:noProof/>
            <w:szCs w:val="30"/>
          </w:rPr>
          <w:t>基本情况</w:t>
        </w:r>
        <w:r>
          <w:rPr>
            <w:noProof/>
          </w:rPr>
          <w:tab/>
        </w:r>
        <w:r>
          <w:rPr>
            <w:noProof/>
          </w:rPr>
          <w:fldChar w:fldCharType="begin"/>
        </w:r>
        <w:r>
          <w:rPr>
            <w:noProof/>
          </w:rPr>
          <w:instrText xml:space="preserve"> PAGEREF _Toc4539 \h </w:instrText>
        </w:r>
        <w:r>
          <w:rPr>
            <w:noProof/>
          </w:rPr>
        </w:r>
        <w:r>
          <w:rPr>
            <w:noProof/>
          </w:rPr>
          <w:fldChar w:fldCharType="separate"/>
        </w:r>
        <w:r w:rsidR="00BA1015">
          <w:rPr>
            <w:noProof/>
          </w:rPr>
          <w:t>1</w:t>
        </w:r>
        <w:r>
          <w:rPr>
            <w:noProof/>
          </w:rPr>
          <w:fldChar w:fldCharType="end"/>
        </w:r>
      </w:hyperlink>
    </w:p>
    <w:p w:rsidR="00AF4932" w:rsidRDefault="008D7722">
      <w:pPr>
        <w:pStyle w:val="23"/>
        <w:tabs>
          <w:tab w:val="right" w:leader="dot" w:pos="8306"/>
        </w:tabs>
        <w:rPr>
          <w:noProof/>
        </w:rPr>
      </w:pPr>
      <w:hyperlink w:anchor="_Toc30301" w:history="1">
        <w:r>
          <w:rPr>
            <w:rFonts w:ascii="Times New Roman" w:hAnsi="Times New Roman"/>
            <w:noProof/>
            <w:szCs w:val="30"/>
          </w:rPr>
          <w:t xml:space="preserve">1.2 </w:t>
        </w:r>
        <w:r>
          <w:rPr>
            <w:rFonts w:ascii="Times New Roman" w:hAnsi="Times New Roman"/>
            <w:noProof/>
            <w:szCs w:val="30"/>
          </w:rPr>
          <w:t>现状评价及需求分析</w:t>
        </w:r>
        <w:r>
          <w:rPr>
            <w:noProof/>
          </w:rPr>
          <w:tab/>
        </w:r>
        <w:r>
          <w:rPr>
            <w:noProof/>
          </w:rPr>
          <w:fldChar w:fldCharType="begin"/>
        </w:r>
        <w:r>
          <w:rPr>
            <w:noProof/>
          </w:rPr>
          <w:instrText xml:space="preserve"> PAGEREF _Toc30301 \h </w:instrText>
        </w:r>
        <w:r>
          <w:rPr>
            <w:noProof/>
          </w:rPr>
        </w:r>
        <w:r>
          <w:rPr>
            <w:noProof/>
          </w:rPr>
          <w:fldChar w:fldCharType="separate"/>
        </w:r>
        <w:r w:rsidR="00BA1015">
          <w:rPr>
            <w:noProof/>
          </w:rPr>
          <w:t>3</w:t>
        </w:r>
        <w:r>
          <w:rPr>
            <w:noProof/>
          </w:rPr>
          <w:fldChar w:fldCharType="end"/>
        </w:r>
      </w:hyperlink>
    </w:p>
    <w:p w:rsidR="00AF4932" w:rsidRDefault="008D7722">
      <w:pPr>
        <w:pStyle w:val="23"/>
        <w:tabs>
          <w:tab w:val="right" w:leader="dot" w:pos="8306"/>
        </w:tabs>
        <w:rPr>
          <w:noProof/>
        </w:rPr>
      </w:pPr>
      <w:hyperlink w:anchor="_Toc28915" w:history="1">
        <w:r>
          <w:rPr>
            <w:rFonts w:ascii="Times New Roman" w:hAnsi="Times New Roman"/>
            <w:noProof/>
            <w:szCs w:val="30"/>
          </w:rPr>
          <w:t xml:space="preserve">1.3 </w:t>
        </w:r>
        <w:r>
          <w:rPr>
            <w:rFonts w:ascii="Times New Roman" w:hAnsi="Times New Roman"/>
            <w:noProof/>
            <w:szCs w:val="30"/>
          </w:rPr>
          <w:t>规划目标、任务、规模</w:t>
        </w:r>
        <w:r>
          <w:rPr>
            <w:noProof/>
          </w:rPr>
          <w:tab/>
        </w:r>
        <w:r>
          <w:rPr>
            <w:noProof/>
          </w:rPr>
          <w:fldChar w:fldCharType="begin"/>
        </w:r>
        <w:r>
          <w:rPr>
            <w:noProof/>
          </w:rPr>
          <w:instrText xml:space="preserve"> PAGEREF _Toc28915 \h </w:instrText>
        </w:r>
        <w:r>
          <w:rPr>
            <w:noProof/>
          </w:rPr>
        </w:r>
        <w:r>
          <w:rPr>
            <w:noProof/>
          </w:rPr>
          <w:fldChar w:fldCharType="separate"/>
        </w:r>
        <w:r w:rsidR="00BA1015">
          <w:rPr>
            <w:noProof/>
          </w:rPr>
          <w:t>5</w:t>
        </w:r>
        <w:r>
          <w:rPr>
            <w:noProof/>
          </w:rPr>
          <w:fldChar w:fldCharType="end"/>
        </w:r>
      </w:hyperlink>
    </w:p>
    <w:p w:rsidR="00AF4932" w:rsidRDefault="008D7722">
      <w:pPr>
        <w:pStyle w:val="23"/>
        <w:tabs>
          <w:tab w:val="right" w:leader="dot" w:pos="8306"/>
        </w:tabs>
        <w:rPr>
          <w:noProof/>
        </w:rPr>
      </w:pPr>
      <w:hyperlink w:anchor="_Toc21295" w:history="1">
        <w:r>
          <w:rPr>
            <w:rFonts w:ascii="Times New Roman" w:hAnsi="Times New Roman"/>
            <w:noProof/>
            <w:szCs w:val="30"/>
          </w:rPr>
          <w:t xml:space="preserve">1.4 </w:t>
        </w:r>
        <w:r>
          <w:rPr>
            <w:rFonts w:ascii="Times New Roman" w:hAnsi="Times New Roman"/>
            <w:noProof/>
            <w:szCs w:val="30"/>
          </w:rPr>
          <w:t>总体布局</w:t>
        </w:r>
        <w:r>
          <w:rPr>
            <w:noProof/>
          </w:rPr>
          <w:tab/>
        </w:r>
        <w:r>
          <w:rPr>
            <w:noProof/>
          </w:rPr>
          <w:fldChar w:fldCharType="begin"/>
        </w:r>
        <w:r>
          <w:rPr>
            <w:noProof/>
          </w:rPr>
          <w:instrText xml:space="preserve"> PAGEREF _Toc21295 \h </w:instrText>
        </w:r>
        <w:r>
          <w:rPr>
            <w:noProof/>
          </w:rPr>
        </w:r>
        <w:r>
          <w:rPr>
            <w:noProof/>
          </w:rPr>
          <w:fldChar w:fldCharType="separate"/>
        </w:r>
        <w:r w:rsidR="00BA1015">
          <w:rPr>
            <w:noProof/>
          </w:rPr>
          <w:t>6</w:t>
        </w:r>
        <w:r>
          <w:rPr>
            <w:noProof/>
          </w:rPr>
          <w:fldChar w:fldCharType="end"/>
        </w:r>
      </w:hyperlink>
    </w:p>
    <w:p w:rsidR="00AF4932" w:rsidRDefault="008D7722">
      <w:pPr>
        <w:pStyle w:val="23"/>
        <w:tabs>
          <w:tab w:val="right" w:leader="dot" w:pos="8306"/>
        </w:tabs>
        <w:rPr>
          <w:noProof/>
        </w:rPr>
      </w:pPr>
      <w:hyperlink w:anchor="_Toc5175" w:history="1">
        <w:r>
          <w:rPr>
            <w:rFonts w:ascii="Times New Roman" w:hAnsi="Times New Roman"/>
            <w:noProof/>
            <w:szCs w:val="30"/>
          </w:rPr>
          <w:t xml:space="preserve">1.5 </w:t>
        </w:r>
        <w:r>
          <w:rPr>
            <w:rFonts w:ascii="Times New Roman" w:hAnsi="Times New Roman"/>
            <w:noProof/>
            <w:szCs w:val="30"/>
          </w:rPr>
          <w:t>水土保持综合规划</w:t>
        </w:r>
        <w:r>
          <w:rPr>
            <w:noProof/>
          </w:rPr>
          <w:tab/>
        </w:r>
        <w:r>
          <w:rPr>
            <w:noProof/>
          </w:rPr>
          <w:fldChar w:fldCharType="begin"/>
        </w:r>
        <w:r>
          <w:rPr>
            <w:noProof/>
          </w:rPr>
          <w:instrText xml:space="preserve"> PAGEREF _Toc5175 \h </w:instrText>
        </w:r>
        <w:r>
          <w:rPr>
            <w:noProof/>
          </w:rPr>
        </w:r>
        <w:r>
          <w:rPr>
            <w:noProof/>
          </w:rPr>
          <w:fldChar w:fldCharType="separate"/>
        </w:r>
        <w:r w:rsidR="00BA1015">
          <w:rPr>
            <w:noProof/>
          </w:rPr>
          <w:t>7</w:t>
        </w:r>
        <w:r>
          <w:rPr>
            <w:noProof/>
          </w:rPr>
          <w:fldChar w:fldCharType="end"/>
        </w:r>
      </w:hyperlink>
    </w:p>
    <w:p w:rsidR="00AF4932" w:rsidRDefault="008D7722">
      <w:pPr>
        <w:pStyle w:val="23"/>
        <w:tabs>
          <w:tab w:val="right" w:leader="dot" w:pos="8306"/>
        </w:tabs>
        <w:rPr>
          <w:noProof/>
        </w:rPr>
      </w:pPr>
      <w:hyperlink w:anchor="_Toc16601" w:history="1">
        <w:r>
          <w:rPr>
            <w:rFonts w:ascii="Times New Roman" w:hAnsi="Times New Roman"/>
            <w:noProof/>
            <w:szCs w:val="30"/>
          </w:rPr>
          <w:t xml:space="preserve">1.6 </w:t>
        </w:r>
        <w:r>
          <w:rPr>
            <w:rFonts w:ascii="Times New Roman" w:hAnsi="Times New Roman"/>
            <w:noProof/>
            <w:szCs w:val="30"/>
          </w:rPr>
          <w:t>实施进度与投资匡算</w:t>
        </w:r>
        <w:r>
          <w:rPr>
            <w:noProof/>
          </w:rPr>
          <w:tab/>
        </w:r>
        <w:r>
          <w:rPr>
            <w:noProof/>
          </w:rPr>
          <w:fldChar w:fldCharType="begin"/>
        </w:r>
        <w:r>
          <w:rPr>
            <w:noProof/>
          </w:rPr>
          <w:instrText xml:space="preserve"> PAGEREF _Toc16601 \h </w:instrText>
        </w:r>
        <w:r>
          <w:rPr>
            <w:noProof/>
          </w:rPr>
        </w:r>
        <w:r>
          <w:rPr>
            <w:noProof/>
          </w:rPr>
          <w:fldChar w:fldCharType="separate"/>
        </w:r>
        <w:r w:rsidR="00BA1015">
          <w:rPr>
            <w:noProof/>
          </w:rPr>
          <w:t>10</w:t>
        </w:r>
        <w:r>
          <w:rPr>
            <w:noProof/>
          </w:rPr>
          <w:fldChar w:fldCharType="end"/>
        </w:r>
      </w:hyperlink>
    </w:p>
    <w:p w:rsidR="00AF4932" w:rsidRDefault="008D7722">
      <w:pPr>
        <w:pStyle w:val="23"/>
        <w:tabs>
          <w:tab w:val="right" w:leader="dot" w:pos="8306"/>
        </w:tabs>
        <w:rPr>
          <w:noProof/>
        </w:rPr>
      </w:pPr>
      <w:hyperlink w:anchor="_Toc14071" w:history="1">
        <w:r>
          <w:rPr>
            <w:rFonts w:ascii="Times New Roman" w:hAnsi="Times New Roman"/>
            <w:noProof/>
            <w:szCs w:val="30"/>
          </w:rPr>
          <w:t xml:space="preserve">1.7 </w:t>
        </w:r>
        <w:r>
          <w:rPr>
            <w:rFonts w:ascii="Times New Roman" w:hAnsi="Times New Roman"/>
            <w:noProof/>
            <w:szCs w:val="30"/>
          </w:rPr>
          <w:t>效益分析</w:t>
        </w:r>
        <w:r>
          <w:rPr>
            <w:noProof/>
          </w:rPr>
          <w:tab/>
        </w:r>
        <w:r>
          <w:rPr>
            <w:noProof/>
          </w:rPr>
          <w:fldChar w:fldCharType="begin"/>
        </w:r>
        <w:r>
          <w:rPr>
            <w:noProof/>
          </w:rPr>
          <w:instrText xml:space="preserve"> PAGEREF _Toc14071 \h </w:instrText>
        </w:r>
        <w:r>
          <w:rPr>
            <w:noProof/>
          </w:rPr>
        </w:r>
        <w:r>
          <w:rPr>
            <w:noProof/>
          </w:rPr>
          <w:fldChar w:fldCharType="separate"/>
        </w:r>
        <w:r w:rsidR="00BA1015">
          <w:rPr>
            <w:noProof/>
          </w:rPr>
          <w:t>11</w:t>
        </w:r>
        <w:r>
          <w:rPr>
            <w:noProof/>
          </w:rPr>
          <w:fldChar w:fldCharType="end"/>
        </w:r>
      </w:hyperlink>
    </w:p>
    <w:p w:rsidR="00AF4932" w:rsidRDefault="008D7722">
      <w:pPr>
        <w:pStyle w:val="10"/>
        <w:tabs>
          <w:tab w:val="right" w:leader="dot" w:pos="8306"/>
        </w:tabs>
        <w:rPr>
          <w:noProof/>
        </w:rPr>
      </w:pPr>
      <w:hyperlink w:anchor="_Toc16125" w:history="1">
        <w:r>
          <w:rPr>
            <w:noProof/>
          </w:rPr>
          <w:t xml:space="preserve">2 </w:t>
        </w:r>
        <w:r>
          <w:rPr>
            <w:noProof/>
          </w:rPr>
          <w:t>基本情况</w:t>
        </w:r>
        <w:r>
          <w:rPr>
            <w:noProof/>
          </w:rPr>
          <w:tab/>
        </w:r>
        <w:r>
          <w:rPr>
            <w:noProof/>
          </w:rPr>
          <w:fldChar w:fldCharType="begin"/>
        </w:r>
        <w:r>
          <w:rPr>
            <w:noProof/>
          </w:rPr>
          <w:instrText xml:space="preserve"> PAGEREF _Toc16125 \h </w:instrText>
        </w:r>
        <w:r>
          <w:rPr>
            <w:noProof/>
          </w:rPr>
        </w:r>
        <w:r>
          <w:rPr>
            <w:noProof/>
          </w:rPr>
          <w:fldChar w:fldCharType="separate"/>
        </w:r>
        <w:r w:rsidR="00BA1015">
          <w:rPr>
            <w:noProof/>
          </w:rPr>
          <w:t>12</w:t>
        </w:r>
        <w:r>
          <w:rPr>
            <w:noProof/>
          </w:rPr>
          <w:fldChar w:fldCharType="end"/>
        </w:r>
      </w:hyperlink>
    </w:p>
    <w:p w:rsidR="00AF4932" w:rsidRDefault="008D7722">
      <w:pPr>
        <w:pStyle w:val="23"/>
        <w:tabs>
          <w:tab w:val="right" w:leader="dot" w:pos="8306"/>
        </w:tabs>
        <w:rPr>
          <w:noProof/>
        </w:rPr>
      </w:pPr>
      <w:hyperlink w:anchor="_Toc3191" w:history="1">
        <w:r>
          <w:rPr>
            <w:rFonts w:ascii="Times New Roman" w:hAnsi="Times New Roman"/>
            <w:noProof/>
          </w:rPr>
          <w:t xml:space="preserve">2.1 </w:t>
        </w:r>
        <w:r>
          <w:rPr>
            <w:rFonts w:ascii="Times New Roman" w:hAnsi="Times New Roman"/>
            <w:noProof/>
          </w:rPr>
          <w:t>自然条件</w:t>
        </w:r>
        <w:r>
          <w:rPr>
            <w:noProof/>
          </w:rPr>
          <w:tab/>
        </w:r>
        <w:r>
          <w:rPr>
            <w:noProof/>
          </w:rPr>
          <w:fldChar w:fldCharType="begin"/>
        </w:r>
        <w:r>
          <w:rPr>
            <w:noProof/>
          </w:rPr>
          <w:instrText xml:space="preserve"> PAGEREF _Toc3191 \h </w:instrText>
        </w:r>
        <w:r>
          <w:rPr>
            <w:noProof/>
          </w:rPr>
        </w:r>
        <w:r>
          <w:rPr>
            <w:noProof/>
          </w:rPr>
          <w:fldChar w:fldCharType="separate"/>
        </w:r>
        <w:r w:rsidR="00BA1015">
          <w:rPr>
            <w:noProof/>
          </w:rPr>
          <w:t>12</w:t>
        </w:r>
        <w:r>
          <w:rPr>
            <w:noProof/>
          </w:rPr>
          <w:fldChar w:fldCharType="end"/>
        </w:r>
      </w:hyperlink>
    </w:p>
    <w:p w:rsidR="00AF4932" w:rsidRDefault="008D7722">
      <w:pPr>
        <w:pStyle w:val="23"/>
        <w:tabs>
          <w:tab w:val="right" w:leader="dot" w:pos="8306"/>
        </w:tabs>
        <w:rPr>
          <w:noProof/>
        </w:rPr>
      </w:pPr>
      <w:hyperlink w:anchor="_Toc17751" w:history="1">
        <w:r>
          <w:rPr>
            <w:rFonts w:ascii="Times New Roman" w:hAnsi="Times New Roman"/>
            <w:noProof/>
          </w:rPr>
          <w:t xml:space="preserve">2.2 </w:t>
        </w:r>
        <w:r>
          <w:rPr>
            <w:rFonts w:ascii="Times New Roman" w:hAnsi="Times New Roman"/>
            <w:noProof/>
          </w:rPr>
          <w:t>经济社会</w:t>
        </w:r>
        <w:r>
          <w:rPr>
            <w:noProof/>
          </w:rPr>
          <w:tab/>
        </w:r>
        <w:r>
          <w:rPr>
            <w:noProof/>
          </w:rPr>
          <w:fldChar w:fldCharType="begin"/>
        </w:r>
        <w:r>
          <w:rPr>
            <w:noProof/>
          </w:rPr>
          <w:instrText xml:space="preserve"> PAGEREF _Toc17751 \h </w:instrText>
        </w:r>
        <w:r>
          <w:rPr>
            <w:noProof/>
          </w:rPr>
        </w:r>
        <w:r>
          <w:rPr>
            <w:noProof/>
          </w:rPr>
          <w:fldChar w:fldCharType="separate"/>
        </w:r>
        <w:r w:rsidR="00BA1015">
          <w:rPr>
            <w:noProof/>
          </w:rPr>
          <w:t>16</w:t>
        </w:r>
        <w:r>
          <w:rPr>
            <w:noProof/>
          </w:rPr>
          <w:fldChar w:fldCharType="end"/>
        </w:r>
      </w:hyperlink>
    </w:p>
    <w:p w:rsidR="00AF4932" w:rsidRDefault="008D7722">
      <w:pPr>
        <w:pStyle w:val="23"/>
        <w:tabs>
          <w:tab w:val="right" w:leader="dot" w:pos="8306"/>
        </w:tabs>
        <w:rPr>
          <w:noProof/>
        </w:rPr>
      </w:pPr>
      <w:hyperlink w:anchor="_Toc255" w:history="1">
        <w:r>
          <w:rPr>
            <w:rFonts w:ascii="Times New Roman" w:hAnsi="Times New Roman"/>
            <w:noProof/>
          </w:rPr>
          <w:t xml:space="preserve">2.3 </w:t>
        </w:r>
        <w:r>
          <w:rPr>
            <w:rFonts w:ascii="Times New Roman" w:hAnsi="Times New Roman"/>
            <w:noProof/>
          </w:rPr>
          <w:t>水土流失状况</w:t>
        </w:r>
        <w:r>
          <w:rPr>
            <w:noProof/>
          </w:rPr>
          <w:tab/>
        </w:r>
        <w:r>
          <w:rPr>
            <w:noProof/>
          </w:rPr>
          <w:fldChar w:fldCharType="begin"/>
        </w:r>
        <w:r>
          <w:rPr>
            <w:noProof/>
          </w:rPr>
          <w:instrText xml:space="preserve"> PAGEREF _Toc255 \h </w:instrText>
        </w:r>
        <w:r>
          <w:rPr>
            <w:noProof/>
          </w:rPr>
        </w:r>
        <w:r>
          <w:rPr>
            <w:noProof/>
          </w:rPr>
          <w:fldChar w:fldCharType="separate"/>
        </w:r>
        <w:r w:rsidR="00BA1015">
          <w:rPr>
            <w:noProof/>
          </w:rPr>
          <w:t>17</w:t>
        </w:r>
        <w:r>
          <w:rPr>
            <w:noProof/>
          </w:rPr>
          <w:fldChar w:fldCharType="end"/>
        </w:r>
      </w:hyperlink>
    </w:p>
    <w:p w:rsidR="00AF4932" w:rsidRDefault="008D7722">
      <w:pPr>
        <w:pStyle w:val="23"/>
        <w:tabs>
          <w:tab w:val="right" w:leader="dot" w:pos="8306"/>
        </w:tabs>
        <w:rPr>
          <w:noProof/>
        </w:rPr>
      </w:pPr>
      <w:hyperlink w:anchor="_Toc31898" w:history="1">
        <w:r>
          <w:rPr>
            <w:rFonts w:ascii="Times New Roman" w:hAnsi="Times New Roman"/>
            <w:noProof/>
          </w:rPr>
          <w:t xml:space="preserve">2.4 </w:t>
        </w:r>
        <w:r>
          <w:rPr>
            <w:rFonts w:ascii="Times New Roman" w:hAnsi="Times New Roman"/>
            <w:noProof/>
          </w:rPr>
          <w:t>水土保持现状</w:t>
        </w:r>
        <w:r>
          <w:rPr>
            <w:noProof/>
          </w:rPr>
          <w:tab/>
        </w:r>
        <w:r>
          <w:rPr>
            <w:noProof/>
          </w:rPr>
          <w:fldChar w:fldCharType="begin"/>
        </w:r>
        <w:r>
          <w:rPr>
            <w:noProof/>
          </w:rPr>
          <w:instrText xml:space="preserve"> PAGEREF _Toc31898 \h </w:instrText>
        </w:r>
        <w:r>
          <w:rPr>
            <w:noProof/>
          </w:rPr>
        </w:r>
        <w:r>
          <w:rPr>
            <w:noProof/>
          </w:rPr>
          <w:fldChar w:fldCharType="separate"/>
        </w:r>
        <w:r w:rsidR="00BA1015">
          <w:rPr>
            <w:noProof/>
          </w:rPr>
          <w:t>29</w:t>
        </w:r>
        <w:r>
          <w:rPr>
            <w:noProof/>
          </w:rPr>
          <w:fldChar w:fldCharType="end"/>
        </w:r>
      </w:hyperlink>
    </w:p>
    <w:p w:rsidR="00AF4932" w:rsidRDefault="008D7722">
      <w:pPr>
        <w:pStyle w:val="23"/>
        <w:tabs>
          <w:tab w:val="right" w:leader="dot" w:pos="8306"/>
        </w:tabs>
        <w:rPr>
          <w:noProof/>
        </w:rPr>
      </w:pPr>
      <w:hyperlink w:anchor="_Toc6594" w:history="1">
        <w:r>
          <w:rPr>
            <w:rFonts w:ascii="Times New Roman" w:hAnsi="Times New Roman"/>
            <w:noProof/>
          </w:rPr>
          <w:t xml:space="preserve">2.5 </w:t>
        </w:r>
        <w:r>
          <w:rPr>
            <w:rFonts w:ascii="Times New Roman" w:hAnsi="Times New Roman"/>
            <w:noProof/>
          </w:rPr>
          <w:t>存在问题</w:t>
        </w:r>
        <w:r>
          <w:rPr>
            <w:noProof/>
          </w:rPr>
          <w:tab/>
        </w:r>
        <w:r>
          <w:rPr>
            <w:noProof/>
          </w:rPr>
          <w:fldChar w:fldCharType="begin"/>
        </w:r>
        <w:r>
          <w:rPr>
            <w:noProof/>
          </w:rPr>
          <w:instrText xml:space="preserve"> PAGEREF _Toc6594 \h </w:instrText>
        </w:r>
        <w:r>
          <w:rPr>
            <w:noProof/>
          </w:rPr>
        </w:r>
        <w:r>
          <w:rPr>
            <w:noProof/>
          </w:rPr>
          <w:fldChar w:fldCharType="separate"/>
        </w:r>
        <w:r w:rsidR="00BA1015">
          <w:rPr>
            <w:noProof/>
          </w:rPr>
          <w:t>35</w:t>
        </w:r>
        <w:r>
          <w:rPr>
            <w:noProof/>
          </w:rPr>
          <w:fldChar w:fldCharType="end"/>
        </w:r>
      </w:hyperlink>
    </w:p>
    <w:p w:rsidR="00AF4932" w:rsidRDefault="008D7722">
      <w:pPr>
        <w:pStyle w:val="10"/>
        <w:tabs>
          <w:tab w:val="right" w:leader="dot" w:pos="8306"/>
        </w:tabs>
        <w:rPr>
          <w:noProof/>
        </w:rPr>
      </w:pPr>
      <w:hyperlink w:anchor="_Toc32598" w:history="1">
        <w:r>
          <w:rPr>
            <w:noProof/>
            <w:szCs w:val="32"/>
          </w:rPr>
          <w:t xml:space="preserve">3 </w:t>
        </w:r>
        <w:r>
          <w:rPr>
            <w:noProof/>
            <w:szCs w:val="32"/>
          </w:rPr>
          <w:t>现状评价及需求分析</w:t>
        </w:r>
        <w:r>
          <w:rPr>
            <w:noProof/>
          </w:rPr>
          <w:tab/>
        </w:r>
        <w:r>
          <w:rPr>
            <w:noProof/>
          </w:rPr>
          <w:fldChar w:fldCharType="begin"/>
        </w:r>
        <w:r>
          <w:rPr>
            <w:noProof/>
          </w:rPr>
          <w:instrText xml:space="preserve"> PAGEREF _Toc32598 \h </w:instrText>
        </w:r>
        <w:r>
          <w:rPr>
            <w:noProof/>
          </w:rPr>
        </w:r>
        <w:r>
          <w:rPr>
            <w:noProof/>
          </w:rPr>
          <w:fldChar w:fldCharType="separate"/>
        </w:r>
        <w:r w:rsidR="00BA1015">
          <w:rPr>
            <w:noProof/>
          </w:rPr>
          <w:t>40</w:t>
        </w:r>
        <w:r>
          <w:rPr>
            <w:noProof/>
          </w:rPr>
          <w:fldChar w:fldCharType="end"/>
        </w:r>
      </w:hyperlink>
    </w:p>
    <w:p w:rsidR="00AF4932" w:rsidRDefault="008D7722">
      <w:pPr>
        <w:pStyle w:val="23"/>
        <w:tabs>
          <w:tab w:val="right" w:leader="dot" w:pos="8306"/>
        </w:tabs>
        <w:rPr>
          <w:noProof/>
        </w:rPr>
      </w:pPr>
      <w:hyperlink w:anchor="_Toc4258" w:history="1">
        <w:r>
          <w:rPr>
            <w:rFonts w:ascii="Times New Roman" w:hAnsi="Times New Roman"/>
            <w:noProof/>
          </w:rPr>
          <w:t xml:space="preserve">3.1 </w:t>
        </w:r>
        <w:r>
          <w:rPr>
            <w:rFonts w:ascii="Times New Roman" w:hAnsi="Times New Roman"/>
            <w:noProof/>
          </w:rPr>
          <w:t>现状评价</w:t>
        </w:r>
        <w:r>
          <w:rPr>
            <w:noProof/>
          </w:rPr>
          <w:tab/>
        </w:r>
        <w:r>
          <w:rPr>
            <w:noProof/>
          </w:rPr>
          <w:fldChar w:fldCharType="begin"/>
        </w:r>
        <w:r>
          <w:rPr>
            <w:noProof/>
          </w:rPr>
          <w:instrText xml:space="preserve"> PAGEREF _Toc4258 \h </w:instrText>
        </w:r>
        <w:r>
          <w:rPr>
            <w:noProof/>
          </w:rPr>
        </w:r>
        <w:r>
          <w:rPr>
            <w:noProof/>
          </w:rPr>
          <w:fldChar w:fldCharType="separate"/>
        </w:r>
        <w:r w:rsidR="00BA1015">
          <w:rPr>
            <w:noProof/>
          </w:rPr>
          <w:t>40</w:t>
        </w:r>
        <w:r>
          <w:rPr>
            <w:noProof/>
          </w:rPr>
          <w:fldChar w:fldCharType="end"/>
        </w:r>
      </w:hyperlink>
    </w:p>
    <w:p w:rsidR="00AF4932" w:rsidRDefault="008D7722">
      <w:pPr>
        <w:pStyle w:val="23"/>
        <w:tabs>
          <w:tab w:val="right" w:leader="dot" w:pos="8306"/>
        </w:tabs>
        <w:rPr>
          <w:noProof/>
        </w:rPr>
      </w:pPr>
      <w:hyperlink w:anchor="_Toc27408" w:history="1">
        <w:r>
          <w:rPr>
            <w:rFonts w:ascii="Times New Roman" w:hAnsi="Times New Roman"/>
            <w:noProof/>
          </w:rPr>
          <w:t xml:space="preserve">3.2 </w:t>
        </w:r>
        <w:r>
          <w:rPr>
            <w:rFonts w:ascii="Times New Roman" w:hAnsi="Times New Roman"/>
            <w:noProof/>
          </w:rPr>
          <w:t>水土保持需求分析</w:t>
        </w:r>
        <w:r>
          <w:rPr>
            <w:noProof/>
          </w:rPr>
          <w:tab/>
        </w:r>
        <w:r>
          <w:rPr>
            <w:noProof/>
          </w:rPr>
          <w:fldChar w:fldCharType="begin"/>
        </w:r>
        <w:r>
          <w:rPr>
            <w:noProof/>
          </w:rPr>
          <w:instrText xml:space="preserve"> PAGEREF _Toc27408 \h </w:instrText>
        </w:r>
        <w:r>
          <w:rPr>
            <w:noProof/>
          </w:rPr>
        </w:r>
        <w:r>
          <w:rPr>
            <w:noProof/>
          </w:rPr>
          <w:fldChar w:fldCharType="separate"/>
        </w:r>
        <w:r w:rsidR="00BA1015">
          <w:rPr>
            <w:noProof/>
          </w:rPr>
          <w:t>44</w:t>
        </w:r>
        <w:r>
          <w:rPr>
            <w:noProof/>
          </w:rPr>
          <w:fldChar w:fldCharType="end"/>
        </w:r>
      </w:hyperlink>
    </w:p>
    <w:p w:rsidR="00AF4932" w:rsidRDefault="008D7722">
      <w:pPr>
        <w:pStyle w:val="10"/>
        <w:tabs>
          <w:tab w:val="right" w:leader="dot" w:pos="8306"/>
        </w:tabs>
        <w:rPr>
          <w:noProof/>
        </w:rPr>
      </w:pPr>
      <w:hyperlink w:anchor="_Toc29571" w:history="1">
        <w:r>
          <w:rPr>
            <w:noProof/>
          </w:rPr>
          <w:t xml:space="preserve">4 </w:t>
        </w:r>
        <w:r>
          <w:rPr>
            <w:noProof/>
          </w:rPr>
          <w:t>规划目标、任务和规模</w:t>
        </w:r>
        <w:r>
          <w:rPr>
            <w:noProof/>
          </w:rPr>
          <w:tab/>
        </w:r>
        <w:r>
          <w:rPr>
            <w:noProof/>
          </w:rPr>
          <w:fldChar w:fldCharType="begin"/>
        </w:r>
        <w:r>
          <w:rPr>
            <w:noProof/>
          </w:rPr>
          <w:instrText xml:space="preserve"> PAGEREF _Toc29571 \h </w:instrText>
        </w:r>
        <w:r>
          <w:rPr>
            <w:noProof/>
          </w:rPr>
        </w:r>
        <w:r>
          <w:rPr>
            <w:noProof/>
          </w:rPr>
          <w:fldChar w:fldCharType="separate"/>
        </w:r>
        <w:r w:rsidR="00BA1015">
          <w:rPr>
            <w:noProof/>
          </w:rPr>
          <w:t>47</w:t>
        </w:r>
        <w:r>
          <w:rPr>
            <w:noProof/>
          </w:rPr>
          <w:fldChar w:fldCharType="end"/>
        </w:r>
      </w:hyperlink>
    </w:p>
    <w:p w:rsidR="00AF4932" w:rsidRDefault="008D7722">
      <w:pPr>
        <w:pStyle w:val="23"/>
        <w:tabs>
          <w:tab w:val="right" w:leader="dot" w:pos="8306"/>
        </w:tabs>
        <w:rPr>
          <w:noProof/>
        </w:rPr>
      </w:pPr>
      <w:hyperlink w:anchor="_Toc2786" w:history="1">
        <w:r>
          <w:rPr>
            <w:rFonts w:ascii="Times New Roman" w:hAnsi="Times New Roman"/>
            <w:noProof/>
          </w:rPr>
          <w:t xml:space="preserve">4.1 </w:t>
        </w:r>
        <w:r>
          <w:rPr>
            <w:rFonts w:ascii="Times New Roman" w:hAnsi="Times New Roman"/>
            <w:noProof/>
          </w:rPr>
          <w:t>指导思想</w:t>
        </w:r>
        <w:r>
          <w:rPr>
            <w:noProof/>
          </w:rPr>
          <w:tab/>
        </w:r>
        <w:r>
          <w:rPr>
            <w:noProof/>
          </w:rPr>
          <w:fldChar w:fldCharType="begin"/>
        </w:r>
        <w:r>
          <w:rPr>
            <w:noProof/>
          </w:rPr>
          <w:instrText xml:space="preserve"> PAGEREF _Toc2786 \h </w:instrText>
        </w:r>
        <w:r>
          <w:rPr>
            <w:noProof/>
          </w:rPr>
        </w:r>
        <w:r>
          <w:rPr>
            <w:noProof/>
          </w:rPr>
          <w:fldChar w:fldCharType="separate"/>
        </w:r>
        <w:r w:rsidR="00BA1015">
          <w:rPr>
            <w:noProof/>
          </w:rPr>
          <w:t>47</w:t>
        </w:r>
        <w:r>
          <w:rPr>
            <w:noProof/>
          </w:rPr>
          <w:fldChar w:fldCharType="end"/>
        </w:r>
      </w:hyperlink>
    </w:p>
    <w:p w:rsidR="00AF4932" w:rsidRDefault="008D7722">
      <w:pPr>
        <w:pStyle w:val="23"/>
        <w:tabs>
          <w:tab w:val="right" w:leader="dot" w:pos="8306"/>
        </w:tabs>
        <w:rPr>
          <w:noProof/>
        </w:rPr>
      </w:pPr>
      <w:hyperlink w:anchor="_Toc2766" w:history="1">
        <w:r>
          <w:rPr>
            <w:rFonts w:ascii="Times New Roman" w:hAnsi="Times New Roman"/>
            <w:noProof/>
          </w:rPr>
          <w:t xml:space="preserve">4.2 </w:t>
        </w:r>
        <w:r>
          <w:rPr>
            <w:rFonts w:ascii="Times New Roman" w:hAnsi="Times New Roman"/>
            <w:noProof/>
          </w:rPr>
          <w:t>规划原则</w:t>
        </w:r>
        <w:r>
          <w:rPr>
            <w:noProof/>
          </w:rPr>
          <w:tab/>
        </w:r>
        <w:r>
          <w:rPr>
            <w:noProof/>
          </w:rPr>
          <w:fldChar w:fldCharType="begin"/>
        </w:r>
        <w:r>
          <w:rPr>
            <w:noProof/>
          </w:rPr>
          <w:instrText xml:space="preserve"> PAGEREF _Toc2766 \h </w:instrText>
        </w:r>
        <w:r>
          <w:rPr>
            <w:noProof/>
          </w:rPr>
        </w:r>
        <w:r>
          <w:rPr>
            <w:noProof/>
          </w:rPr>
          <w:fldChar w:fldCharType="separate"/>
        </w:r>
        <w:r w:rsidR="00BA1015">
          <w:rPr>
            <w:noProof/>
          </w:rPr>
          <w:t>47</w:t>
        </w:r>
        <w:r>
          <w:rPr>
            <w:noProof/>
          </w:rPr>
          <w:fldChar w:fldCharType="end"/>
        </w:r>
      </w:hyperlink>
    </w:p>
    <w:p w:rsidR="00AF4932" w:rsidRDefault="008D7722">
      <w:pPr>
        <w:pStyle w:val="23"/>
        <w:tabs>
          <w:tab w:val="right" w:leader="dot" w:pos="8306"/>
        </w:tabs>
        <w:rPr>
          <w:noProof/>
        </w:rPr>
      </w:pPr>
      <w:hyperlink w:anchor="_Toc28772" w:history="1">
        <w:r>
          <w:rPr>
            <w:rFonts w:ascii="Times New Roman" w:hAnsi="Times New Roman"/>
            <w:noProof/>
          </w:rPr>
          <w:t xml:space="preserve">4.3 </w:t>
        </w:r>
        <w:r>
          <w:rPr>
            <w:rFonts w:ascii="Times New Roman" w:hAnsi="Times New Roman"/>
            <w:noProof/>
          </w:rPr>
          <w:t>规划依据</w:t>
        </w:r>
        <w:bookmarkStart w:id="18" w:name="_GoBack"/>
        <w:bookmarkEnd w:id="18"/>
        <w:r>
          <w:rPr>
            <w:noProof/>
          </w:rPr>
          <w:tab/>
        </w:r>
        <w:r>
          <w:rPr>
            <w:noProof/>
          </w:rPr>
          <w:fldChar w:fldCharType="begin"/>
        </w:r>
        <w:r>
          <w:rPr>
            <w:noProof/>
          </w:rPr>
          <w:instrText xml:space="preserve"> PAGEREF _Toc28772 \h </w:instrText>
        </w:r>
        <w:r>
          <w:rPr>
            <w:noProof/>
          </w:rPr>
        </w:r>
        <w:r>
          <w:rPr>
            <w:noProof/>
          </w:rPr>
          <w:fldChar w:fldCharType="separate"/>
        </w:r>
        <w:r w:rsidR="00BA1015">
          <w:rPr>
            <w:noProof/>
          </w:rPr>
          <w:t>49</w:t>
        </w:r>
        <w:r>
          <w:rPr>
            <w:noProof/>
          </w:rPr>
          <w:fldChar w:fldCharType="end"/>
        </w:r>
      </w:hyperlink>
    </w:p>
    <w:p w:rsidR="00AF4932" w:rsidRDefault="008D7722">
      <w:pPr>
        <w:pStyle w:val="23"/>
        <w:tabs>
          <w:tab w:val="right" w:leader="dot" w:pos="8306"/>
        </w:tabs>
        <w:rPr>
          <w:noProof/>
        </w:rPr>
      </w:pPr>
      <w:hyperlink w:anchor="_Toc10563" w:history="1">
        <w:r>
          <w:rPr>
            <w:rFonts w:ascii="Times New Roman" w:hAnsi="Times New Roman"/>
            <w:noProof/>
          </w:rPr>
          <w:t xml:space="preserve">4.4 </w:t>
        </w:r>
        <w:r>
          <w:rPr>
            <w:rFonts w:ascii="Times New Roman" w:hAnsi="Times New Roman"/>
            <w:noProof/>
          </w:rPr>
          <w:t>规划水平年</w:t>
        </w:r>
        <w:r>
          <w:rPr>
            <w:noProof/>
          </w:rPr>
          <w:tab/>
        </w:r>
        <w:r>
          <w:rPr>
            <w:noProof/>
          </w:rPr>
          <w:fldChar w:fldCharType="begin"/>
        </w:r>
        <w:r>
          <w:rPr>
            <w:noProof/>
          </w:rPr>
          <w:instrText xml:space="preserve"> PAGEREF _Toc10563 \h </w:instrText>
        </w:r>
        <w:r>
          <w:rPr>
            <w:noProof/>
          </w:rPr>
        </w:r>
        <w:r>
          <w:rPr>
            <w:noProof/>
          </w:rPr>
          <w:fldChar w:fldCharType="separate"/>
        </w:r>
        <w:r w:rsidR="00BA1015">
          <w:rPr>
            <w:noProof/>
          </w:rPr>
          <w:t>51</w:t>
        </w:r>
        <w:r>
          <w:rPr>
            <w:noProof/>
          </w:rPr>
          <w:fldChar w:fldCharType="end"/>
        </w:r>
      </w:hyperlink>
    </w:p>
    <w:p w:rsidR="00AF4932" w:rsidRDefault="008D7722">
      <w:pPr>
        <w:pStyle w:val="23"/>
        <w:tabs>
          <w:tab w:val="right" w:leader="dot" w:pos="8306"/>
        </w:tabs>
        <w:rPr>
          <w:noProof/>
        </w:rPr>
      </w:pPr>
      <w:hyperlink w:anchor="_Toc13493" w:history="1">
        <w:r>
          <w:rPr>
            <w:rFonts w:ascii="Times New Roman" w:hAnsi="Times New Roman"/>
            <w:noProof/>
          </w:rPr>
          <w:t xml:space="preserve">4.5 </w:t>
        </w:r>
        <w:r>
          <w:rPr>
            <w:rFonts w:ascii="Times New Roman" w:hAnsi="Times New Roman"/>
            <w:noProof/>
          </w:rPr>
          <w:t>规划目标</w:t>
        </w:r>
        <w:r>
          <w:rPr>
            <w:noProof/>
          </w:rPr>
          <w:tab/>
        </w:r>
        <w:r>
          <w:rPr>
            <w:noProof/>
          </w:rPr>
          <w:fldChar w:fldCharType="begin"/>
        </w:r>
        <w:r>
          <w:rPr>
            <w:noProof/>
          </w:rPr>
          <w:instrText xml:space="preserve"> PAGEREF _Toc13493 \h </w:instrText>
        </w:r>
        <w:r>
          <w:rPr>
            <w:noProof/>
          </w:rPr>
        </w:r>
        <w:r>
          <w:rPr>
            <w:noProof/>
          </w:rPr>
          <w:fldChar w:fldCharType="separate"/>
        </w:r>
        <w:r w:rsidR="00BA1015">
          <w:rPr>
            <w:noProof/>
          </w:rPr>
          <w:t>51</w:t>
        </w:r>
        <w:r>
          <w:rPr>
            <w:noProof/>
          </w:rPr>
          <w:fldChar w:fldCharType="end"/>
        </w:r>
      </w:hyperlink>
    </w:p>
    <w:p w:rsidR="00AF4932" w:rsidRDefault="008D7722">
      <w:pPr>
        <w:pStyle w:val="23"/>
        <w:tabs>
          <w:tab w:val="right" w:leader="dot" w:pos="8306"/>
        </w:tabs>
        <w:rPr>
          <w:noProof/>
        </w:rPr>
      </w:pPr>
      <w:hyperlink w:anchor="_Toc22366" w:history="1">
        <w:r>
          <w:rPr>
            <w:rFonts w:ascii="Times New Roman" w:hAnsi="Times New Roman"/>
            <w:noProof/>
          </w:rPr>
          <w:t xml:space="preserve">4.6 </w:t>
        </w:r>
        <w:r>
          <w:rPr>
            <w:rFonts w:ascii="Times New Roman" w:hAnsi="Times New Roman"/>
            <w:noProof/>
          </w:rPr>
          <w:t>规划任务</w:t>
        </w:r>
        <w:r>
          <w:rPr>
            <w:noProof/>
          </w:rPr>
          <w:tab/>
        </w:r>
        <w:r>
          <w:rPr>
            <w:noProof/>
          </w:rPr>
          <w:fldChar w:fldCharType="begin"/>
        </w:r>
        <w:r>
          <w:rPr>
            <w:noProof/>
          </w:rPr>
          <w:instrText xml:space="preserve"> PAGEREF _Toc22366 \h </w:instrText>
        </w:r>
        <w:r>
          <w:rPr>
            <w:noProof/>
          </w:rPr>
        </w:r>
        <w:r>
          <w:rPr>
            <w:noProof/>
          </w:rPr>
          <w:fldChar w:fldCharType="separate"/>
        </w:r>
        <w:r w:rsidR="00BA1015">
          <w:rPr>
            <w:noProof/>
          </w:rPr>
          <w:t>53</w:t>
        </w:r>
        <w:r>
          <w:rPr>
            <w:noProof/>
          </w:rPr>
          <w:fldChar w:fldCharType="end"/>
        </w:r>
      </w:hyperlink>
    </w:p>
    <w:p w:rsidR="00AF4932" w:rsidRDefault="008D7722">
      <w:pPr>
        <w:pStyle w:val="23"/>
        <w:tabs>
          <w:tab w:val="right" w:leader="dot" w:pos="8306"/>
        </w:tabs>
        <w:rPr>
          <w:noProof/>
        </w:rPr>
      </w:pPr>
      <w:hyperlink w:anchor="_Toc10963" w:history="1">
        <w:r>
          <w:rPr>
            <w:rFonts w:ascii="Times New Roman" w:hAnsi="Times New Roman"/>
            <w:noProof/>
            <w:szCs w:val="30"/>
          </w:rPr>
          <w:t xml:space="preserve">4.7 </w:t>
        </w:r>
        <w:r>
          <w:rPr>
            <w:rFonts w:ascii="Times New Roman" w:hAnsi="Times New Roman"/>
            <w:noProof/>
            <w:szCs w:val="30"/>
          </w:rPr>
          <w:t>建设规模</w:t>
        </w:r>
        <w:r>
          <w:rPr>
            <w:noProof/>
          </w:rPr>
          <w:tab/>
        </w:r>
        <w:r>
          <w:rPr>
            <w:noProof/>
          </w:rPr>
          <w:fldChar w:fldCharType="begin"/>
        </w:r>
        <w:r>
          <w:rPr>
            <w:noProof/>
          </w:rPr>
          <w:instrText xml:space="preserve"> PAGEREF _Toc10963 \h </w:instrText>
        </w:r>
        <w:r>
          <w:rPr>
            <w:noProof/>
          </w:rPr>
        </w:r>
        <w:r>
          <w:rPr>
            <w:noProof/>
          </w:rPr>
          <w:fldChar w:fldCharType="separate"/>
        </w:r>
        <w:r w:rsidR="00BA1015">
          <w:rPr>
            <w:noProof/>
          </w:rPr>
          <w:t>53</w:t>
        </w:r>
        <w:r>
          <w:rPr>
            <w:noProof/>
          </w:rPr>
          <w:fldChar w:fldCharType="end"/>
        </w:r>
      </w:hyperlink>
    </w:p>
    <w:p w:rsidR="00AF4932" w:rsidRDefault="008D7722">
      <w:pPr>
        <w:pStyle w:val="10"/>
        <w:tabs>
          <w:tab w:val="right" w:leader="dot" w:pos="8306"/>
        </w:tabs>
        <w:rPr>
          <w:noProof/>
        </w:rPr>
      </w:pPr>
      <w:hyperlink w:anchor="_Toc7893" w:history="1">
        <w:r>
          <w:rPr>
            <w:noProof/>
          </w:rPr>
          <w:t xml:space="preserve">5 </w:t>
        </w:r>
        <w:r>
          <w:rPr>
            <w:noProof/>
          </w:rPr>
          <w:t>总体布局</w:t>
        </w:r>
        <w:r>
          <w:rPr>
            <w:noProof/>
          </w:rPr>
          <w:tab/>
        </w:r>
        <w:r>
          <w:rPr>
            <w:noProof/>
          </w:rPr>
          <w:fldChar w:fldCharType="begin"/>
        </w:r>
        <w:r>
          <w:rPr>
            <w:noProof/>
          </w:rPr>
          <w:instrText xml:space="preserve"> PAGEREF _Toc7893 \h </w:instrText>
        </w:r>
        <w:r>
          <w:rPr>
            <w:noProof/>
          </w:rPr>
        </w:r>
        <w:r>
          <w:rPr>
            <w:noProof/>
          </w:rPr>
          <w:fldChar w:fldCharType="separate"/>
        </w:r>
        <w:r w:rsidR="00BA1015">
          <w:rPr>
            <w:noProof/>
          </w:rPr>
          <w:t>57</w:t>
        </w:r>
        <w:r>
          <w:rPr>
            <w:noProof/>
          </w:rPr>
          <w:fldChar w:fldCharType="end"/>
        </w:r>
      </w:hyperlink>
    </w:p>
    <w:p w:rsidR="00AF4932" w:rsidRDefault="008D7722">
      <w:pPr>
        <w:pStyle w:val="23"/>
        <w:tabs>
          <w:tab w:val="right" w:leader="dot" w:pos="8306"/>
        </w:tabs>
        <w:rPr>
          <w:noProof/>
        </w:rPr>
      </w:pPr>
      <w:hyperlink w:anchor="_Toc21922" w:history="1">
        <w:r>
          <w:rPr>
            <w:rFonts w:ascii="Times New Roman" w:hAnsi="Times New Roman"/>
            <w:noProof/>
            <w:szCs w:val="30"/>
          </w:rPr>
          <w:t xml:space="preserve">5.1 </w:t>
        </w:r>
        <w:r>
          <w:rPr>
            <w:rFonts w:ascii="Times New Roman" w:hAnsi="Times New Roman" w:hint="eastAsia"/>
            <w:noProof/>
            <w:szCs w:val="30"/>
          </w:rPr>
          <w:t>全县布局</w:t>
        </w:r>
        <w:r>
          <w:rPr>
            <w:noProof/>
          </w:rPr>
          <w:tab/>
        </w:r>
        <w:r>
          <w:rPr>
            <w:noProof/>
          </w:rPr>
          <w:fldChar w:fldCharType="begin"/>
        </w:r>
        <w:r>
          <w:rPr>
            <w:noProof/>
          </w:rPr>
          <w:instrText xml:space="preserve"> PAGEREF _Toc21922 \h </w:instrText>
        </w:r>
        <w:r>
          <w:rPr>
            <w:noProof/>
          </w:rPr>
        </w:r>
        <w:r>
          <w:rPr>
            <w:noProof/>
          </w:rPr>
          <w:fldChar w:fldCharType="separate"/>
        </w:r>
        <w:r w:rsidR="00BA1015">
          <w:rPr>
            <w:noProof/>
          </w:rPr>
          <w:t>57</w:t>
        </w:r>
        <w:r>
          <w:rPr>
            <w:noProof/>
          </w:rPr>
          <w:fldChar w:fldCharType="end"/>
        </w:r>
      </w:hyperlink>
    </w:p>
    <w:p w:rsidR="00AF4932" w:rsidRDefault="008D7722">
      <w:pPr>
        <w:pStyle w:val="23"/>
        <w:tabs>
          <w:tab w:val="right" w:leader="dot" w:pos="8306"/>
        </w:tabs>
        <w:rPr>
          <w:noProof/>
        </w:rPr>
      </w:pPr>
      <w:hyperlink w:anchor="_Toc7919" w:history="1">
        <w:r>
          <w:rPr>
            <w:rFonts w:ascii="Times New Roman" w:hAnsi="Times New Roman"/>
            <w:noProof/>
            <w:szCs w:val="30"/>
          </w:rPr>
          <w:t>5.</w:t>
        </w:r>
        <w:r>
          <w:rPr>
            <w:rFonts w:ascii="Times New Roman" w:hAnsi="Times New Roman" w:hint="eastAsia"/>
            <w:noProof/>
            <w:szCs w:val="30"/>
          </w:rPr>
          <w:t>2</w:t>
        </w:r>
        <w:r>
          <w:rPr>
            <w:rFonts w:ascii="Times New Roman" w:hAnsi="Times New Roman"/>
            <w:noProof/>
            <w:szCs w:val="30"/>
          </w:rPr>
          <w:t xml:space="preserve"> </w:t>
        </w:r>
        <w:r>
          <w:rPr>
            <w:rFonts w:ascii="Times New Roman" w:hAnsi="Times New Roman"/>
            <w:noProof/>
            <w:szCs w:val="30"/>
          </w:rPr>
          <w:t>水土保持区划</w:t>
        </w:r>
        <w:r>
          <w:rPr>
            <w:noProof/>
          </w:rPr>
          <w:tab/>
        </w:r>
        <w:r>
          <w:rPr>
            <w:noProof/>
          </w:rPr>
          <w:fldChar w:fldCharType="begin"/>
        </w:r>
        <w:r>
          <w:rPr>
            <w:noProof/>
          </w:rPr>
          <w:instrText xml:space="preserve"> PAGEREF _Toc7919 \h </w:instrText>
        </w:r>
        <w:r>
          <w:rPr>
            <w:noProof/>
          </w:rPr>
        </w:r>
        <w:r>
          <w:rPr>
            <w:noProof/>
          </w:rPr>
          <w:fldChar w:fldCharType="separate"/>
        </w:r>
        <w:r w:rsidR="00BA1015">
          <w:rPr>
            <w:noProof/>
          </w:rPr>
          <w:t>58</w:t>
        </w:r>
        <w:r>
          <w:rPr>
            <w:noProof/>
          </w:rPr>
          <w:fldChar w:fldCharType="end"/>
        </w:r>
      </w:hyperlink>
    </w:p>
    <w:p w:rsidR="00AF4932" w:rsidRDefault="008D7722">
      <w:pPr>
        <w:pStyle w:val="23"/>
        <w:tabs>
          <w:tab w:val="right" w:leader="dot" w:pos="8306"/>
        </w:tabs>
        <w:rPr>
          <w:noProof/>
        </w:rPr>
      </w:pPr>
      <w:hyperlink w:anchor="_Toc18267" w:history="1">
        <w:r>
          <w:rPr>
            <w:rFonts w:ascii="Times New Roman" w:hAnsi="Times New Roman"/>
            <w:noProof/>
            <w:szCs w:val="30"/>
          </w:rPr>
          <w:t>5.</w:t>
        </w:r>
        <w:r>
          <w:rPr>
            <w:rFonts w:ascii="Times New Roman" w:hAnsi="Times New Roman" w:hint="eastAsia"/>
            <w:noProof/>
            <w:szCs w:val="30"/>
          </w:rPr>
          <w:t>3</w:t>
        </w:r>
        <w:r>
          <w:rPr>
            <w:rFonts w:ascii="Times New Roman" w:hAnsi="Times New Roman"/>
            <w:noProof/>
            <w:szCs w:val="30"/>
          </w:rPr>
          <w:t xml:space="preserve"> </w:t>
        </w:r>
        <w:r>
          <w:rPr>
            <w:rFonts w:ascii="Times New Roman" w:hAnsi="Times New Roman"/>
            <w:noProof/>
            <w:szCs w:val="30"/>
          </w:rPr>
          <w:t>分区概况及水土流失防治方向</w:t>
        </w:r>
        <w:r>
          <w:rPr>
            <w:noProof/>
          </w:rPr>
          <w:tab/>
        </w:r>
        <w:r>
          <w:rPr>
            <w:noProof/>
          </w:rPr>
          <w:fldChar w:fldCharType="begin"/>
        </w:r>
        <w:r>
          <w:rPr>
            <w:noProof/>
          </w:rPr>
          <w:instrText xml:space="preserve"> PAGEREF _Toc18267 \h </w:instrText>
        </w:r>
        <w:r>
          <w:rPr>
            <w:noProof/>
          </w:rPr>
        </w:r>
        <w:r>
          <w:rPr>
            <w:noProof/>
          </w:rPr>
          <w:fldChar w:fldCharType="separate"/>
        </w:r>
        <w:r w:rsidR="00BA1015">
          <w:rPr>
            <w:noProof/>
          </w:rPr>
          <w:t>68</w:t>
        </w:r>
        <w:r>
          <w:rPr>
            <w:noProof/>
          </w:rPr>
          <w:fldChar w:fldCharType="end"/>
        </w:r>
      </w:hyperlink>
    </w:p>
    <w:p w:rsidR="00AF4932" w:rsidRDefault="008D7722">
      <w:pPr>
        <w:pStyle w:val="23"/>
        <w:tabs>
          <w:tab w:val="right" w:leader="dot" w:pos="8306"/>
        </w:tabs>
        <w:rPr>
          <w:noProof/>
        </w:rPr>
      </w:pPr>
      <w:hyperlink w:anchor="_Toc6352" w:history="1">
        <w:r>
          <w:rPr>
            <w:rFonts w:ascii="Times New Roman" w:hAnsi="Times New Roman"/>
            <w:noProof/>
            <w:szCs w:val="30"/>
          </w:rPr>
          <w:t>5.</w:t>
        </w:r>
        <w:r>
          <w:rPr>
            <w:rFonts w:ascii="Times New Roman" w:hAnsi="Times New Roman" w:hint="eastAsia"/>
            <w:noProof/>
            <w:szCs w:val="30"/>
          </w:rPr>
          <w:t>4</w:t>
        </w:r>
        <w:r>
          <w:rPr>
            <w:rFonts w:ascii="Times New Roman" w:hAnsi="Times New Roman"/>
            <w:noProof/>
            <w:szCs w:val="30"/>
          </w:rPr>
          <w:t xml:space="preserve"> </w:t>
        </w:r>
        <w:r>
          <w:rPr>
            <w:rFonts w:ascii="Times New Roman" w:hAnsi="Times New Roman"/>
            <w:noProof/>
            <w:szCs w:val="30"/>
          </w:rPr>
          <w:t>水土流失重点防治区</w:t>
        </w:r>
        <w:r>
          <w:rPr>
            <w:noProof/>
          </w:rPr>
          <w:tab/>
        </w:r>
        <w:r>
          <w:rPr>
            <w:noProof/>
          </w:rPr>
          <w:fldChar w:fldCharType="begin"/>
        </w:r>
        <w:r>
          <w:rPr>
            <w:noProof/>
          </w:rPr>
          <w:instrText xml:space="preserve"> PAGEREF _Toc6352 \h </w:instrText>
        </w:r>
        <w:r>
          <w:rPr>
            <w:noProof/>
          </w:rPr>
        </w:r>
        <w:r>
          <w:rPr>
            <w:noProof/>
          </w:rPr>
          <w:fldChar w:fldCharType="separate"/>
        </w:r>
        <w:r w:rsidR="00BA1015">
          <w:rPr>
            <w:noProof/>
          </w:rPr>
          <w:t>70</w:t>
        </w:r>
        <w:r>
          <w:rPr>
            <w:noProof/>
          </w:rPr>
          <w:fldChar w:fldCharType="end"/>
        </w:r>
      </w:hyperlink>
    </w:p>
    <w:p w:rsidR="00AF4932" w:rsidRDefault="008D7722">
      <w:pPr>
        <w:pStyle w:val="23"/>
        <w:tabs>
          <w:tab w:val="right" w:leader="dot" w:pos="8306"/>
        </w:tabs>
        <w:rPr>
          <w:noProof/>
        </w:rPr>
      </w:pPr>
      <w:hyperlink w:anchor="_Toc32052" w:history="1">
        <w:r>
          <w:rPr>
            <w:rFonts w:ascii="Times New Roman" w:hAnsi="Times New Roman"/>
            <w:noProof/>
            <w:szCs w:val="30"/>
          </w:rPr>
          <w:t>5.</w:t>
        </w:r>
        <w:r>
          <w:rPr>
            <w:rFonts w:ascii="Times New Roman" w:hAnsi="Times New Roman" w:hint="eastAsia"/>
            <w:noProof/>
            <w:szCs w:val="30"/>
          </w:rPr>
          <w:t>5</w:t>
        </w:r>
        <w:r>
          <w:rPr>
            <w:rFonts w:ascii="Times New Roman" w:hAnsi="Times New Roman"/>
            <w:noProof/>
            <w:szCs w:val="30"/>
          </w:rPr>
          <w:t xml:space="preserve"> </w:t>
        </w:r>
        <w:r>
          <w:rPr>
            <w:rFonts w:ascii="Times New Roman" w:hAnsi="Times New Roman"/>
            <w:noProof/>
            <w:szCs w:val="30"/>
          </w:rPr>
          <w:t>重点布局</w:t>
        </w:r>
        <w:r>
          <w:rPr>
            <w:noProof/>
          </w:rPr>
          <w:tab/>
        </w:r>
        <w:r>
          <w:rPr>
            <w:noProof/>
          </w:rPr>
          <w:fldChar w:fldCharType="begin"/>
        </w:r>
        <w:r>
          <w:rPr>
            <w:noProof/>
          </w:rPr>
          <w:instrText xml:space="preserve"> PAGEREF _Toc32052 \h </w:instrText>
        </w:r>
        <w:r>
          <w:rPr>
            <w:noProof/>
          </w:rPr>
        </w:r>
        <w:r>
          <w:rPr>
            <w:noProof/>
          </w:rPr>
          <w:fldChar w:fldCharType="separate"/>
        </w:r>
        <w:r w:rsidR="00BA1015">
          <w:rPr>
            <w:noProof/>
          </w:rPr>
          <w:t>70</w:t>
        </w:r>
        <w:r>
          <w:rPr>
            <w:noProof/>
          </w:rPr>
          <w:fldChar w:fldCharType="end"/>
        </w:r>
      </w:hyperlink>
    </w:p>
    <w:p w:rsidR="00AF4932" w:rsidRDefault="008D7722">
      <w:pPr>
        <w:pStyle w:val="10"/>
        <w:tabs>
          <w:tab w:val="right" w:leader="dot" w:pos="8306"/>
        </w:tabs>
        <w:rPr>
          <w:noProof/>
        </w:rPr>
      </w:pPr>
      <w:hyperlink w:anchor="_Toc23279" w:history="1">
        <w:r>
          <w:rPr>
            <w:noProof/>
          </w:rPr>
          <w:t xml:space="preserve">6 </w:t>
        </w:r>
        <w:r>
          <w:rPr>
            <w:noProof/>
          </w:rPr>
          <w:t>预防规划</w:t>
        </w:r>
        <w:r>
          <w:rPr>
            <w:noProof/>
          </w:rPr>
          <w:tab/>
        </w:r>
        <w:r>
          <w:rPr>
            <w:noProof/>
          </w:rPr>
          <w:fldChar w:fldCharType="begin"/>
        </w:r>
        <w:r>
          <w:rPr>
            <w:noProof/>
          </w:rPr>
          <w:instrText xml:space="preserve"> PAGEREF _Toc23279 \h </w:instrText>
        </w:r>
        <w:r>
          <w:rPr>
            <w:noProof/>
          </w:rPr>
        </w:r>
        <w:r>
          <w:rPr>
            <w:noProof/>
          </w:rPr>
          <w:fldChar w:fldCharType="separate"/>
        </w:r>
        <w:r w:rsidR="00BA1015">
          <w:rPr>
            <w:noProof/>
          </w:rPr>
          <w:t>74</w:t>
        </w:r>
        <w:r>
          <w:rPr>
            <w:noProof/>
          </w:rPr>
          <w:fldChar w:fldCharType="end"/>
        </w:r>
      </w:hyperlink>
    </w:p>
    <w:p w:rsidR="00AF4932" w:rsidRDefault="008D7722">
      <w:pPr>
        <w:pStyle w:val="23"/>
        <w:tabs>
          <w:tab w:val="right" w:leader="dot" w:pos="8306"/>
        </w:tabs>
        <w:rPr>
          <w:noProof/>
        </w:rPr>
      </w:pPr>
      <w:hyperlink w:anchor="_Toc8573" w:history="1">
        <w:r>
          <w:rPr>
            <w:rFonts w:ascii="Times New Roman" w:hAnsi="Times New Roman"/>
            <w:noProof/>
          </w:rPr>
          <w:t xml:space="preserve">6.1 </w:t>
        </w:r>
        <w:r>
          <w:rPr>
            <w:rFonts w:ascii="Times New Roman" w:hAnsi="Times New Roman"/>
            <w:noProof/>
          </w:rPr>
          <w:t>预防范围与对象</w:t>
        </w:r>
        <w:r>
          <w:rPr>
            <w:noProof/>
          </w:rPr>
          <w:tab/>
        </w:r>
        <w:r>
          <w:rPr>
            <w:noProof/>
          </w:rPr>
          <w:fldChar w:fldCharType="begin"/>
        </w:r>
        <w:r>
          <w:rPr>
            <w:noProof/>
          </w:rPr>
          <w:instrText xml:space="preserve"> PAGEREF _Toc8573 \h </w:instrText>
        </w:r>
        <w:r>
          <w:rPr>
            <w:noProof/>
          </w:rPr>
        </w:r>
        <w:r>
          <w:rPr>
            <w:noProof/>
          </w:rPr>
          <w:fldChar w:fldCharType="separate"/>
        </w:r>
        <w:r w:rsidR="00BA1015">
          <w:rPr>
            <w:noProof/>
          </w:rPr>
          <w:t>74</w:t>
        </w:r>
        <w:r>
          <w:rPr>
            <w:noProof/>
          </w:rPr>
          <w:fldChar w:fldCharType="end"/>
        </w:r>
      </w:hyperlink>
    </w:p>
    <w:p w:rsidR="00AF4932" w:rsidRDefault="008D7722">
      <w:pPr>
        <w:pStyle w:val="23"/>
        <w:tabs>
          <w:tab w:val="right" w:leader="dot" w:pos="8306"/>
        </w:tabs>
        <w:rPr>
          <w:noProof/>
        </w:rPr>
      </w:pPr>
      <w:hyperlink w:anchor="_Toc27971" w:history="1">
        <w:r>
          <w:rPr>
            <w:rFonts w:ascii="Times New Roman" w:hAnsi="Times New Roman"/>
            <w:noProof/>
          </w:rPr>
          <w:t xml:space="preserve">6.2 </w:t>
        </w:r>
        <w:r>
          <w:rPr>
            <w:rFonts w:ascii="Times New Roman" w:hAnsi="Times New Roman"/>
            <w:noProof/>
          </w:rPr>
          <w:t>预防措施</w:t>
        </w:r>
        <w:r>
          <w:rPr>
            <w:noProof/>
          </w:rPr>
          <w:tab/>
        </w:r>
        <w:r>
          <w:rPr>
            <w:noProof/>
          </w:rPr>
          <w:fldChar w:fldCharType="begin"/>
        </w:r>
        <w:r>
          <w:rPr>
            <w:noProof/>
          </w:rPr>
          <w:instrText xml:space="preserve"> PAGEREF _Toc27971 \h </w:instrText>
        </w:r>
        <w:r>
          <w:rPr>
            <w:noProof/>
          </w:rPr>
        </w:r>
        <w:r>
          <w:rPr>
            <w:noProof/>
          </w:rPr>
          <w:fldChar w:fldCharType="separate"/>
        </w:r>
        <w:r w:rsidR="00BA1015">
          <w:rPr>
            <w:noProof/>
          </w:rPr>
          <w:t>79</w:t>
        </w:r>
        <w:r>
          <w:rPr>
            <w:noProof/>
          </w:rPr>
          <w:fldChar w:fldCharType="end"/>
        </w:r>
      </w:hyperlink>
    </w:p>
    <w:p w:rsidR="00AF4932" w:rsidRDefault="008D7722">
      <w:pPr>
        <w:pStyle w:val="23"/>
        <w:tabs>
          <w:tab w:val="right" w:leader="dot" w:pos="8306"/>
        </w:tabs>
        <w:rPr>
          <w:noProof/>
        </w:rPr>
      </w:pPr>
      <w:hyperlink w:anchor="_Toc12178" w:history="1">
        <w:r>
          <w:rPr>
            <w:rFonts w:ascii="Times New Roman" w:hAnsi="Times New Roman"/>
            <w:noProof/>
            <w:snapToGrid w:val="0"/>
          </w:rPr>
          <w:t xml:space="preserve">6.3 </w:t>
        </w:r>
        <w:r>
          <w:rPr>
            <w:rFonts w:ascii="Times New Roman" w:hAnsi="Times New Roman"/>
            <w:noProof/>
            <w:snapToGrid w:val="0"/>
          </w:rPr>
          <w:t>预防保护措施体系</w:t>
        </w:r>
        <w:r>
          <w:rPr>
            <w:noProof/>
          </w:rPr>
          <w:tab/>
        </w:r>
        <w:r>
          <w:rPr>
            <w:noProof/>
          </w:rPr>
          <w:fldChar w:fldCharType="begin"/>
        </w:r>
        <w:r>
          <w:rPr>
            <w:noProof/>
          </w:rPr>
          <w:instrText xml:space="preserve"> PAGEREF _Toc12178 \h </w:instrText>
        </w:r>
        <w:r>
          <w:rPr>
            <w:noProof/>
          </w:rPr>
        </w:r>
        <w:r>
          <w:rPr>
            <w:noProof/>
          </w:rPr>
          <w:fldChar w:fldCharType="separate"/>
        </w:r>
        <w:r w:rsidR="00BA1015">
          <w:rPr>
            <w:noProof/>
          </w:rPr>
          <w:t>83</w:t>
        </w:r>
        <w:r>
          <w:rPr>
            <w:noProof/>
          </w:rPr>
          <w:fldChar w:fldCharType="end"/>
        </w:r>
      </w:hyperlink>
    </w:p>
    <w:p w:rsidR="00AF4932" w:rsidRDefault="008D7722">
      <w:pPr>
        <w:pStyle w:val="23"/>
        <w:tabs>
          <w:tab w:val="right" w:leader="dot" w:pos="8306"/>
        </w:tabs>
        <w:rPr>
          <w:noProof/>
        </w:rPr>
      </w:pPr>
      <w:hyperlink w:anchor="_Toc11254" w:history="1">
        <w:r>
          <w:rPr>
            <w:rFonts w:ascii="Times New Roman" w:hAnsi="Times New Roman" w:hint="eastAsia"/>
            <w:noProof/>
          </w:rPr>
          <w:t>6.4</w:t>
        </w:r>
        <w:r>
          <w:rPr>
            <w:rFonts w:ascii="Times New Roman" w:hAnsi="Times New Roman"/>
            <w:noProof/>
          </w:rPr>
          <w:t xml:space="preserve"> </w:t>
        </w:r>
        <w:r>
          <w:rPr>
            <w:rFonts w:ascii="Times New Roman" w:hAnsi="Times New Roman" w:hint="eastAsia"/>
            <w:noProof/>
          </w:rPr>
          <w:t>重点项目规划</w:t>
        </w:r>
        <w:r>
          <w:rPr>
            <w:noProof/>
          </w:rPr>
          <w:tab/>
        </w:r>
        <w:r>
          <w:rPr>
            <w:noProof/>
          </w:rPr>
          <w:fldChar w:fldCharType="begin"/>
        </w:r>
        <w:r>
          <w:rPr>
            <w:noProof/>
          </w:rPr>
          <w:instrText xml:space="preserve"> PAGEREF _Toc11254 \h </w:instrText>
        </w:r>
        <w:r>
          <w:rPr>
            <w:noProof/>
          </w:rPr>
        </w:r>
        <w:r>
          <w:rPr>
            <w:noProof/>
          </w:rPr>
          <w:fldChar w:fldCharType="separate"/>
        </w:r>
        <w:r w:rsidR="00BA1015">
          <w:rPr>
            <w:noProof/>
          </w:rPr>
          <w:t>84</w:t>
        </w:r>
        <w:r>
          <w:rPr>
            <w:noProof/>
          </w:rPr>
          <w:fldChar w:fldCharType="end"/>
        </w:r>
      </w:hyperlink>
    </w:p>
    <w:p w:rsidR="00AF4932" w:rsidRDefault="008D7722">
      <w:pPr>
        <w:pStyle w:val="10"/>
        <w:tabs>
          <w:tab w:val="right" w:leader="dot" w:pos="8306"/>
        </w:tabs>
        <w:rPr>
          <w:noProof/>
        </w:rPr>
      </w:pPr>
      <w:hyperlink w:anchor="_Toc4162" w:history="1">
        <w:r>
          <w:rPr>
            <w:noProof/>
          </w:rPr>
          <w:t xml:space="preserve">7 </w:t>
        </w:r>
        <w:r>
          <w:rPr>
            <w:noProof/>
          </w:rPr>
          <w:t>治理规划</w:t>
        </w:r>
        <w:r>
          <w:rPr>
            <w:noProof/>
          </w:rPr>
          <w:tab/>
        </w:r>
        <w:r>
          <w:rPr>
            <w:noProof/>
          </w:rPr>
          <w:fldChar w:fldCharType="begin"/>
        </w:r>
        <w:r>
          <w:rPr>
            <w:noProof/>
          </w:rPr>
          <w:instrText xml:space="preserve"> PAGEREF _Toc4162 \h </w:instrText>
        </w:r>
        <w:r>
          <w:rPr>
            <w:noProof/>
          </w:rPr>
        </w:r>
        <w:r>
          <w:rPr>
            <w:noProof/>
          </w:rPr>
          <w:fldChar w:fldCharType="separate"/>
        </w:r>
        <w:r w:rsidR="00BA1015">
          <w:rPr>
            <w:noProof/>
          </w:rPr>
          <w:t>90</w:t>
        </w:r>
        <w:r>
          <w:rPr>
            <w:noProof/>
          </w:rPr>
          <w:fldChar w:fldCharType="end"/>
        </w:r>
      </w:hyperlink>
    </w:p>
    <w:p w:rsidR="00AF4932" w:rsidRDefault="008D7722">
      <w:pPr>
        <w:pStyle w:val="23"/>
        <w:tabs>
          <w:tab w:val="right" w:leader="dot" w:pos="8306"/>
        </w:tabs>
        <w:rPr>
          <w:noProof/>
        </w:rPr>
      </w:pPr>
      <w:hyperlink w:anchor="_Toc11427" w:history="1">
        <w:r>
          <w:rPr>
            <w:rFonts w:ascii="Times New Roman" w:hAnsi="Times New Roman"/>
            <w:noProof/>
          </w:rPr>
          <w:t xml:space="preserve">7.1 </w:t>
        </w:r>
        <w:r>
          <w:rPr>
            <w:rFonts w:ascii="Times New Roman" w:hAnsi="Times New Roman"/>
            <w:noProof/>
          </w:rPr>
          <w:t>治理范围与对象</w:t>
        </w:r>
        <w:r>
          <w:rPr>
            <w:noProof/>
          </w:rPr>
          <w:tab/>
        </w:r>
        <w:r>
          <w:rPr>
            <w:noProof/>
          </w:rPr>
          <w:fldChar w:fldCharType="begin"/>
        </w:r>
        <w:r>
          <w:rPr>
            <w:noProof/>
          </w:rPr>
          <w:instrText xml:space="preserve"> PAGEREF _Toc11427 \h </w:instrText>
        </w:r>
        <w:r>
          <w:rPr>
            <w:noProof/>
          </w:rPr>
        </w:r>
        <w:r>
          <w:rPr>
            <w:noProof/>
          </w:rPr>
          <w:fldChar w:fldCharType="separate"/>
        </w:r>
        <w:r w:rsidR="00BA1015">
          <w:rPr>
            <w:noProof/>
          </w:rPr>
          <w:t>90</w:t>
        </w:r>
        <w:r>
          <w:rPr>
            <w:noProof/>
          </w:rPr>
          <w:fldChar w:fldCharType="end"/>
        </w:r>
      </w:hyperlink>
    </w:p>
    <w:p w:rsidR="00AF4932" w:rsidRDefault="008D7722">
      <w:pPr>
        <w:pStyle w:val="23"/>
        <w:tabs>
          <w:tab w:val="right" w:leader="dot" w:pos="8306"/>
        </w:tabs>
        <w:rPr>
          <w:noProof/>
        </w:rPr>
      </w:pPr>
      <w:hyperlink w:anchor="_Toc15013" w:history="1">
        <w:r>
          <w:rPr>
            <w:rFonts w:ascii="Times New Roman" w:hAnsi="Times New Roman"/>
            <w:noProof/>
          </w:rPr>
          <w:t xml:space="preserve">7.2 </w:t>
        </w:r>
        <w:r>
          <w:rPr>
            <w:rFonts w:ascii="Times New Roman" w:hAnsi="Times New Roman"/>
            <w:noProof/>
          </w:rPr>
          <w:t>措施体系与配置</w:t>
        </w:r>
        <w:r>
          <w:rPr>
            <w:noProof/>
          </w:rPr>
          <w:tab/>
        </w:r>
        <w:r>
          <w:rPr>
            <w:noProof/>
          </w:rPr>
          <w:fldChar w:fldCharType="begin"/>
        </w:r>
        <w:r>
          <w:rPr>
            <w:noProof/>
          </w:rPr>
          <w:instrText xml:space="preserve"> PAGEREF _Toc15013 \h </w:instrText>
        </w:r>
        <w:r>
          <w:rPr>
            <w:noProof/>
          </w:rPr>
        </w:r>
        <w:r>
          <w:rPr>
            <w:noProof/>
          </w:rPr>
          <w:fldChar w:fldCharType="separate"/>
        </w:r>
        <w:r w:rsidR="00BA1015">
          <w:rPr>
            <w:noProof/>
          </w:rPr>
          <w:t>90</w:t>
        </w:r>
        <w:r>
          <w:rPr>
            <w:noProof/>
          </w:rPr>
          <w:fldChar w:fldCharType="end"/>
        </w:r>
      </w:hyperlink>
    </w:p>
    <w:p w:rsidR="00AF4932" w:rsidRDefault="008D7722">
      <w:pPr>
        <w:pStyle w:val="10"/>
        <w:tabs>
          <w:tab w:val="right" w:leader="dot" w:pos="8306"/>
        </w:tabs>
        <w:rPr>
          <w:noProof/>
        </w:rPr>
      </w:pPr>
      <w:hyperlink w:anchor="_Toc27226" w:history="1">
        <w:r>
          <w:rPr>
            <w:noProof/>
          </w:rPr>
          <w:t xml:space="preserve">8 </w:t>
        </w:r>
        <w:r>
          <w:rPr>
            <w:noProof/>
          </w:rPr>
          <w:t>监测规划</w:t>
        </w:r>
        <w:r>
          <w:rPr>
            <w:noProof/>
          </w:rPr>
          <w:tab/>
        </w:r>
        <w:r>
          <w:rPr>
            <w:noProof/>
          </w:rPr>
          <w:fldChar w:fldCharType="begin"/>
        </w:r>
        <w:r>
          <w:rPr>
            <w:noProof/>
          </w:rPr>
          <w:instrText xml:space="preserve"> PAGEREF _Toc27226 \h </w:instrText>
        </w:r>
        <w:r>
          <w:rPr>
            <w:noProof/>
          </w:rPr>
        </w:r>
        <w:r>
          <w:rPr>
            <w:noProof/>
          </w:rPr>
          <w:fldChar w:fldCharType="separate"/>
        </w:r>
        <w:r w:rsidR="00BA1015">
          <w:rPr>
            <w:noProof/>
          </w:rPr>
          <w:t>109</w:t>
        </w:r>
        <w:r>
          <w:rPr>
            <w:noProof/>
          </w:rPr>
          <w:fldChar w:fldCharType="end"/>
        </w:r>
      </w:hyperlink>
    </w:p>
    <w:p w:rsidR="00AF4932" w:rsidRDefault="008D7722">
      <w:pPr>
        <w:pStyle w:val="23"/>
        <w:tabs>
          <w:tab w:val="right" w:leader="dot" w:pos="8306"/>
        </w:tabs>
        <w:rPr>
          <w:noProof/>
        </w:rPr>
      </w:pPr>
      <w:hyperlink w:anchor="_Toc1148" w:history="1">
        <w:r>
          <w:rPr>
            <w:rFonts w:ascii="Times New Roman" w:hAnsi="Times New Roman"/>
            <w:noProof/>
          </w:rPr>
          <w:t xml:space="preserve">8.1 </w:t>
        </w:r>
        <w:r>
          <w:rPr>
            <w:rFonts w:ascii="Times New Roman" w:hAnsi="Times New Roman"/>
            <w:noProof/>
          </w:rPr>
          <w:t>监测任务与内容</w:t>
        </w:r>
        <w:r>
          <w:rPr>
            <w:noProof/>
          </w:rPr>
          <w:tab/>
        </w:r>
        <w:r>
          <w:rPr>
            <w:noProof/>
          </w:rPr>
          <w:fldChar w:fldCharType="begin"/>
        </w:r>
        <w:r>
          <w:rPr>
            <w:noProof/>
          </w:rPr>
          <w:instrText xml:space="preserve"> PAGEREF _Toc1148 \h </w:instrText>
        </w:r>
        <w:r>
          <w:rPr>
            <w:noProof/>
          </w:rPr>
        </w:r>
        <w:r>
          <w:rPr>
            <w:noProof/>
          </w:rPr>
          <w:fldChar w:fldCharType="separate"/>
        </w:r>
        <w:r w:rsidR="00BA1015">
          <w:rPr>
            <w:noProof/>
          </w:rPr>
          <w:t>109</w:t>
        </w:r>
        <w:r>
          <w:rPr>
            <w:noProof/>
          </w:rPr>
          <w:fldChar w:fldCharType="end"/>
        </w:r>
      </w:hyperlink>
    </w:p>
    <w:p w:rsidR="00AF4932" w:rsidRDefault="008D7722">
      <w:pPr>
        <w:pStyle w:val="23"/>
        <w:tabs>
          <w:tab w:val="right" w:leader="dot" w:pos="8306"/>
        </w:tabs>
        <w:rPr>
          <w:noProof/>
        </w:rPr>
      </w:pPr>
      <w:hyperlink w:anchor="_Toc22280" w:history="1">
        <w:r>
          <w:rPr>
            <w:rFonts w:ascii="Times New Roman" w:hAnsi="Times New Roman"/>
            <w:noProof/>
          </w:rPr>
          <w:t xml:space="preserve">8.2 </w:t>
        </w:r>
        <w:r>
          <w:rPr>
            <w:rFonts w:ascii="Times New Roman" w:hAnsi="Times New Roman"/>
            <w:noProof/>
          </w:rPr>
          <w:t>监测网络现状</w:t>
        </w:r>
        <w:r>
          <w:rPr>
            <w:noProof/>
          </w:rPr>
          <w:tab/>
        </w:r>
        <w:r>
          <w:rPr>
            <w:noProof/>
          </w:rPr>
          <w:fldChar w:fldCharType="begin"/>
        </w:r>
        <w:r>
          <w:rPr>
            <w:noProof/>
          </w:rPr>
          <w:instrText xml:space="preserve"> PAGEREF _Toc22280 \h </w:instrText>
        </w:r>
        <w:r>
          <w:rPr>
            <w:noProof/>
          </w:rPr>
        </w:r>
        <w:r>
          <w:rPr>
            <w:noProof/>
          </w:rPr>
          <w:fldChar w:fldCharType="separate"/>
        </w:r>
        <w:r w:rsidR="00BA1015">
          <w:rPr>
            <w:noProof/>
          </w:rPr>
          <w:t>111</w:t>
        </w:r>
        <w:r>
          <w:rPr>
            <w:noProof/>
          </w:rPr>
          <w:fldChar w:fldCharType="end"/>
        </w:r>
      </w:hyperlink>
    </w:p>
    <w:p w:rsidR="00AF4932" w:rsidRDefault="008D7722">
      <w:pPr>
        <w:pStyle w:val="23"/>
        <w:tabs>
          <w:tab w:val="right" w:leader="dot" w:pos="8306"/>
        </w:tabs>
        <w:rPr>
          <w:noProof/>
        </w:rPr>
      </w:pPr>
      <w:hyperlink w:anchor="_Toc26237" w:history="1">
        <w:r>
          <w:rPr>
            <w:rFonts w:ascii="Times New Roman" w:hAnsi="Times New Roman"/>
            <w:noProof/>
          </w:rPr>
          <w:t xml:space="preserve">8.3 </w:t>
        </w:r>
        <w:r>
          <w:rPr>
            <w:rFonts w:ascii="Times New Roman" w:hAnsi="Times New Roman"/>
            <w:noProof/>
          </w:rPr>
          <w:t>监测布局</w:t>
        </w:r>
        <w:r>
          <w:rPr>
            <w:noProof/>
          </w:rPr>
          <w:tab/>
        </w:r>
        <w:r>
          <w:rPr>
            <w:noProof/>
          </w:rPr>
          <w:fldChar w:fldCharType="begin"/>
        </w:r>
        <w:r>
          <w:rPr>
            <w:noProof/>
          </w:rPr>
          <w:instrText xml:space="preserve"> PAGEREF _Toc26237 \h </w:instrText>
        </w:r>
        <w:r>
          <w:rPr>
            <w:noProof/>
          </w:rPr>
        </w:r>
        <w:r>
          <w:rPr>
            <w:noProof/>
          </w:rPr>
          <w:fldChar w:fldCharType="separate"/>
        </w:r>
        <w:r w:rsidR="00BA1015">
          <w:rPr>
            <w:noProof/>
          </w:rPr>
          <w:t>112</w:t>
        </w:r>
        <w:r>
          <w:rPr>
            <w:noProof/>
          </w:rPr>
          <w:fldChar w:fldCharType="end"/>
        </w:r>
      </w:hyperlink>
    </w:p>
    <w:p w:rsidR="00AF4932" w:rsidRDefault="008D7722">
      <w:pPr>
        <w:pStyle w:val="10"/>
        <w:tabs>
          <w:tab w:val="right" w:leader="dot" w:pos="8306"/>
        </w:tabs>
        <w:rPr>
          <w:noProof/>
        </w:rPr>
      </w:pPr>
      <w:hyperlink w:anchor="_Toc9470" w:history="1">
        <w:r>
          <w:rPr>
            <w:bCs w:val="0"/>
            <w:noProof/>
            <w:szCs w:val="32"/>
          </w:rPr>
          <w:t xml:space="preserve">9 </w:t>
        </w:r>
        <w:r>
          <w:rPr>
            <w:bCs w:val="0"/>
            <w:noProof/>
            <w:szCs w:val="32"/>
          </w:rPr>
          <w:t>综合监管规划</w:t>
        </w:r>
        <w:r>
          <w:rPr>
            <w:noProof/>
          </w:rPr>
          <w:tab/>
        </w:r>
        <w:r>
          <w:rPr>
            <w:noProof/>
          </w:rPr>
          <w:fldChar w:fldCharType="begin"/>
        </w:r>
        <w:r>
          <w:rPr>
            <w:noProof/>
          </w:rPr>
          <w:instrText xml:space="preserve"> PAGEREF _Toc9470 \h </w:instrText>
        </w:r>
        <w:r>
          <w:rPr>
            <w:noProof/>
          </w:rPr>
        </w:r>
        <w:r>
          <w:rPr>
            <w:noProof/>
          </w:rPr>
          <w:fldChar w:fldCharType="separate"/>
        </w:r>
        <w:r w:rsidR="00BA1015">
          <w:rPr>
            <w:noProof/>
          </w:rPr>
          <w:t>118</w:t>
        </w:r>
        <w:r>
          <w:rPr>
            <w:noProof/>
          </w:rPr>
          <w:fldChar w:fldCharType="end"/>
        </w:r>
      </w:hyperlink>
    </w:p>
    <w:p w:rsidR="00AF4932" w:rsidRDefault="008D7722">
      <w:pPr>
        <w:pStyle w:val="23"/>
        <w:tabs>
          <w:tab w:val="right" w:leader="dot" w:pos="8306"/>
        </w:tabs>
        <w:rPr>
          <w:noProof/>
        </w:rPr>
      </w:pPr>
      <w:hyperlink w:anchor="_Toc23630" w:history="1">
        <w:r>
          <w:rPr>
            <w:rFonts w:ascii="Times New Roman" w:hAnsi="Times New Roman"/>
            <w:noProof/>
          </w:rPr>
          <w:t xml:space="preserve">9.1 </w:t>
        </w:r>
        <w:r>
          <w:rPr>
            <w:rFonts w:ascii="Times New Roman" w:hAnsi="Times New Roman"/>
            <w:noProof/>
          </w:rPr>
          <w:t>监督管理</w:t>
        </w:r>
        <w:r>
          <w:rPr>
            <w:noProof/>
          </w:rPr>
          <w:tab/>
        </w:r>
        <w:r>
          <w:rPr>
            <w:noProof/>
          </w:rPr>
          <w:fldChar w:fldCharType="begin"/>
        </w:r>
        <w:r>
          <w:rPr>
            <w:noProof/>
          </w:rPr>
          <w:instrText xml:space="preserve"> PAGEREF _Toc23630 \h </w:instrText>
        </w:r>
        <w:r>
          <w:rPr>
            <w:noProof/>
          </w:rPr>
        </w:r>
        <w:r>
          <w:rPr>
            <w:noProof/>
          </w:rPr>
          <w:fldChar w:fldCharType="separate"/>
        </w:r>
        <w:r w:rsidR="00BA1015">
          <w:rPr>
            <w:noProof/>
          </w:rPr>
          <w:t>118</w:t>
        </w:r>
        <w:r>
          <w:rPr>
            <w:noProof/>
          </w:rPr>
          <w:fldChar w:fldCharType="end"/>
        </w:r>
      </w:hyperlink>
    </w:p>
    <w:p w:rsidR="00AF4932" w:rsidRDefault="008D7722">
      <w:pPr>
        <w:pStyle w:val="23"/>
        <w:tabs>
          <w:tab w:val="right" w:leader="dot" w:pos="8306"/>
        </w:tabs>
        <w:rPr>
          <w:noProof/>
        </w:rPr>
      </w:pPr>
      <w:hyperlink w:anchor="_Toc29081" w:history="1">
        <w:r>
          <w:rPr>
            <w:rFonts w:ascii="Times New Roman" w:hAnsi="Times New Roman"/>
            <w:noProof/>
          </w:rPr>
          <w:t xml:space="preserve">9.2 </w:t>
        </w:r>
        <w:r>
          <w:rPr>
            <w:rFonts w:ascii="Times New Roman" w:hAnsi="Times New Roman"/>
            <w:noProof/>
          </w:rPr>
          <w:t>能力建设</w:t>
        </w:r>
        <w:r>
          <w:rPr>
            <w:noProof/>
          </w:rPr>
          <w:tab/>
        </w:r>
        <w:r>
          <w:rPr>
            <w:noProof/>
          </w:rPr>
          <w:fldChar w:fldCharType="begin"/>
        </w:r>
        <w:r>
          <w:rPr>
            <w:noProof/>
          </w:rPr>
          <w:instrText xml:space="preserve"> PAGEREF _Toc29081 \h </w:instrText>
        </w:r>
        <w:r>
          <w:rPr>
            <w:noProof/>
          </w:rPr>
        </w:r>
        <w:r>
          <w:rPr>
            <w:noProof/>
          </w:rPr>
          <w:fldChar w:fldCharType="separate"/>
        </w:r>
        <w:r w:rsidR="00BA1015">
          <w:rPr>
            <w:noProof/>
          </w:rPr>
          <w:t>125</w:t>
        </w:r>
        <w:r>
          <w:rPr>
            <w:noProof/>
          </w:rPr>
          <w:fldChar w:fldCharType="end"/>
        </w:r>
      </w:hyperlink>
    </w:p>
    <w:p w:rsidR="00AF4932" w:rsidRDefault="008D7722">
      <w:pPr>
        <w:pStyle w:val="23"/>
        <w:tabs>
          <w:tab w:val="right" w:leader="dot" w:pos="8306"/>
        </w:tabs>
        <w:rPr>
          <w:noProof/>
        </w:rPr>
      </w:pPr>
      <w:hyperlink w:anchor="_Toc1265" w:history="1">
        <w:r>
          <w:rPr>
            <w:rFonts w:ascii="Times New Roman" w:hAnsi="Times New Roman"/>
            <w:noProof/>
            <w:szCs w:val="30"/>
          </w:rPr>
          <w:t xml:space="preserve">9.3 </w:t>
        </w:r>
        <w:r>
          <w:rPr>
            <w:rFonts w:ascii="Times New Roman" w:hAnsi="Times New Roman"/>
            <w:noProof/>
            <w:szCs w:val="30"/>
          </w:rPr>
          <w:t>科技支撑</w:t>
        </w:r>
        <w:r>
          <w:rPr>
            <w:noProof/>
          </w:rPr>
          <w:tab/>
        </w:r>
        <w:r>
          <w:rPr>
            <w:noProof/>
          </w:rPr>
          <w:fldChar w:fldCharType="begin"/>
        </w:r>
        <w:r>
          <w:rPr>
            <w:noProof/>
          </w:rPr>
          <w:instrText xml:space="preserve"> PAGEREF _Toc1265 \h </w:instrText>
        </w:r>
        <w:r>
          <w:rPr>
            <w:noProof/>
          </w:rPr>
        </w:r>
        <w:r>
          <w:rPr>
            <w:noProof/>
          </w:rPr>
          <w:fldChar w:fldCharType="separate"/>
        </w:r>
        <w:r w:rsidR="00BA1015">
          <w:rPr>
            <w:noProof/>
          </w:rPr>
          <w:t>128</w:t>
        </w:r>
        <w:r>
          <w:rPr>
            <w:noProof/>
          </w:rPr>
          <w:fldChar w:fldCharType="end"/>
        </w:r>
      </w:hyperlink>
    </w:p>
    <w:p w:rsidR="00AF4932" w:rsidRDefault="008D7722">
      <w:pPr>
        <w:pStyle w:val="23"/>
        <w:tabs>
          <w:tab w:val="right" w:leader="dot" w:pos="8306"/>
        </w:tabs>
        <w:rPr>
          <w:noProof/>
        </w:rPr>
      </w:pPr>
      <w:hyperlink w:anchor="_Toc618" w:history="1">
        <w:r>
          <w:rPr>
            <w:rFonts w:ascii="Times New Roman" w:hAnsi="Times New Roman"/>
            <w:noProof/>
          </w:rPr>
          <w:t xml:space="preserve">9.4 </w:t>
        </w:r>
        <w:r>
          <w:rPr>
            <w:rFonts w:ascii="Times New Roman" w:hAnsi="Times New Roman"/>
            <w:noProof/>
          </w:rPr>
          <w:t>科研基地建设</w:t>
        </w:r>
        <w:r>
          <w:rPr>
            <w:noProof/>
          </w:rPr>
          <w:tab/>
        </w:r>
        <w:r>
          <w:rPr>
            <w:noProof/>
          </w:rPr>
          <w:fldChar w:fldCharType="begin"/>
        </w:r>
        <w:r>
          <w:rPr>
            <w:noProof/>
          </w:rPr>
          <w:instrText xml:space="preserve"> PAGEREF _Toc618 \h </w:instrText>
        </w:r>
        <w:r>
          <w:rPr>
            <w:noProof/>
          </w:rPr>
        </w:r>
        <w:r>
          <w:rPr>
            <w:noProof/>
          </w:rPr>
          <w:fldChar w:fldCharType="separate"/>
        </w:r>
        <w:r w:rsidR="00BA1015">
          <w:rPr>
            <w:noProof/>
          </w:rPr>
          <w:t>134</w:t>
        </w:r>
        <w:r>
          <w:rPr>
            <w:noProof/>
          </w:rPr>
          <w:fldChar w:fldCharType="end"/>
        </w:r>
      </w:hyperlink>
    </w:p>
    <w:p w:rsidR="00AF4932" w:rsidRDefault="008D7722">
      <w:pPr>
        <w:pStyle w:val="23"/>
        <w:tabs>
          <w:tab w:val="right" w:leader="dot" w:pos="8306"/>
        </w:tabs>
        <w:rPr>
          <w:noProof/>
        </w:rPr>
      </w:pPr>
      <w:hyperlink w:anchor="_Toc4078" w:history="1">
        <w:r>
          <w:rPr>
            <w:rFonts w:ascii="Times New Roman" w:hAnsi="Times New Roman"/>
            <w:noProof/>
          </w:rPr>
          <w:t xml:space="preserve">9.5 </w:t>
        </w:r>
        <w:r>
          <w:rPr>
            <w:rFonts w:ascii="Times New Roman" w:hAnsi="Times New Roman"/>
            <w:noProof/>
          </w:rPr>
          <w:t>水土流失应急预案</w:t>
        </w:r>
        <w:r>
          <w:rPr>
            <w:noProof/>
          </w:rPr>
          <w:tab/>
        </w:r>
        <w:r>
          <w:rPr>
            <w:noProof/>
          </w:rPr>
          <w:fldChar w:fldCharType="begin"/>
        </w:r>
        <w:r>
          <w:rPr>
            <w:noProof/>
          </w:rPr>
          <w:instrText xml:space="preserve"> PAGEREF _Toc4078 \h </w:instrText>
        </w:r>
        <w:r>
          <w:rPr>
            <w:noProof/>
          </w:rPr>
        </w:r>
        <w:r>
          <w:rPr>
            <w:noProof/>
          </w:rPr>
          <w:fldChar w:fldCharType="separate"/>
        </w:r>
        <w:r w:rsidR="00BA1015">
          <w:rPr>
            <w:noProof/>
          </w:rPr>
          <w:t>135</w:t>
        </w:r>
        <w:r>
          <w:rPr>
            <w:noProof/>
          </w:rPr>
          <w:fldChar w:fldCharType="end"/>
        </w:r>
      </w:hyperlink>
    </w:p>
    <w:p w:rsidR="00AF4932" w:rsidRDefault="008D7722">
      <w:pPr>
        <w:pStyle w:val="10"/>
        <w:tabs>
          <w:tab w:val="right" w:leader="dot" w:pos="8306"/>
        </w:tabs>
        <w:rPr>
          <w:noProof/>
        </w:rPr>
      </w:pPr>
      <w:hyperlink w:anchor="_Toc4165" w:history="1">
        <w:r>
          <w:rPr>
            <w:bCs w:val="0"/>
            <w:noProof/>
            <w:szCs w:val="32"/>
          </w:rPr>
          <w:t xml:space="preserve">10 </w:t>
        </w:r>
        <w:r>
          <w:rPr>
            <w:bCs w:val="0"/>
            <w:noProof/>
            <w:szCs w:val="32"/>
          </w:rPr>
          <w:t>实施进度及投资匡算</w:t>
        </w:r>
        <w:r>
          <w:rPr>
            <w:noProof/>
          </w:rPr>
          <w:tab/>
        </w:r>
        <w:r>
          <w:rPr>
            <w:noProof/>
          </w:rPr>
          <w:fldChar w:fldCharType="begin"/>
        </w:r>
        <w:r>
          <w:rPr>
            <w:noProof/>
          </w:rPr>
          <w:instrText xml:space="preserve"> PAGEREF _Toc4165 \h </w:instrText>
        </w:r>
        <w:r>
          <w:rPr>
            <w:noProof/>
          </w:rPr>
        </w:r>
        <w:r>
          <w:rPr>
            <w:noProof/>
          </w:rPr>
          <w:fldChar w:fldCharType="separate"/>
        </w:r>
        <w:r w:rsidR="00BA1015">
          <w:rPr>
            <w:noProof/>
          </w:rPr>
          <w:t>140</w:t>
        </w:r>
        <w:r>
          <w:rPr>
            <w:noProof/>
          </w:rPr>
          <w:fldChar w:fldCharType="end"/>
        </w:r>
      </w:hyperlink>
    </w:p>
    <w:p w:rsidR="00AF4932" w:rsidRDefault="008D7722">
      <w:pPr>
        <w:pStyle w:val="23"/>
        <w:tabs>
          <w:tab w:val="right" w:leader="dot" w:pos="8306"/>
        </w:tabs>
        <w:rPr>
          <w:noProof/>
        </w:rPr>
      </w:pPr>
      <w:hyperlink w:anchor="_Toc9350" w:history="1">
        <w:r>
          <w:rPr>
            <w:rFonts w:ascii="Times New Roman" w:hAnsi="Times New Roman"/>
            <w:noProof/>
            <w:szCs w:val="30"/>
          </w:rPr>
          <w:t xml:space="preserve">10.1 </w:t>
        </w:r>
        <w:r>
          <w:rPr>
            <w:rFonts w:ascii="Times New Roman" w:hAnsi="Times New Roman"/>
            <w:noProof/>
            <w:szCs w:val="30"/>
          </w:rPr>
          <w:t>实施进度</w:t>
        </w:r>
        <w:r>
          <w:rPr>
            <w:noProof/>
          </w:rPr>
          <w:tab/>
        </w:r>
        <w:r>
          <w:rPr>
            <w:noProof/>
          </w:rPr>
          <w:fldChar w:fldCharType="begin"/>
        </w:r>
        <w:r>
          <w:rPr>
            <w:noProof/>
          </w:rPr>
          <w:instrText xml:space="preserve"> PAGEREF _Toc9350 \h </w:instrText>
        </w:r>
        <w:r>
          <w:rPr>
            <w:noProof/>
          </w:rPr>
        </w:r>
        <w:r>
          <w:rPr>
            <w:noProof/>
          </w:rPr>
          <w:fldChar w:fldCharType="separate"/>
        </w:r>
        <w:r w:rsidR="00BA1015">
          <w:rPr>
            <w:noProof/>
          </w:rPr>
          <w:t>140</w:t>
        </w:r>
        <w:r>
          <w:rPr>
            <w:noProof/>
          </w:rPr>
          <w:fldChar w:fldCharType="end"/>
        </w:r>
      </w:hyperlink>
    </w:p>
    <w:p w:rsidR="00AF4932" w:rsidRDefault="008D7722">
      <w:pPr>
        <w:pStyle w:val="23"/>
        <w:tabs>
          <w:tab w:val="right" w:leader="dot" w:pos="8306"/>
        </w:tabs>
        <w:rPr>
          <w:noProof/>
        </w:rPr>
      </w:pPr>
      <w:hyperlink w:anchor="_Toc14369" w:history="1">
        <w:r>
          <w:rPr>
            <w:rFonts w:ascii="Times New Roman" w:hAnsi="Times New Roman"/>
            <w:noProof/>
            <w:szCs w:val="30"/>
          </w:rPr>
          <w:t xml:space="preserve">10.2 </w:t>
        </w:r>
        <w:r>
          <w:rPr>
            <w:rFonts w:ascii="Times New Roman" w:hAnsi="Times New Roman" w:hint="eastAsia"/>
            <w:noProof/>
            <w:szCs w:val="30"/>
          </w:rPr>
          <w:t>重点项目</w:t>
        </w:r>
        <w:r>
          <w:rPr>
            <w:noProof/>
          </w:rPr>
          <w:tab/>
        </w:r>
        <w:r>
          <w:rPr>
            <w:noProof/>
          </w:rPr>
          <w:fldChar w:fldCharType="begin"/>
        </w:r>
        <w:r>
          <w:rPr>
            <w:noProof/>
          </w:rPr>
          <w:instrText xml:space="preserve"> PAGEREF _Toc14369 \h </w:instrText>
        </w:r>
        <w:r>
          <w:rPr>
            <w:noProof/>
          </w:rPr>
        </w:r>
        <w:r>
          <w:rPr>
            <w:noProof/>
          </w:rPr>
          <w:fldChar w:fldCharType="separate"/>
        </w:r>
        <w:r w:rsidR="00BA1015">
          <w:rPr>
            <w:noProof/>
          </w:rPr>
          <w:t>141</w:t>
        </w:r>
        <w:r>
          <w:rPr>
            <w:noProof/>
          </w:rPr>
          <w:fldChar w:fldCharType="end"/>
        </w:r>
      </w:hyperlink>
    </w:p>
    <w:p w:rsidR="00AF4932" w:rsidRDefault="008D7722">
      <w:pPr>
        <w:pStyle w:val="23"/>
        <w:tabs>
          <w:tab w:val="right" w:leader="dot" w:pos="8306"/>
        </w:tabs>
        <w:rPr>
          <w:noProof/>
        </w:rPr>
      </w:pPr>
      <w:hyperlink w:anchor="_Toc7082" w:history="1">
        <w:r>
          <w:rPr>
            <w:rFonts w:ascii="Times New Roman" w:hAnsi="Times New Roman"/>
            <w:noProof/>
            <w:szCs w:val="30"/>
          </w:rPr>
          <w:t>10.</w:t>
        </w:r>
        <w:r>
          <w:rPr>
            <w:rFonts w:ascii="Times New Roman" w:hAnsi="Times New Roman" w:hint="eastAsia"/>
            <w:noProof/>
            <w:szCs w:val="30"/>
          </w:rPr>
          <w:t>3</w:t>
        </w:r>
        <w:r>
          <w:rPr>
            <w:rFonts w:ascii="Times New Roman" w:hAnsi="Times New Roman"/>
            <w:noProof/>
            <w:szCs w:val="30"/>
          </w:rPr>
          <w:t xml:space="preserve"> </w:t>
        </w:r>
        <w:r>
          <w:rPr>
            <w:rFonts w:ascii="Times New Roman" w:hAnsi="Times New Roman" w:hint="eastAsia"/>
            <w:noProof/>
            <w:szCs w:val="30"/>
          </w:rPr>
          <w:t>专题重点项目</w:t>
        </w:r>
        <w:r>
          <w:rPr>
            <w:noProof/>
          </w:rPr>
          <w:tab/>
        </w:r>
        <w:r>
          <w:rPr>
            <w:noProof/>
          </w:rPr>
          <w:fldChar w:fldCharType="begin"/>
        </w:r>
        <w:r>
          <w:rPr>
            <w:noProof/>
          </w:rPr>
          <w:instrText xml:space="preserve"> PAGEREF _Toc7082 \h </w:instrText>
        </w:r>
        <w:r>
          <w:rPr>
            <w:noProof/>
          </w:rPr>
        </w:r>
        <w:r>
          <w:rPr>
            <w:noProof/>
          </w:rPr>
          <w:fldChar w:fldCharType="separate"/>
        </w:r>
        <w:r w:rsidR="00BA1015">
          <w:rPr>
            <w:noProof/>
          </w:rPr>
          <w:t>149</w:t>
        </w:r>
        <w:r>
          <w:rPr>
            <w:noProof/>
          </w:rPr>
          <w:fldChar w:fldCharType="end"/>
        </w:r>
      </w:hyperlink>
    </w:p>
    <w:p w:rsidR="00AF4932" w:rsidRDefault="008D7722">
      <w:pPr>
        <w:pStyle w:val="23"/>
        <w:tabs>
          <w:tab w:val="right" w:leader="dot" w:pos="8306"/>
        </w:tabs>
        <w:rPr>
          <w:noProof/>
        </w:rPr>
      </w:pPr>
      <w:hyperlink w:anchor="_Toc10165" w:history="1">
        <w:r>
          <w:rPr>
            <w:rFonts w:ascii="Times New Roman" w:hAnsi="Times New Roman"/>
            <w:noProof/>
            <w:szCs w:val="30"/>
          </w:rPr>
          <w:t>10.</w:t>
        </w:r>
        <w:r>
          <w:rPr>
            <w:rFonts w:ascii="Times New Roman" w:hAnsi="Times New Roman" w:hint="eastAsia"/>
            <w:noProof/>
            <w:szCs w:val="30"/>
          </w:rPr>
          <w:t>4</w:t>
        </w:r>
        <w:r>
          <w:rPr>
            <w:rFonts w:ascii="Times New Roman" w:hAnsi="Times New Roman"/>
            <w:noProof/>
            <w:szCs w:val="30"/>
          </w:rPr>
          <w:t xml:space="preserve"> </w:t>
        </w:r>
        <w:r>
          <w:rPr>
            <w:rFonts w:ascii="Times New Roman" w:hAnsi="Times New Roman"/>
            <w:noProof/>
            <w:szCs w:val="30"/>
          </w:rPr>
          <w:t>投资匡算</w:t>
        </w:r>
        <w:r>
          <w:rPr>
            <w:noProof/>
          </w:rPr>
          <w:tab/>
        </w:r>
        <w:r>
          <w:rPr>
            <w:noProof/>
          </w:rPr>
          <w:fldChar w:fldCharType="begin"/>
        </w:r>
        <w:r>
          <w:rPr>
            <w:noProof/>
          </w:rPr>
          <w:instrText xml:space="preserve"> PAGEREF _Toc10165 \h </w:instrText>
        </w:r>
        <w:r>
          <w:rPr>
            <w:noProof/>
          </w:rPr>
        </w:r>
        <w:r>
          <w:rPr>
            <w:noProof/>
          </w:rPr>
          <w:fldChar w:fldCharType="separate"/>
        </w:r>
        <w:r w:rsidR="00BA1015">
          <w:rPr>
            <w:noProof/>
          </w:rPr>
          <w:t>150</w:t>
        </w:r>
        <w:r>
          <w:rPr>
            <w:noProof/>
          </w:rPr>
          <w:fldChar w:fldCharType="end"/>
        </w:r>
      </w:hyperlink>
    </w:p>
    <w:p w:rsidR="00AF4932" w:rsidRDefault="008D7722">
      <w:pPr>
        <w:pStyle w:val="10"/>
        <w:tabs>
          <w:tab w:val="right" w:leader="dot" w:pos="8306"/>
        </w:tabs>
        <w:rPr>
          <w:noProof/>
        </w:rPr>
      </w:pPr>
      <w:hyperlink w:anchor="_Toc27283" w:history="1">
        <w:r>
          <w:rPr>
            <w:noProof/>
          </w:rPr>
          <w:t xml:space="preserve">11 </w:t>
        </w:r>
        <w:r>
          <w:rPr>
            <w:noProof/>
          </w:rPr>
          <w:t>实施效果分析</w:t>
        </w:r>
        <w:r>
          <w:rPr>
            <w:noProof/>
          </w:rPr>
          <w:tab/>
        </w:r>
        <w:r>
          <w:rPr>
            <w:noProof/>
          </w:rPr>
          <w:fldChar w:fldCharType="begin"/>
        </w:r>
        <w:r>
          <w:rPr>
            <w:noProof/>
          </w:rPr>
          <w:instrText xml:space="preserve"> PAGEREF _Toc27283 \h </w:instrText>
        </w:r>
        <w:r>
          <w:rPr>
            <w:noProof/>
          </w:rPr>
        </w:r>
        <w:r>
          <w:rPr>
            <w:noProof/>
          </w:rPr>
          <w:fldChar w:fldCharType="separate"/>
        </w:r>
        <w:r w:rsidR="00BA1015">
          <w:rPr>
            <w:noProof/>
          </w:rPr>
          <w:t>168</w:t>
        </w:r>
        <w:r>
          <w:rPr>
            <w:noProof/>
          </w:rPr>
          <w:fldChar w:fldCharType="end"/>
        </w:r>
      </w:hyperlink>
    </w:p>
    <w:p w:rsidR="00AF4932" w:rsidRDefault="008D7722">
      <w:pPr>
        <w:pStyle w:val="23"/>
        <w:tabs>
          <w:tab w:val="right" w:leader="dot" w:pos="8306"/>
        </w:tabs>
        <w:rPr>
          <w:noProof/>
        </w:rPr>
      </w:pPr>
      <w:hyperlink w:anchor="_Toc3118" w:history="1">
        <w:r>
          <w:rPr>
            <w:rFonts w:ascii="Times New Roman" w:hAnsi="Times New Roman"/>
            <w:noProof/>
            <w:szCs w:val="30"/>
          </w:rPr>
          <w:t xml:space="preserve">11.1 </w:t>
        </w:r>
        <w:r>
          <w:rPr>
            <w:rFonts w:ascii="Times New Roman" w:hAnsi="Times New Roman"/>
            <w:noProof/>
            <w:szCs w:val="30"/>
          </w:rPr>
          <w:t>分析依据和方法</w:t>
        </w:r>
        <w:r>
          <w:rPr>
            <w:noProof/>
          </w:rPr>
          <w:tab/>
        </w:r>
        <w:r>
          <w:rPr>
            <w:noProof/>
          </w:rPr>
          <w:fldChar w:fldCharType="begin"/>
        </w:r>
        <w:r>
          <w:rPr>
            <w:noProof/>
          </w:rPr>
          <w:instrText xml:space="preserve"> PAGEREF _Toc3118 \h </w:instrText>
        </w:r>
        <w:r>
          <w:rPr>
            <w:noProof/>
          </w:rPr>
        </w:r>
        <w:r>
          <w:rPr>
            <w:noProof/>
          </w:rPr>
          <w:fldChar w:fldCharType="separate"/>
        </w:r>
        <w:r w:rsidR="00BA1015">
          <w:rPr>
            <w:noProof/>
          </w:rPr>
          <w:t>168</w:t>
        </w:r>
        <w:r>
          <w:rPr>
            <w:noProof/>
          </w:rPr>
          <w:fldChar w:fldCharType="end"/>
        </w:r>
      </w:hyperlink>
    </w:p>
    <w:p w:rsidR="00AF4932" w:rsidRDefault="008D7722">
      <w:pPr>
        <w:pStyle w:val="23"/>
        <w:tabs>
          <w:tab w:val="right" w:leader="dot" w:pos="8306"/>
        </w:tabs>
        <w:rPr>
          <w:noProof/>
        </w:rPr>
      </w:pPr>
      <w:hyperlink w:anchor="_Toc19241" w:history="1">
        <w:r>
          <w:rPr>
            <w:rFonts w:ascii="Times New Roman" w:hAnsi="Times New Roman"/>
            <w:noProof/>
            <w:szCs w:val="30"/>
          </w:rPr>
          <w:t xml:space="preserve">11.2 </w:t>
        </w:r>
        <w:r>
          <w:rPr>
            <w:rFonts w:ascii="Times New Roman" w:hAnsi="Times New Roman"/>
            <w:noProof/>
            <w:szCs w:val="30"/>
          </w:rPr>
          <w:t>效益分析</w:t>
        </w:r>
        <w:r>
          <w:rPr>
            <w:noProof/>
          </w:rPr>
          <w:tab/>
        </w:r>
        <w:r>
          <w:rPr>
            <w:noProof/>
          </w:rPr>
          <w:fldChar w:fldCharType="begin"/>
        </w:r>
        <w:r>
          <w:rPr>
            <w:noProof/>
          </w:rPr>
          <w:instrText xml:space="preserve"> PAGEREF _Toc19241 \h </w:instrText>
        </w:r>
        <w:r>
          <w:rPr>
            <w:noProof/>
          </w:rPr>
        </w:r>
        <w:r>
          <w:rPr>
            <w:noProof/>
          </w:rPr>
          <w:fldChar w:fldCharType="separate"/>
        </w:r>
        <w:r w:rsidR="00BA1015">
          <w:rPr>
            <w:noProof/>
          </w:rPr>
          <w:t>168</w:t>
        </w:r>
        <w:r>
          <w:rPr>
            <w:noProof/>
          </w:rPr>
          <w:fldChar w:fldCharType="end"/>
        </w:r>
      </w:hyperlink>
    </w:p>
    <w:p w:rsidR="00AF4932" w:rsidRDefault="008D7722">
      <w:pPr>
        <w:pStyle w:val="10"/>
        <w:tabs>
          <w:tab w:val="right" w:leader="dot" w:pos="8306"/>
        </w:tabs>
        <w:rPr>
          <w:noProof/>
        </w:rPr>
      </w:pPr>
      <w:hyperlink w:anchor="_Toc15230" w:history="1">
        <w:r>
          <w:rPr>
            <w:noProof/>
          </w:rPr>
          <w:t xml:space="preserve">12 </w:t>
        </w:r>
        <w:r>
          <w:rPr>
            <w:noProof/>
          </w:rPr>
          <w:t>保障措施</w:t>
        </w:r>
        <w:r>
          <w:rPr>
            <w:noProof/>
          </w:rPr>
          <w:tab/>
        </w:r>
        <w:r>
          <w:rPr>
            <w:noProof/>
          </w:rPr>
          <w:fldChar w:fldCharType="begin"/>
        </w:r>
        <w:r>
          <w:rPr>
            <w:noProof/>
          </w:rPr>
          <w:instrText xml:space="preserve"> PAGEREF _Toc15230 \h </w:instrText>
        </w:r>
        <w:r>
          <w:rPr>
            <w:noProof/>
          </w:rPr>
        </w:r>
        <w:r>
          <w:rPr>
            <w:noProof/>
          </w:rPr>
          <w:fldChar w:fldCharType="separate"/>
        </w:r>
        <w:r w:rsidR="00BA1015">
          <w:rPr>
            <w:noProof/>
          </w:rPr>
          <w:t>177</w:t>
        </w:r>
        <w:r>
          <w:rPr>
            <w:noProof/>
          </w:rPr>
          <w:fldChar w:fldCharType="end"/>
        </w:r>
      </w:hyperlink>
    </w:p>
    <w:p w:rsidR="00AF4932" w:rsidRDefault="008D7722">
      <w:pPr>
        <w:pStyle w:val="23"/>
        <w:tabs>
          <w:tab w:val="right" w:leader="dot" w:pos="8306"/>
        </w:tabs>
        <w:rPr>
          <w:noProof/>
        </w:rPr>
      </w:pPr>
      <w:hyperlink w:anchor="_Toc22690" w:history="1">
        <w:r>
          <w:rPr>
            <w:rFonts w:ascii="Times New Roman" w:hAnsi="Times New Roman"/>
            <w:noProof/>
            <w:szCs w:val="30"/>
          </w:rPr>
          <w:t xml:space="preserve">12.1 </w:t>
        </w:r>
        <w:r>
          <w:rPr>
            <w:rFonts w:ascii="Times New Roman" w:hAnsi="Times New Roman"/>
            <w:noProof/>
            <w:szCs w:val="30"/>
          </w:rPr>
          <w:t>加强组织领导</w:t>
        </w:r>
        <w:r>
          <w:rPr>
            <w:noProof/>
          </w:rPr>
          <w:tab/>
        </w:r>
        <w:r>
          <w:rPr>
            <w:noProof/>
          </w:rPr>
          <w:fldChar w:fldCharType="begin"/>
        </w:r>
        <w:r>
          <w:rPr>
            <w:noProof/>
          </w:rPr>
          <w:instrText xml:space="preserve"> PAGEREF _Toc22690 \h </w:instrText>
        </w:r>
        <w:r>
          <w:rPr>
            <w:noProof/>
          </w:rPr>
        </w:r>
        <w:r>
          <w:rPr>
            <w:noProof/>
          </w:rPr>
          <w:fldChar w:fldCharType="separate"/>
        </w:r>
        <w:r w:rsidR="00BA1015">
          <w:rPr>
            <w:noProof/>
          </w:rPr>
          <w:t>177</w:t>
        </w:r>
        <w:r>
          <w:rPr>
            <w:noProof/>
          </w:rPr>
          <w:fldChar w:fldCharType="end"/>
        </w:r>
      </w:hyperlink>
    </w:p>
    <w:p w:rsidR="00AF4932" w:rsidRDefault="008D7722">
      <w:pPr>
        <w:pStyle w:val="23"/>
        <w:tabs>
          <w:tab w:val="right" w:leader="dot" w:pos="8306"/>
        </w:tabs>
        <w:rPr>
          <w:noProof/>
        </w:rPr>
      </w:pPr>
      <w:hyperlink w:anchor="_Toc5377" w:history="1">
        <w:r>
          <w:rPr>
            <w:rFonts w:ascii="Times New Roman" w:hAnsi="Times New Roman"/>
            <w:noProof/>
            <w:szCs w:val="30"/>
          </w:rPr>
          <w:t xml:space="preserve">12.2 </w:t>
        </w:r>
        <w:r>
          <w:rPr>
            <w:rFonts w:ascii="Times New Roman" w:hAnsi="Times New Roman"/>
            <w:noProof/>
            <w:szCs w:val="30"/>
          </w:rPr>
          <w:t>完善项目管理</w:t>
        </w:r>
        <w:r>
          <w:rPr>
            <w:noProof/>
          </w:rPr>
          <w:tab/>
        </w:r>
        <w:r>
          <w:rPr>
            <w:noProof/>
          </w:rPr>
          <w:fldChar w:fldCharType="begin"/>
        </w:r>
        <w:r>
          <w:rPr>
            <w:noProof/>
          </w:rPr>
          <w:instrText xml:space="preserve"> PAGEREF _Toc5377 \h </w:instrText>
        </w:r>
        <w:r>
          <w:rPr>
            <w:noProof/>
          </w:rPr>
        </w:r>
        <w:r>
          <w:rPr>
            <w:noProof/>
          </w:rPr>
          <w:fldChar w:fldCharType="separate"/>
        </w:r>
        <w:r w:rsidR="00BA1015">
          <w:rPr>
            <w:noProof/>
          </w:rPr>
          <w:t>178</w:t>
        </w:r>
        <w:r>
          <w:rPr>
            <w:noProof/>
          </w:rPr>
          <w:fldChar w:fldCharType="end"/>
        </w:r>
      </w:hyperlink>
    </w:p>
    <w:p w:rsidR="00AF4932" w:rsidRDefault="008D7722">
      <w:pPr>
        <w:pStyle w:val="23"/>
        <w:tabs>
          <w:tab w:val="right" w:leader="dot" w:pos="8306"/>
        </w:tabs>
        <w:rPr>
          <w:noProof/>
        </w:rPr>
      </w:pPr>
      <w:hyperlink w:anchor="_Toc18932" w:history="1">
        <w:r>
          <w:rPr>
            <w:rFonts w:ascii="Times New Roman" w:hAnsi="Times New Roman"/>
            <w:noProof/>
            <w:szCs w:val="30"/>
          </w:rPr>
          <w:t xml:space="preserve">12.3 </w:t>
        </w:r>
        <w:r>
          <w:rPr>
            <w:rFonts w:ascii="Times New Roman" w:hAnsi="Times New Roman"/>
            <w:noProof/>
            <w:szCs w:val="30"/>
          </w:rPr>
          <w:t>严格依法行政</w:t>
        </w:r>
        <w:r>
          <w:rPr>
            <w:noProof/>
          </w:rPr>
          <w:tab/>
        </w:r>
        <w:r>
          <w:rPr>
            <w:noProof/>
          </w:rPr>
          <w:fldChar w:fldCharType="begin"/>
        </w:r>
        <w:r>
          <w:rPr>
            <w:noProof/>
          </w:rPr>
          <w:instrText xml:space="preserve"> PAGEREF _Toc18932 \h </w:instrText>
        </w:r>
        <w:r>
          <w:rPr>
            <w:noProof/>
          </w:rPr>
        </w:r>
        <w:r>
          <w:rPr>
            <w:noProof/>
          </w:rPr>
          <w:fldChar w:fldCharType="separate"/>
        </w:r>
        <w:r w:rsidR="00BA1015">
          <w:rPr>
            <w:noProof/>
          </w:rPr>
          <w:t>180</w:t>
        </w:r>
        <w:r>
          <w:rPr>
            <w:noProof/>
          </w:rPr>
          <w:fldChar w:fldCharType="end"/>
        </w:r>
      </w:hyperlink>
    </w:p>
    <w:p w:rsidR="00AF4932" w:rsidRDefault="008D7722">
      <w:pPr>
        <w:pStyle w:val="23"/>
        <w:tabs>
          <w:tab w:val="right" w:leader="dot" w:pos="8306"/>
        </w:tabs>
        <w:rPr>
          <w:noProof/>
        </w:rPr>
      </w:pPr>
      <w:hyperlink w:anchor="_Toc15514" w:history="1">
        <w:r>
          <w:rPr>
            <w:rFonts w:ascii="Times New Roman" w:hAnsi="Times New Roman"/>
            <w:noProof/>
            <w:szCs w:val="30"/>
          </w:rPr>
          <w:t xml:space="preserve">12.4 </w:t>
        </w:r>
        <w:r>
          <w:rPr>
            <w:rFonts w:ascii="Times New Roman" w:hAnsi="Times New Roman"/>
            <w:noProof/>
            <w:szCs w:val="30"/>
          </w:rPr>
          <w:t>稳定增加投入</w:t>
        </w:r>
        <w:r>
          <w:rPr>
            <w:noProof/>
          </w:rPr>
          <w:tab/>
        </w:r>
        <w:r>
          <w:rPr>
            <w:noProof/>
          </w:rPr>
          <w:fldChar w:fldCharType="begin"/>
        </w:r>
        <w:r>
          <w:rPr>
            <w:noProof/>
          </w:rPr>
          <w:instrText xml:space="preserve"> PAGEREF _Toc15514 \h </w:instrText>
        </w:r>
        <w:r>
          <w:rPr>
            <w:noProof/>
          </w:rPr>
        </w:r>
        <w:r>
          <w:rPr>
            <w:noProof/>
          </w:rPr>
          <w:fldChar w:fldCharType="separate"/>
        </w:r>
        <w:r w:rsidR="00BA1015">
          <w:rPr>
            <w:noProof/>
          </w:rPr>
          <w:t>181</w:t>
        </w:r>
        <w:r>
          <w:rPr>
            <w:noProof/>
          </w:rPr>
          <w:fldChar w:fldCharType="end"/>
        </w:r>
      </w:hyperlink>
    </w:p>
    <w:p w:rsidR="00AF4932" w:rsidRDefault="008D7722">
      <w:pPr>
        <w:pStyle w:val="23"/>
        <w:tabs>
          <w:tab w:val="right" w:leader="dot" w:pos="8306"/>
        </w:tabs>
        <w:rPr>
          <w:noProof/>
        </w:rPr>
      </w:pPr>
      <w:hyperlink w:anchor="_Toc280" w:history="1">
        <w:r>
          <w:rPr>
            <w:rFonts w:ascii="Times New Roman" w:hAnsi="Times New Roman"/>
            <w:noProof/>
            <w:szCs w:val="30"/>
          </w:rPr>
          <w:t xml:space="preserve">12.5 </w:t>
        </w:r>
        <w:r>
          <w:rPr>
            <w:rFonts w:ascii="Times New Roman" w:hAnsi="Times New Roman"/>
            <w:noProof/>
            <w:szCs w:val="30"/>
          </w:rPr>
          <w:t>创新体制机制</w:t>
        </w:r>
        <w:r>
          <w:rPr>
            <w:noProof/>
          </w:rPr>
          <w:tab/>
        </w:r>
        <w:r>
          <w:rPr>
            <w:noProof/>
          </w:rPr>
          <w:fldChar w:fldCharType="begin"/>
        </w:r>
        <w:r>
          <w:rPr>
            <w:noProof/>
          </w:rPr>
          <w:instrText xml:space="preserve"> PAGEREF _Toc280 \h </w:instrText>
        </w:r>
        <w:r>
          <w:rPr>
            <w:noProof/>
          </w:rPr>
        </w:r>
        <w:r>
          <w:rPr>
            <w:noProof/>
          </w:rPr>
          <w:fldChar w:fldCharType="separate"/>
        </w:r>
        <w:r w:rsidR="00BA1015">
          <w:rPr>
            <w:noProof/>
          </w:rPr>
          <w:t>182</w:t>
        </w:r>
        <w:r>
          <w:rPr>
            <w:noProof/>
          </w:rPr>
          <w:fldChar w:fldCharType="end"/>
        </w:r>
      </w:hyperlink>
    </w:p>
    <w:p w:rsidR="00AF4932" w:rsidRDefault="008D7722">
      <w:pPr>
        <w:pStyle w:val="23"/>
        <w:tabs>
          <w:tab w:val="right" w:leader="dot" w:pos="8306"/>
        </w:tabs>
        <w:rPr>
          <w:noProof/>
        </w:rPr>
      </w:pPr>
      <w:hyperlink w:anchor="_Toc11129" w:history="1">
        <w:r>
          <w:rPr>
            <w:rFonts w:ascii="Times New Roman" w:hAnsi="Times New Roman"/>
            <w:noProof/>
            <w:szCs w:val="30"/>
          </w:rPr>
          <w:t xml:space="preserve">12.6 </w:t>
        </w:r>
        <w:r>
          <w:rPr>
            <w:rFonts w:ascii="Times New Roman" w:hAnsi="Times New Roman"/>
            <w:noProof/>
            <w:szCs w:val="30"/>
          </w:rPr>
          <w:t>强化人才培养</w:t>
        </w:r>
        <w:r>
          <w:rPr>
            <w:noProof/>
          </w:rPr>
          <w:tab/>
        </w:r>
        <w:r>
          <w:rPr>
            <w:noProof/>
          </w:rPr>
          <w:fldChar w:fldCharType="begin"/>
        </w:r>
        <w:r>
          <w:rPr>
            <w:noProof/>
          </w:rPr>
          <w:instrText xml:space="preserve"> PAGEREF _Toc11129 \h </w:instrText>
        </w:r>
        <w:r>
          <w:rPr>
            <w:noProof/>
          </w:rPr>
        </w:r>
        <w:r>
          <w:rPr>
            <w:noProof/>
          </w:rPr>
          <w:fldChar w:fldCharType="separate"/>
        </w:r>
        <w:r w:rsidR="00BA1015">
          <w:rPr>
            <w:noProof/>
          </w:rPr>
          <w:t>183</w:t>
        </w:r>
        <w:r>
          <w:rPr>
            <w:noProof/>
          </w:rPr>
          <w:fldChar w:fldCharType="end"/>
        </w:r>
      </w:hyperlink>
    </w:p>
    <w:p w:rsidR="00AF4932" w:rsidRDefault="008D7722">
      <w:pPr>
        <w:pStyle w:val="23"/>
        <w:tabs>
          <w:tab w:val="right" w:leader="dot" w:pos="8306"/>
        </w:tabs>
        <w:rPr>
          <w:noProof/>
        </w:rPr>
      </w:pPr>
      <w:hyperlink w:anchor="_Toc7476" w:history="1">
        <w:r>
          <w:rPr>
            <w:rFonts w:ascii="Times New Roman" w:hAnsi="Times New Roman"/>
            <w:noProof/>
            <w:szCs w:val="30"/>
          </w:rPr>
          <w:t xml:space="preserve">12.7 </w:t>
        </w:r>
        <w:r>
          <w:rPr>
            <w:rFonts w:ascii="Times New Roman" w:hAnsi="Times New Roman"/>
            <w:noProof/>
            <w:szCs w:val="30"/>
          </w:rPr>
          <w:t>加强宣传教育</w:t>
        </w:r>
        <w:r>
          <w:rPr>
            <w:noProof/>
          </w:rPr>
          <w:tab/>
        </w:r>
        <w:r>
          <w:rPr>
            <w:noProof/>
          </w:rPr>
          <w:fldChar w:fldCharType="begin"/>
        </w:r>
        <w:r>
          <w:rPr>
            <w:noProof/>
          </w:rPr>
          <w:instrText xml:space="preserve"> PAGEREF _Toc7476 \h </w:instrText>
        </w:r>
        <w:r>
          <w:rPr>
            <w:noProof/>
          </w:rPr>
        </w:r>
        <w:r>
          <w:rPr>
            <w:noProof/>
          </w:rPr>
          <w:fldChar w:fldCharType="separate"/>
        </w:r>
        <w:r w:rsidR="00BA1015">
          <w:rPr>
            <w:noProof/>
          </w:rPr>
          <w:t>184</w:t>
        </w:r>
        <w:r>
          <w:rPr>
            <w:noProof/>
          </w:rPr>
          <w:fldChar w:fldCharType="end"/>
        </w:r>
      </w:hyperlink>
    </w:p>
    <w:p w:rsidR="00AF4932" w:rsidRDefault="008D7722">
      <w:pPr>
        <w:pStyle w:val="23"/>
        <w:tabs>
          <w:tab w:val="right" w:leader="dot" w:pos="8306"/>
        </w:tabs>
        <w:rPr>
          <w:noProof/>
        </w:rPr>
      </w:pPr>
      <w:hyperlink w:anchor="_Toc11289" w:history="1">
        <w:r>
          <w:rPr>
            <w:rFonts w:ascii="Times New Roman" w:hAnsi="Times New Roman"/>
            <w:noProof/>
            <w:szCs w:val="30"/>
          </w:rPr>
          <w:t>附表</w:t>
        </w:r>
        <w:r>
          <w:rPr>
            <w:noProof/>
          </w:rPr>
          <w:tab/>
        </w:r>
        <w:r>
          <w:rPr>
            <w:noProof/>
          </w:rPr>
          <w:fldChar w:fldCharType="begin"/>
        </w:r>
        <w:r>
          <w:rPr>
            <w:noProof/>
          </w:rPr>
          <w:instrText xml:space="preserve"> PAGEREF _Toc11289 \h </w:instrText>
        </w:r>
        <w:r>
          <w:rPr>
            <w:noProof/>
          </w:rPr>
        </w:r>
        <w:r>
          <w:rPr>
            <w:noProof/>
          </w:rPr>
          <w:fldChar w:fldCharType="separate"/>
        </w:r>
        <w:r w:rsidR="00BA1015">
          <w:rPr>
            <w:noProof/>
          </w:rPr>
          <w:t>185</w:t>
        </w:r>
        <w:r>
          <w:rPr>
            <w:noProof/>
          </w:rPr>
          <w:fldChar w:fldCharType="end"/>
        </w:r>
      </w:hyperlink>
    </w:p>
    <w:p w:rsidR="00AF4932" w:rsidRDefault="008D7722">
      <w:pPr>
        <w:adjustRightInd w:val="0"/>
        <w:snapToGrid w:val="0"/>
        <w:spacing w:line="400" w:lineRule="exact"/>
        <w:jc w:val="center"/>
        <w:rPr>
          <w:b/>
          <w:bCs/>
          <w:color w:val="000000" w:themeColor="text1"/>
          <w:sz w:val="24"/>
          <w:szCs w:val="24"/>
        </w:rPr>
      </w:pPr>
      <w:r>
        <w:rPr>
          <w:bCs/>
          <w:i/>
          <w:caps/>
          <w:color w:val="000000" w:themeColor="text1"/>
          <w:szCs w:val="21"/>
        </w:rPr>
        <w:fldChar w:fldCharType="end"/>
      </w:r>
    </w:p>
    <w:p w:rsidR="00AF4932" w:rsidRDefault="008D7722">
      <w:pPr>
        <w:adjustRightInd w:val="0"/>
        <w:snapToGrid w:val="0"/>
        <w:spacing w:line="360" w:lineRule="auto"/>
        <w:rPr>
          <w:b/>
          <w:bCs/>
          <w:color w:val="000000" w:themeColor="text1"/>
          <w:sz w:val="24"/>
          <w:szCs w:val="24"/>
        </w:rPr>
      </w:pPr>
      <w:r>
        <w:rPr>
          <w:b/>
          <w:bCs/>
          <w:color w:val="000000" w:themeColor="text1"/>
          <w:sz w:val="24"/>
          <w:szCs w:val="24"/>
        </w:rPr>
        <w:br w:type="page"/>
      </w:r>
    </w:p>
    <w:p w:rsidR="00AF4932" w:rsidRDefault="008D7722">
      <w:pPr>
        <w:adjustRightInd w:val="0"/>
        <w:snapToGrid w:val="0"/>
        <w:spacing w:line="360" w:lineRule="auto"/>
        <w:rPr>
          <w:b/>
          <w:bCs/>
          <w:color w:val="000000" w:themeColor="text1"/>
          <w:sz w:val="24"/>
          <w:szCs w:val="24"/>
        </w:rPr>
      </w:pPr>
      <w:r>
        <w:rPr>
          <w:b/>
          <w:bCs/>
          <w:color w:val="000000" w:themeColor="text1"/>
          <w:sz w:val="24"/>
          <w:szCs w:val="24"/>
        </w:rPr>
        <w:lastRenderedPageBreak/>
        <w:t>附表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 xml:space="preserve">1  </w:t>
      </w:r>
      <w:r>
        <w:rPr>
          <w:bCs/>
          <w:color w:val="000000" w:themeColor="text1"/>
          <w:sz w:val="24"/>
          <w:szCs w:val="24"/>
        </w:rPr>
        <w:t>安溪县气象特征表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 xml:space="preserve">2  </w:t>
      </w:r>
      <w:r>
        <w:rPr>
          <w:bCs/>
          <w:color w:val="000000" w:themeColor="text1"/>
          <w:sz w:val="24"/>
          <w:szCs w:val="24"/>
        </w:rPr>
        <w:t>安溪县社会经济现状表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 xml:space="preserve">3  </w:t>
      </w:r>
      <w:r>
        <w:rPr>
          <w:bCs/>
          <w:color w:val="000000" w:themeColor="text1"/>
          <w:sz w:val="24"/>
          <w:szCs w:val="24"/>
        </w:rPr>
        <w:t>安溪县土地利用现状表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 xml:space="preserve">4  </w:t>
      </w:r>
      <w:r>
        <w:rPr>
          <w:bCs/>
          <w:color w:val="000000" w:themeColor="text1"/>
          <w:sz w:val="24"/>
          <w:szCs w:val="24"/>
        </w:rPr>
        <w:t>安溪县土地坡度组成表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 xml:space="preserve">5  </w:t>
      </w:r>
      <w:r>
        <w:rPr>
          <w:bCs/>
          <w:color w:val="000000" w:themeColor="text1"/>
          <w:sz w:val="24"/>
          <w:szCs w:val="24"/>
        </w:rPr>
        <w:t>安溪县耕地坡度组成表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 xml:space="preserve">6  </w:t>
      </w:r>
      <w:r>
        <w:rPr>
          <w:bCs/>
          <w:color w:val="000000" w:themeColor="text1"/>
          <w:sz w:val="24"/>
          <w:szCs w:val="24"/>
        </w:rPr>
        <w:t>安溪县</w:t>
      </w:r>
      <w:r>
        <w:rPr>
          <w:rFonts w:hint="eastAsia"/>
          <w:bCs/>
          <w:color w:val="000000" w:themeColor="text1"/>
          <w:sz w:val="24"/>
          <w:szCs w:val="24"/>
        </w:rPr>
        <w:t>2020</w:t>
      </w:r>
      <w:r>
        <w:rPr>
          <w:rFonts w:hint="eastAsia"/>
          <w:bCs/>
          <w:color w:val="000000" w:themeColor="text1"/>
          <w:sz w:val="24"/>
          <w:szCs w:val="24"/>
        </w:rPr>
        <w:t>年</w:t>
      </w:r>
      <w:r>
        <w:rPr>
          <w:bCs/>
          <w:color w:val="000000" w:themeColor="text1"/>
          <w:sz w:val="24"/>
          <w:szCs w:val="24"/>
        </w:rPr>
        <w:t>水土流失现状表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 xml:space="preserve">7  </w:t>
      </w:r>
      <w:r>
        <w:rPr>
          <w:bCs/>
          <w:color w:val="000000" w:themeColor="text1"/>
          <w:sz w:val="24"/>
          <w:szCs w:val="24"/>
        </w:rPr>
        <w:t>安溪县</w:t>
      </w:r>
      <w:r>
        <w:rPr>
          <w:bCs/>
          <w:color w:val="000000" w:themeColor="text1"/>
          <w:sz w:val="24"/>
          <w:szCs w:val="24"/>
        </w:rPr>
        <w:t>“</w:t>
      </w:r>
      <w:r>
        <w:rPr>
          <w:bCs/>
          <w:color w:val="000000" w:themeColor="text1"/>
          <w:sz w:val="24"/>
          <w:szCs w:val="24"/>
        </w:rPr>
        <w:t>十</w:t>
      </w:r>
      <w:r>
        <w:rPr>
          <w:rFonts w:hint="eastAsia"/>
          <w:bCs/>
          <w:color w:val="000000" w:themeColor="text1"/>
          <w:sz w:val="24"/>
          <w:szCs w:val="24"/>
        </w:rPr>
        <w:t>三</w:t>
      </w:r>
      <w:r>
        <w:rPr>
          <w:bCs/>
          <w:color w:val="000000" w:themeColor="text1"/>
          <w:sz w:val="24"/>
          <w:szCs w:val="24"/>
        </w:rPr>
        <w:t>五</w:t>
      </w:r>
      <w:r>
        <w:rPr>
          <w:bCs/>
          <w:color w:val="000000" w:themeColor="text1"/>
          <w:sz w:val="24"/>
          <w:szCs w:val="24"/>
        </w:rPr>
        <w:t>”</w:t>
      </w:r>
      <w:r>
        <w:rPr>
          <w:bCs/>
          <w:color w:val="000000" w:themeColor="text1"/>
          <w:sz w:val="24"/>
          <w:szCs w:val="24"/>
        </w:rPr>
        <w:t>水土保持措施现状表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 xml:space="preserve">8  </w:t>
      </w:r>
      <w:r>
        <w:rPr>
          <w:bCs/>
          <w:color w:val="000000" w:themeColor="text1"/>
          <w:sz w:val="24"/>
          <w:szCs w:val="24"/>
        </w:rPr>
        <w:t>安溪县水土保持区划成果表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 xml:space="preserve">9 </w:t>
      </w:r>
      <w:r>
        <w:rPr>
          <w:rFonts w:hint="eastAsia"/>
          <w:bCs/>
          <w:color w:val="000000" w:themeColor="text1"/>
          <w:sz w:val="24"/>
          <w:szCs w:val="24"/>
        </w:rPr>
        <w:t xml:space="preserve"> </w:t>
      </w:r>
      <w:r>
        <w:rPr>
          <w:bCs/>
          <w:color w:val="000000" w:themeColor="text1"/>
          <w:sz w:val="24"/>
          <w:szCs w:val="24"/>
        </w:rPr>
        <w:t>安溪县</w:t>
      </w:r>
      <w:r>
        <w:rPr>
          <w:bCs/>
          <w:color w:val="000000" w:themeColor="text1"/>
          <w:sz w:val="24"/>
          <w:szCs w:val="24"/>
        </w:rPr>
        <w:t>“</w:t>
      </w:r>
      <w:r>
        <w:rPr>
          <w:bCs/>
          <w:color w:val="000000" w:themeColor="text1"/>
          <w:sz w:val="24"/>
          <w:szCs w:val="24"/>
        </w:rPr>
        <w:t>十四五</w:t>
      </w:r>
      <w:r>
        <w:rPr>
          <w:bCs/>
          <w:color w:val="000000" w:themeColor="text1"/>
          <w:sz w:val="24"/>
          <w:szCs w:val="24"/>
        </w:rPr>
        <w:t>”</w:t>
      </w:r>
      <w:r>
        <w:rPr>
          <w:bCs/>
          <w:color w:val="000000" w:themeColor="text1"/>
          <w:sz w:val="24"/>
          <w:szCs w:val="24"/>
        </w:rPr>
        <w:t>重要江河源头区防治</w:t>
      </w:r>
      <w:r>
        <w:rPr>
          <w:rFonts w:hint="eastAsia"/>
          <w:bCs/>
          <w:color w:val="000000" w:themeColor="text1"/>
          <w:sz w:val="24"/>
          <w:szCs w:val="24"/>
        </w:rPr>
        <w:t>规划</w:t>
      </w:r>
      <w:r>
        <w:rPr>
          <w:bCs/>
          <w:color w:val="000000" w:themeColor="text1"/>
          <w:sz w:val="24"/>
          <w:szCs w:val="24"/>
        </w:rPr>
        <w:t>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 xml:space="preserve">10 </w:t>
      </w:r>
      <w:r>
        <w:rPr>
          <w:rFonts w:hint="eastAsia"/>
          <w:bCs/>
          <w:color w:val="000000" w:themeColor="text1"/>
          <w:sz w:val="24"/>
          <w:szCs w:val="24"/>
        </w:rPr>
        <w:t xml:space="preserve"> </w:t>
      </w:r>
      <w:r>
        <w:rPr>
          <w:bCs/>
          <w:color w:val="000000" w:themeColor="text1"/>
          <w:sz w:val="24"/>
          <w:szCs w:val="24"/>
        </w:rPr>
        <w:t>安溪县</w:t>
      </w:r>
      <w:r>
        <w:rPr>
          <w:bCs/>
          <w:color w:val="000000" w:themeColor="text1"/>
          <w:sz w:val="24"/>
          <w:szCs w:val="24"/>
        </w:rPr>
        <w:t>“</w:t>
      </w:r>
      <w:r>
        <w:rPr>
          <w:bCs/>
          <w:color w:val="000000" w:themeColor="text1"/>
          <w:sz w:val="24"/>
          <w:szCs w:val="24"/>
        </w:rPr>
        <w:t>十四五</w:t>
      </w:r>
      <w:r>
        <w:rPr>
          <w:bCs/>
          <w:color w:val="000000" w:themeColor="text1"/>
          <w:sz w:val="24"/>
          <w:szCs w:val="24"/>
        </w:rPr>
        <w:t>”</w:t>
      </w:r>
      <w:r>
        <w:rPr>
          <w:bCs/>
          <w:color w:val="000000" w:themeColor="text1"/>
          <w:sz w:val="24"/>
          <w:szCs w:val="24"/>
        </w:rPr>
        <w:t>重要饮用水水源地防治</w:t>
      </w:r>
      <w:r>
        <w:rPr>
          <w:rFonts w:hint="eastAsia"/>
          <w:bCs/>
          <w:color w:val="000000" w:themeColor="text1"/>
          <w:sz w:val="24"/>
          <w:szCs w:val="24"/>
        </w:rPr>
        <w:t>规划</w:t>
      </w:r>
      <w:r>
        <w:rPr>
          <w:bCs/>
          <w:color w:val="000000" w:themeColor="text1"/>
          <w:sz w:val="24"/>
          <w:szCs w:val="24"/>
        </w:rPr>
        <w:t>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1</w:t>
      </w:r>
      <w:r>
        <w:rPr>
          <w:rFonts w:hint="eastAsia"/>
          <w:bCs/>
          <w:color w:val="000000" w:themeColor="text1"/>
          <w:sz w:val="24"/>
          <w:szCs w:val="24"/>
        </w:rPr>
        <w:t>1</w:t>
      </w:r>
      <w:r>
        <w:rPr>
          <w:bCs/>
          <w:color w:val="000000" w:themeColor="text1"/>
          <w:sz w:val="24"/>
          <w:szCs w:val="24"/>
        </w:rPr>
        <w:t xml:space="preserve">  </w:t>
      </w:r>
      <w:r>
        <w:rPr>
          <w:bCs/>
          <w:color w:val="000000" w:themeColor="text1"/>
          <w:sz w:val="24"/>
          <w:szCs w:val="24"/>
        </w:rPr>
        <w:t>安溪县</w:t>
      </w:r>
      <w:r>
        <w:rPr>
          <w:bCs/>
          <w:color w:val="000000" w:themeColor="text1"/>
          <w:sz w:val="24"/>
          <w:szCs w:val="24"/>
        </w:rPr>
        <w:t>“</w:t>
      </w:r>
      <w:r>
        <w:rPr>
          <w:bCs/>
          <w:color w:val="000000" w:themeColor="text1"/>
          <w:sz w:val="24"/>
          <w:szCs w:val="24"/>
        </w:rPr>
        <w:t>十四五</w:t>
      </w:r>
      <w:r>
        <w:rPr>
          <w:bCs/>
          <w:color w:val="000000" w:themeColor="text1"/>
          <w:sz w:val="24"/>
          <w:szCs w:val="24"/>
        </w:rPr>
        <w:t>”</w:t>
      </w:r>
      <w:r w:rsidRPr="007E2E10">
        <w:rPr>
          <w:rFonts w:hint="eastAsia"/>
          <w:bCs/>
          <w:color w:val="000000" w:themeColor="text1"/>
          <w:sz w:val="24"/>
          <w:szCs w:val="24"/>
        </w:rPr>
        <w:t>茶园</w:t>
      </w:r>
      <w:r>
        <w:rPr>
          <w:bCs/>
          <w:color w:val="000000" w:themeColor="text1"/>
          <w:sz w:val="24"/>
          <w:szCs w:val="24"/>
        </w:rPr>
        <w:t>水土流失综合治理规划表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1</w:t>
      </w:r>
      <w:r>
        <w:rPr>
          <w:rFonts w:hint="eastAsia"/>
          <w:bCs/>
          <w:color w:val="000000" w:themeColor="text1"/>
          <w:sz w:val="24"/>
          <w:szCs w:val="24"/>
        </w:rPr>
        <w:t>2</w:t>
      </w:r>
      <w:r>
        <w:rPr>
          <w:bCs/>
          <w:color w:val="000000" w:themeColor="text1"/>
          <w:sz w:val="24"/>
          <w:szCs w:val="24"/>
        </w:rPr>
        <w:t xml:space="preserve">  </w:t>
      </w:r>
      <w:r>
        <w:rPr>
          <w:bCs/>
          <w:color w:val="000000" w:themeColor="text1"/>
          <w:sz w:val="24"/>
          <w:szCs w:val="24"/>
        </w:rPr>
        <w:t>安溪县</w:t>
      </w:r>
      <w:r>
        <w:rPr>
          <w:bCs/>
          <w:color w:val="000000" w:themeColor="text1"/>
          <w:sz w:val="24"/>
          <w:szCs w:val="24"/>
        </w:rPr>
        <w:t>“</w:t>
      </w:r>
      <w:r>
        <w:rPr>
          <w:bCs/>
          <w:color w:val="000000" w:themeColor="text1"/>
          <w:sz w:val="24"/>
          <w:szCs w:val="24"/>
        </w:rPr>
        <w:t>十四五</w:t>
      </w:r>
      <w:r>
        <w:rPr>
          <w:bCs/>
          <w:color w:val="000000" w:themeColor="text1"/>
          <w:sz w:val="24"/>
          <w:szCs w:val="24"/>
        </w:rPr>
        <w:t>”</w:t>
      </w:r>
      <w:r>
        <w:rPr>
          <w:rFonts w:hint="eastAsia"/>
          <w:bCs/>
          <w:color w:val="000000" w:themeColor="text1"/>
          <w:sz w:val="24"/>
          <w:szCs w:val="24"/>
        </w:rPr>
        <w:t>林地水土流失治理规划表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1</w:t>
      </w:r>
      <w:r>
        <w:rPr>
          <w:rFonts w:hint="eastAsia"/>
          <w:bCs/>
          <w:color w:val="000000" w:themeColor="text1"/>
          <w:sz w:val="24"/>
          <w:szCs w:val="24"/>
        </w:rPr>
        <w:t>3</w:t>
      </w:r>
      <w:r>
        <w:rPr>
          <w:bCs/>
          <w:color w:val="000000" w:themeColor="text1"/>
          <w:sz w:val="24"/>
          <w:szCs w:val="24"/>
        </w:rPr>
        <w:t xml:space="preserve">  </w:t>
      </w:r>
      <w:r>
        <w:rPr>
          <w:bCs/>
          <w:color w:val="000000" w:themeColor="text1"/>
          <w:sz w:val="24"/>
          <w:szCs w:val="24"/>
        </w:rPr>
        <w:t>安溪县</w:t>
      </w:r>
      <w:r>
        <w:rPr>
          <w:bCs/>
          <w:color w:val="000000" w:themeColor="text1"/>
          <w:sz w:val="24"/>
          <w:szCs w:val="24"/>
        </w:rPr>
        <w:t>“</w:t>
      </w:r>
      <w:r>
        <w:rPr>
          <w:bCs/>
          <w:color w:val="000000" w:themeColor="text1"/>
          <w:sz w:val="24"/>
          <w:szCs w:val="24"/>
        </w:rPr>
        <w:t>十四五</w:t>
      </w:r>
      <w:r>
        <w:rPr>
          <w:bCs/>
          <w:color w:val="000000" w:themeColor="text1"/>
          <w:sz w:val="24"/>
          <w:szCs w:val="24"/>
        </w:rPr>
        <w:t>”</w:t>
      </w:r>
      <w:r>
        <w:rPr>
          <w:rFonts w:hint="eastAsia"/>
          <w:bCs/>
          <w:color w:val="000000" w:themeColor="text1"/>
          <w:sz w:val="24"/>
          <w:szCs w:val="24"/>
        </w:rPr>
        <w:t>林地水土流失重点治理规划表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1</w:t>
      </w:r>
      <w:r>
        <w:rPr>
          <w:rFonts w:hint="eastAsia"/>
          <w:bCs/>
          <w:color w:val="000000" w:themeColor="text1"/>
          <w:sz w:val="24"/>
          <w:szCs w:val="24"/>
        </w:rPr>
        <w:t>4</w:t>
      </w:r>
      <w:r>
        <w:rPr>
          <w:bCs/>
          <w:color w:val="000000" w:themeColor="text1"/>
          <w:sz w:val="24"/>
          <w:szCs w:val="24"/>
        </w:rPr>
        <w:t xml:space="preserve">  </w:t>
      </w:r>
      <w:r>
        <w:rPr>
          <w:bCs/>
          <w:color w:val="000000" w:themeColor="text1"/>
          <w:sz w:val="24"/>
          <w:szCs w:val="24"/>
        </w:rPr>
        <w:t>安溪县</w:t>
      </w:r>
      <w:r>
        <w:rPr>
          <w:bCs/>
          <w:color w:val="000000" w:themeColor="text1"/>
          <w:sz w:val="24"/>
          <w:szCs w:val="24"/>
        </w:rPr>
        <w:t>“</w:t>
      </w:r>
      <w:r>
        <w:rPr>
          <w:bCs/>
          <w:color w:val="000000" w:themeColor="text1"/>
          <w:sz w:val="24"/>
          <w:szCs w:val="24"/>
        </w:rPr>
        <w:t>十四五</w:t>
      </w:r>
      <w:r>
        <w:rPr>
          <w:bCs/>
          <w:color w:val="000000" w:themeColor="text1"/>
          <w:sz w:val="24"/>
          <w:szCs w:val="24"/>
        </w:rPr>
        <w:t>”</w:t>
      </w:r>
      <w:r>
        <w:rPr>
          <w:rFonts w:hint="eastAsia"/>
          <w:bCs/>
          <w:color w:val="000000" w:themeColor="text1"/>
          <w:sz w:val="24"/>
          <w:szCs w:val="24"/>
        </w:rPr>
        <w:t>生态清洁型</w:t>
      </w:r>
      <w:r>
        <w:rPr>
          <w:bCs/>
          <w:color w:val="000000" w:themeColor="text1"/>
          <w:sz w:val="24"/>
          <w:szCs w:val="24"/>
        </w:rPr>
        <w:t>小流域治理规划表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1</w:t>
      </w:r>
      <w:r>
        <w:rPr>
          <w:rFonts w:hint="eastAsia"/>
          <w:bCs/>
          <w:color w:val="000000" w:themeColor="text1"/>
          <w:sz w:val="24"/>
          <w:szCs w:val="24"/>
        </w:rPr>
        <w:t>5</w:t>
      </w:r>
      <w:r>
        <w:rPr>
          <w:bCs/>
          <w:color w:val="000000" w:themeColor="text1"/>
          <w:sz w:val="24"/>
          <w:szCs w:val="24"/>
        </w:rPr>
        <w:t xml:space="preserve">  </w:t>
      </w:r>
      <w:r>
        <w:rPr>
          <w:bCs/>
          <w:color w:val="000000" w:themeColor="text1"/>
          <w:sz w:val="24"/>
          <w:szCs w:val="24"/>
        </w:rPr>
        <w:t>安溪县</w:t>
      </w:r>
      <w:r>
        <w:rPr>
          <w:bCs/>
          <w:color w:val="000000" w:themeColor="text1"/>
          <w:sz w:val="24"/>
          <w:szCs w:val="24"/>
        </w:rPr>
        <w:t>“</w:t>
      </w:r>
      <w:r>
        <w:rPr>
          <w:bCs/>
          <w:color w:val="000000" w:themeColor="text1"/>
          <w:sz w:val="24"/>
          <w:szCs w:val="24"/>
        </w:rPr>
        <w:t>十四五</w:t>
      </w:r>
      <w:r>
        <w:rPr>
          <w:bCs/>
          <w:color w:val="000000" w:themeColor="text1"/>
          <w:sz w:val="24"/>
          <w:szCs w:val="24"/>
        </w:rPr>
        <w:t>”</w:t>
      </w:r>
      <w:r>
        <w:rPr>
          <w:rFonts w:hint="eastAsia"/>
          <w:bCs/>
          <w:color w:val="000000" w:themeColor="text1"/>
          <w:sz w:val="24"/>
          <w:szCs w:val="24"/>
        </w:rPr>
        <w:t>生态清洁型</w:t>
      </w:r>
      <w:r>
        <w:rPr>
          <w:bCs/>
          <w:color w:val="000000" w:themeColor="text1"/>
          <w:sz w:val="24"/>
          <w:szCs w:val="24"/>
        </w:rPr>
        <w:t>小流域</w:t>
      </w:r>
      <w:r>
        <w:rPr>
          <w:rFonts w:hint="eastAsia"/>
          <w:bCs/>
          <w:color w:val="000000" w:themeColor="text1"/>
          <w:sz w:val="24"/>
          <w:szCs w:val="24"/>
        </w:rPr>
        <w:t>重点</w:t>
      </w:r>
      <w:r>
        <w:rPr>
          <w:bCs/>
          <w:color w:val="000000" w:themeColor="text1"/>
          <w:sz w:val="24"/>
          <w:szCs w:val="24"/>
        </w:rPr>
        <w:t>治理规划表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1</w:t>
      </w:r>
      <w:r>
        <w:rPr>
          <w:rFonts w:hint="eastAsia"/>
          <w:bCs/>
          <w:color w:val="000000" w:themeColor="text1"/>
          <w:sz w:val="24"/>
          <w:szCs w:val="24"/>
        </w:rPr>
        <w:t>6</w:t>
      </w:r>
      <w:r>
        <w:rPr>
          <w:bCs/>
          <w:color w:val="000000" w:themeColor="text1"/>
          <w:sz w:val="24"/>
          <w:szCs w:val="24"/>
        </w:rPr>
        <w:t xml:space="preserve">  </w:t>
      </w:r>
      <w:r>
        <w:rPr>
          <w:bCs/>
          <w:color w:val="000000" w:themeColor="text1"/>
          <w:sz w:val="24"/>
          <w:szCs w:val="24"/>
        </w:rPr>
        <w:t>安溪县</w:t>
      </w:r>
      <w:r>
        <w:rPr>
          <w:bCs/>
          <w:color w:val="000000" w:themeColor="text1"/>
          <w:sz w:val="24"/>
          <w:szCs w:val="24"/>
        </w:rPr>
        <w:t>“</w:t>
      </w:r>
      <w:r>
        <w:rPr>
          <w:bCs/>
          <w:color w:val="000000" w:themeColor="text1"/>
          <w:sz w:val="24"/>
          <w:szCs w:val="24"/>
        </w:rPr>
        <w:t>十四五</w:t>
      </w:r>
      <w:r>
        <w:rPr>
          <w:bCs/>
          <w:color w:val="000000" w:themeColor="text1"/>
          <w:sz w:val="24"/>
          <w:szCs w:val="24"/>
        </w:rPr>
        <w:t>”</w:t>
      </w:r>
      <w:r>
        <w:rPr>
          <w:bCs/>
          <w:color w:val="000000" w:themeColor="text1"/>
          <w:sz w:val="24"/>
          <w:szCs w:val="24"/>
        </w:rPr>
        <w:t>崩岗治理规划表</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附表</w:t>
      </w:r>
      <w:r>
        <w:rPr>
          <w:bCs/>
          <w:color w:val="000000" w:themeColor="text1"/>
          <w:sz w:val="24"/>
          <w:szCs w:val="24"/>
        </w:rPr>
        <w:t>1</w:t>
      </w:r>
      <w:r>
        <w:rPr>
          <w:rFonts w:hint="eastAsia"/>
          <w:bCs/>
          <w:color w:val="000000" w:themeColor="text1"/>
          <w:sz w:val="24"/>
          <w:szCs w:val="24"/>
        </w:rPr>
        <w:t>7</w:t>
      </w:r>
      <w:r>
        <w:rPr>
          <w:bCs/>
          <w:color w:val="000000" w:themeColor="text1"/>
          <w:sz w:val="24"/>
          <w:szCs w:val="24"/>
        </w:rPr>
        <w:t xml:space="preserve">  </w:t>
      </w:r>
      <w:r>
        <w:rPr>
          <w:bCs/>
          <w:color w:val="000000" w:themeColor="text1"/>
          <w:sz w:val="24"/>
          <w:szCs w:val="24"/>
        </w:rPr>
        <w:t>安溪县</w:t>
      </w:r>
      <w:r>
        <w:rPr>
          <w:bCs/>
          <w:color w:val="000000" w:themeColor="text1"/>
          <w:sz w:val="24"/>
          <w:szCs w:val="24"/>
        </w:rPr>
        <w:t>“</w:t>
      </w:r>
      <w:r>
        <w:rPr>
          <w:bCs/>
          <w:color w:val="000000" w:themeColor="text1"/>
          <w:sz w:val="24"/>
          <w:szCs w:val="24"/>
        </w:rPr>
        <w:t>十四五</w:t>
      </w:r>
      <w:r>
        <w:rPr>
          <w:bCs/>
          <w:color w:val="000000" w:themeColor="text1"/>
          <w:sz w:val="24"/>
          <w:szCs w:val="24"/>
        </w:rPr>
        <w:t>”</w:t>
      </w:r>
      <w:r>
        <w:rPr>
          <w:bCs/>
          <w:color w:val="000000" w:themeColor="text1"/>
          <w:sz w:val="24"/>
          <w:szCs w:val="24"/>
        </w:rPr>
        <w:t>崩岗</w:t>
      </w:r>
      <w:r>
        <w:rPr>
          <w:rFonts w:hint="eastAsia"/>
          <w:bCs/>
          <w:color w:val="000000" w:themeColor="text1"/>
          <w:sz w:val="24"/>
          <w:szCs w:val="24"/>
        </w:rPr>
        <w:t>重点</w:t>
      </w:r>
      <w:r>
        <w:rPr>
          <w:bCs/>
          <w:color w:val="000000" w:themeColor="text1"/>
          <w:sz w:val="24"/>
          <w:szCs w:val="24"/>
        </w:rPr>
        <w:t>治理规划表</w:t>
      </w:r>
    </w:p>
    <w:p w:rsidR="00AF4932" w:rsidRDefault="008D7722">
      <w:pPr>
        <w:adjustRightInd w:val="0"/>
        <w:snapToGrid w:val="0"/>
        <w:spacing w:line="360" w:lineRule="auto"/>
        <w:rPr>
          <w:bCs/>
          <w:color w:val="000000" w:themeColor="text1"/>
          <w:sz w:val="24"/>
          <w:szCs w:val="24"/>
        </w:rPr>
      </w:pPr>
      <w:r>
        <w:rPr>
          <w:rFonts w:hint="eastAsia"/>
          <w:bCs/>
          <w:color w:val="000000" w:themeColor="text1"/>
          <w:sz w:val="24"/>
          <w:szCs w:val="24"/>
        </w:rPr>
        <w:t>附表</w:t>
      </w:r>
      <w:r>
        <w:rPr>
          <w:rFonts w:hint="eastAsia"/>
          <w:bCs/>
          <w:color w:val="000000" w:themeColor="text1"/>
          <w:sz w:val="24"/>
          <w:szCs w:val="24"/>
        </w:rPr>
        <w:t xml:space="preserve">18  </w:t>
      </w:r>
      <w:r>
        <w:rPr>
          <w:rFonts w:hint="eastAsia"/>
          <w:bCs/>
          <w:color w:val="000000" w:themeColor="text1"/>
          <w:sz w:val="24"/>
          <w:szCs w:val="24"/>
        </w:rPr>
        <w:t>安溪县人居环境综合整治重点项目规划表</w:t>
      </w:r>
    </w:p>
    <w:p w:rsidR="00AF4932" w:rsidRDefault="00AF4932">
      <w:pPr>
        <w:adjustRightInd w:val="0"/>
        <w:snapToGrid w:val="0"/>
        <w:spacing w:line="360" w:lineRule="auto"/>
        <w:rPr>
          <w:b/>
          <w:bCs/>
          <w:color w:val="000000" w:themeColor="text1"/>
          <w:sz w:val="24"/>
          <w:szCs w:val="24"/>
        </w:rPr>
      </w:pPr>
    </w:p>
    <w:p w:rsidR="00AF4932" w:rsidRDefault="008D7722">
      <w:pPr>
        <w:adjustRightInd w:val="0"/>
        <w:snapToGrid w:val="0"/>
        <w:spacing w:line="360" w:lineRule="auto"/>
        <w:rPr>
          <w:b/>
          <w:bCs/>
          <w:color w:val="000000" w:themeColor="text1"/>
          <w:sz w:val="24"/>
          <w:szCs w:val="24"/>
        </w:rPr>
      </w:pPr>
      <w:r>
        <w:rPr>
          <w:b/>
          <w:bCs/>
          <w:color w:val="000000" w:themeColor="text1"/>
          <w:sz w:val="24"/>
          <w:szCs w:val="24"/>
        </w:rPr>
        <w:t>附图</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附图</w:t>
      </w:r>
      <w:r>
        <w:rPr>
          <w:bCs/>
          <w:color w:val="000000" w:themeColor="text1"/>
          <w:sz w:val="24"/>
          <w:szCs w:val="24"/>
        </w:rPr>
        <w:t xml:space="preserve">1  </w:t>
      </w:r>
      <w:r>
        <w:rPr>
          <w:bCs/>
          <w:color w:val="000000" w:themeColor="text1"/>
          <w:sz w:val="24"/>
          <w:szCs w:val="24"/>
        </w:rPr>
        <w:t>安溪县行政区地理位置图</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附图</w:t>
      </w:r>
      <w:r>
        <w:rPr>
          <w:bCs/>
          <w:color w:val="000000" w:themeColor="text1"/>
          <w:sz w:val="24"/>
          <w:szCs w:val="24"/>
        </w:rPr>
        <w:t xml:space="preserve">2  </w:t>
      </w:r>
      <w:r>
        <w:rPr>
          <w:bCs/>
          <w:color w:val="000000" w:themeColor="text1"/>
          <w:sz w:val="24"/>
          <w:szCs w:val="24"/>
        </w:rPr>
        <w:t>安溪县行政区划图</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附图</w:t>
      </w:r>
      <w:r>
        <w:rPr>
          <w:bCs/>
          <w:color w:val="000000" w:themeColor="text1"/>
          <w:sz w:val="24"/>
          <w:szCs w:val="24"/>
        </w:rPr>
        <w:t xml:space="preserve">3  </w:t>
      </w:r>
      <w:r>
        <w:rPr>
          <w:bCs/>
          <w:color w:val="000000" w:themeColor="text1"/>
          <w:sz w:val="24"/>
          <w:szCs w:val="24"/>
        </w:rPr>
        <w:t>安溪县地质图</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附图</w:t>
      </w:r>
      <w:r>
        <w:rPr>
          <w:bCs/>
          <w:color w:val="000000" w:themeColor="text1"/>
          <w:sz w:val="24"/>
          <w:szCs w:val="24"/>
        </w:rPr>
        <w:t xml:space="preserve">4  </w:t>
      </w:r>
      <w:r>
        <w:rPr>
          <w:bCs/>
          <w:color w:val="000000" w:themeColor="text1"/>
          <w:sz w:val="24"/>
          <w:szCs w:val="24"/>
        </w:rPr>
        <w:t>安溪县年均降水量分布图</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附图</w:t>
      </w:r>
      <w:r>
        <w:rPr>
          <w:bCs/>
          <w:color w:val="000000" w:themeColor="text1"/>
          <w:sz w:val="24"/>
          <w:szCs w:val="24"/>
        </w:rPr>
        <w:t xml:space="preserve">5  </w:t>
      </w:r>
      <w:r>
        <w:rPr>
          <w:bCs/>
          <w:color w:val="000000" w:themeColor="text1"/>
          <w:sz w:val="24"/>
          <w:szCs w:val="24"/>
        </w:rPr>
        <w:t>内外安溪气候分界线图</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附图</w:t>
      </w:r>
      <w:r>
        <w:rPr>
          <w:bCs/>
          <w:color w:val="000000" w:themeColor="text1"/>
          <w:sz w:val="24"/>
          <w:szCs w:val="24"/>
        </w:rPr>
        <w:t xml:space="preserve">6  </w:t>
      </w:r>
      <w:r>
        <w:rPr>
          <w:bCs/>
          <w:color w:val="000000" w:themeColor="text1"/>
          <w:sz w:val="24"/>
          <w:szCs w:val="24"/>
        </w:rPr>
        <w:t>安溪县年均气温分布图</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附图</w:t>
      </w:r>
      <w:r>
        <w:rPr>
          <w:bCs/>
          <w:color w:val="000000" w:themeColor="text1"/>
          <w:sz w:val="24"/>
          <w:szCs w:val="24"/>
        </w:rPr>
        <w:t xml:space="preserve">7  </w:t>
      </w:r>
      <w:r>
        <w:rPr>
          <w:bCs/>
          <w:color w:val="000000" w:themeColor="text1"/>
          <w:sz w:val="24"/>
          <w:szCs w:val="24"/>
        </w:rPr>
        <w:t>安溪县土地利用现状图</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附图</w:t>
      </w:r>
      <w:r>
        <w:rPr>
          <w:bCs/>
          <w:color w:val="000000" w:themeColor="text1"/>
          <w:sz w:val="24"/>
          <w:szCs w:val="24"/>
        </w:rPr>
        <w:t xml:space="preserve">8  </w:t>
      </w:r>
      <w:r>
        <w:rPr>
          <w:bCs/>
          <w:color w:val="000000" w:themeColor="text1"/>
          <w:sz w:val="24"/>
          <w:szCs w:val="24"/>
        </w:rPr>
        <w:t>安溪县生态保护红线图</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附图</w:t>
      </w:r>
      <w:r>
        <w:rPr>
          <w:bCs/>
          <w:color w:val="000000" w:themeColor="text1"/>
          <w:sz w:val="24"/>
          <w:szCs w:val="24"/>
        </w:rPr>
        <w:t xml:space="preserve">9  </w:t>
      </w:r>
      <w:r>
        <w:rPr>
          <w:bCs/>
          <w:color w:val="000000" w:themeColor="text1"/>
          <w:sz w:val="24"/>
          <w:szCs w:val="24"/>
        </w:rPr>
        <w:t>安溪县水土流失现状图</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lastRenderedPageBreak/>
        <w:t>附图</w:t>
      </w:r>
      <w:r>
        <w:rPr>
          <w:bCs/>
          <w:color w:val="000000" w:themeColor="text1"/>
          <w:sz w:val="24"/>
          <w:szCs w:val="24"/>
        </w:rPr>
        <w:t xml:space="preserve">10  </w:t>
      </w:r>
      <w:r>
        <w:rPr>
          <w:bCs/>
          <w:color w:val="000000" w:themeColor="text1"/>
          <w:sz w:val="24"/>
          <w:szCs w:val="24"/>
        </w:rPr>
        <w:t>安溪县崩岗分布图</w:t>
      </w:r>
    </w:p>
    <w:p w:rsidR="00AF4932" w:rsidRDefault="008D7722">
      <w:pPr>
        <w:adjustRightInd w:val="0"/>
        <w:snapToGrid w:val="0"/>
        <w:spacing w:line="360" w:lineRule="auto"/>
        <w:rPr>
          <w:bCs/>
          <w:color w:val="000000" w:themeColor="text1"/>
          <w:sz w:val="24"/>
          <w:szCs w:val="24"/>
        </w:rPr>
      </w:pPr>
      <w:r>
        <w:rPr>
          <w:bCs/>
          <w:color w:val="000000" w:themeColor="text1"/>
          <w:sz w:val="24"/>
          <w:szCs w:val="24"/>
        </w:rPr>
        <w:t>附图</w:t>
      </w:r>
      <w:r>
        <w:rPr>
          <w:bCs/>
          <w:color w:val="000000" w:themeColor="text1"/>
          <w:sz w:val="24"/>
          <w:szCs w:val="24"/>
        </w:rPr>
        <w:t xml:space="preserve">11  </w:t>
      </w:r>
      <w:r>
        <w:rPr>
          <w:bCs/>
          <w:color w:val="000000" w:themeColor="text1"/>
          <w:sz w:val="24"/>
          <w:szCs w:val="24"/>
        </w:rPr>
        <w:t>安溪县水土保持区划成果图</w:t>
      </w:r>
    </w:p>
    <w:p w:rsidR="00AF4932" w:rsidRDefault="008D7722">
      <w:pPr>
        <w:adjustRightInd w:val="0"/>
        <w:snapToGrid w:val="0"/>
        <w:spacing w:line="360" w:lineRule="auto"/>
        <w:rPr>
          <w:bCs/>
          <w:color w:val="000000" w:themeColor="text1"/>
          <w:sz w:val="24"/>
          <w:szCs w:val="24"/>
        </w:rPr>
      </w:pPr>
      <w:r>
        <w:rPr>
          <w:rFonts w:hint="eastAsia"/>
          <w:bCs/>
          <w:color w:val="000000" w:themeColor="text1"/>
          <w:sz w:val="24"/>
          <w:szCs w:val="24"/>
        </w:rPr>
        <w:t>附图</w:t>
      </w:r>
      <w:r>
        <w:rPr>
          <w:rFonts w:hint="eastAsia"/>
          <w:bCs/>
          <w:color w:val="000000" w:themeColor="text1"/>
          <w:sz w:val="24"/>
          <w:szCs w:val="24"/>
        </w:rPr>
        <w:t xml:space="preserve">12  </w:t>
      </w:r>
      <w:r>
        <w:rPr>
          <w:rFonts w:hint="eastAsia"/>
          <w:bCs/>
          <w:color w:val="000000" w:themeColor="text1"/>
          <w:sz w:val="24"/>
          <w:szCs w:val="24"/>
        </w:rPr>
        <w:t>安溪县生态清洁型小流域重点治理分布图</w:t>
      </w:r>
    </w:p>
    <w:p w:rsidR="00AF4932" w:rsidRDefault="00AF4932">
      <w:pPr>
        <w:snapToGrid w:val="0"/>
        <w:spacing w:line="360" w:lineRule="auto"/>
        <w:jc w:val="center"/>
        <w:rPr>
          <w:b/>
          <w:color w:val="000000" w:themeColor="text1"/>
          <w:sz w:val="36"/>
          <w:szCs w:val="36"/>
        </w:rPr>
      </w:pPr>
    </w:p>
    <w:p w:rsidR="00AF4932" w:rsidRDefault="00AF4932">
      <w:pPr>
        <w:snapToGrid w:val="0"/>
        <w:spacing w:line="360" w:lineRule="auto"/>
        <w:jc w:val="center"/>
        <w:rPr>
          <w:b/>
          <w:color w:val="000000" w:themeColor="text1"/>
          <w:sz w:val="36"/>
          <w:szCs w:val="36"/>
        </w:rPr>
        <w:sectPr w:rsidR="00AF4932">
          <w:headerReference w:type="default" r:id="rId13"/>
          <w:pgSz w:w="11906" w:h="16838"/>
          <w:pgMar w:top="1440" w:right="1800" w:bottom="1440" w:left="1800" w:header="851" w:footer="992" w:gutter="0"/>
          <w:pgNumType w:fmt="lowerRoman" w:start="1"/>
          <w:cols w:space="720"/>
          <w:docGrid w:type="lines" w:linePitch="312"/>
        </w:sectPr>
      </w:pPr>
    </w:p>
    <w:p w:rsidR="00AF4932" w:rsidRDefault="008D7722">
      <w:pPr>
        <w:pStyle w:val="1"/>
        <w:adjustRightInd w:val="0"/>
        <w:spacing w:beforeLines="50" w:before="156" w:afterLines="50" w:after="156" w:line="360" w:lineRule="atLeast"/>
        <w:jc w:val="center"/>
        <w:textAlignment w:val="baseline"/>
        <w:rPr>
          <w:color w:val="000000" w:themeColor="text1"/>
          <w:sz w:val="32"/>
        </w:rPr>
      </w:pPr>
      <w:bookmarkStart w:id="19" w:name="_Toc28950"/>
      <w:bookmarkStart w:id="20" w:name="_Toc67880308"/>
      <w:r>
        <w:rPr>
          <w:color w:val="000000" w:themeColor="text1"/>
          <w:sz w:val="32"/>
        </w:rPr>
        <w:lastRenderedPageBreak/>
        <w:t xml:space="preserve">1 </w:t>
      </w:r>
      <w:r>
        <w:rPr>
          <w:color w:val="000000" w:themeColor="text1"/>
          <w:sz w:val="32"/>
        </w:rPr>
        <w:t>规划概要</w:t>
      </w:r>
      <w:bookmarkEnd w:id="19"/>
      <w:bookmarkEnd w:id="20"/>
    </w:p>
    <w:p w:rsidR="00AF4932" w:rsidRDefault="008D7722">
      <w:pPr>
        <w:pStyle w:val="2"/>
        <w:rPr>
          <w:rFonts w:ascii="Times New Roman" w:hAnsi="Times New Roman"/>
          <w:color w:val="000000" w:themeColor="text1"/>
          <w:sz w:val="30"/>
          <w:szCs w:val="30"/>
        </w:rPr>
      </w:pPr>
      <w:bookmarkStart w:id="21" w:name="_Toc428890342"/>
      <w:bookmarkStart w:id="22" w:name="_Toc4539"/>
      <w:bookmarkStart w:id="23" w:name="_Toc67880309"/>
      <w:bookmarkStart w:id="24" w:name="_Toc428715529"/>
      <w:bookmarkStart w:id="25" w:name="_Toc436752381"/>
      <w:r>
        <w:rPr>
          <w:rFonts w:ascii="Times New Roman" w:hAnsi="Times New Roman"/>
          <w:color w:val="000000" w:themeColor="text1"/>
          <w:sz w:val="30"/>
          <w:szCs w:val="30"/>
        </w:rPr>
        <w:t xml:space="preserve">1.1 </w:t>
      </w:r>
      <w:r>
        <w:rPr>
          <w:rFonts w:ascii="Times New Roman" w:hAnsi="Times New Roman"/>
          <w:color w:val="000000" w:themeColor="text1"/>
          <w:sz w:val="30"/>
          <w:szCs w:val="30"/>
        </w:rPr>
        <w:t>基本情况</w:t>
      </w:r>
      <w:bookmarkEnd w:id="21"/>
      <w:bookmarkEnd w:id="22"/>
      <w:bookmarkEnd w:id="23"/>
      <w:bookmarkEnd w:id="24"/>
      <w:bookmarkEnd w:id="25"/>
    </w:p>
    <w:p w:rsidR="00AF4932" w:rsidRDefault="008D7722">
      <w:pPr>
        <w:pStyle w:val="3"/>
        <w:adjustRightInd w:val="0"/>
        <w:spacing w:before="0" w:after="0" w:line="360" w:lineRule="auto"/>
        <w:textAlignment w:val="baseline"/>
        <w:rPr>
          <w:color w:val="000000" w:themeColor="text1"/>
          <w:sz w:val="28"/>
          <w:szCs w:val="28"/>
        </w:rPr>
      </w:pPr>
      <w:bookmarkStart w:id="26" w:name="_Toc476588869"/>
      <w:r>
        <w:rPr>
          <w:color w:val="000000" w:themeColor="text1"/>
          <w:sz w:val="28"/>
          <w:szCs w:val="28"/>
        </w:rPr>
        <w:t>1.1.1</w:t>
      </w:r>
      <w:r>
        <w:rPr>
          <w:color w:val="000000" w:themeColor="text1"/>
          <w:sz w:val="28"/>
          <w:szCs w:val="28"/>
        </w:rPr>
        <w:t>自然概况</w:t>
      </w:r>
      <w:bookmarkEnd w:id="26"/>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安溪县地处福建省的东南部，泉州市的西南部，位于北纬</w:t>
      </w:r>
      <w:r>
        <w:rPr>
          <w:color w:val="000000" w:themeColor="text1"/>
        </w:rPr>
        <w:t>24</w:t>
      </w:r>
      <w:r>
        <w:rPr>
          <w:color w:val="000000" w:themeColor="text1"/>
        </w:rPr>
        <w:sym w:font="Symbol" w:char="F0B0"/>
      </w:r>
      <w:r>
        <w:rPr>
          <w:color w:val="000000" w:themeColor="text1"/>
        </w:rPr>
        <w:t>50</w:t>
      </w:r>
      <w:r>
        <w:rPr>
          <w:color w:val="000000" w:themeColor="text1"/>
        </w:rPr>
        <w:sym w:font="Symbol" w:char="F0A2"/>
      </w:r>
      <w:r>
        <w:rPr>
          <w:color w:val="000000" w:themeColor="text1"/>
        </w:rPr>
        <w:t>～</w:t>
      </w:r>
      <w:r>
        <w:rPr>
          <w:color w:val="000000" w:themeColor="text1"/>
        </w:rPr>
        <w:t>25</w:t>
      </w:r>
      <w:r>
        <w:rPr>
          <w:color w:val="000000" w:themeColor="text1"/>
        </w:rPr>
        <w:sym w:font="Symbol" w:char="F0B0"/>
      </w:r>
      <w:r>
        <w:rPr>
          <w:color w:val="000000" w:themeColor="text1"/>
        </w:rPr>
        <w:t>26</w:t>
      </w:r>
      <w:r>
        <w:rPr>
          <w:color w:val="000000" w:themeColor="text1"/>
        </w:rPr>
        <w:sym w:font="Symbol" w:char="F0A2"/>
      </w:r>
      <w:r>
        <w:rPr>
          <w:color w:val="000000" w:themeColor="text1"/>
        </w:rPr>
        <w:t>，东经</w:t>
      </w:r>
      <w:r>
        <w:rPr>
          <w:color w:val="000000" w:themeColor="text1"/>
        </w:rPr>
        <w:t>117</w:t>
      </w:r>
      <w:r>
        <w:rPr>
          <w:color w:val="000000" w:themeColor="text1"/>
        </w:rPr>
        <w:sym w:font="Symbol" w:char="F0B0"/>
      </w:r>
      <w:r>
        <w:rPr>
          <w:color w:val="000000" w:themeColor="text1"/>
        </w:rPr>
        <w:t>35</w:t>
      </w:r>
      <w:r>
        <w:rPr>
          <w:color w:val="000000" w:themeColor="text1"/>
        </w:rPr>
        <w:sym w:font="Symbol" w:char="F0A2"/>
      </w:r>
      <w:r>
        <w:rPr>
          <w:color w:val="000000" w:themeColor="text1"/>
        </w:rPr>
        <w:t>～</w:t>
      </w:r>
      <w:r>
        <w:rPr>
          <w:color w:val="000000" w:themeColor="text1"/>
        </w:rPr>
        <w:t>118</w:t>
      </w:r>
      <w:r>
        <w:rPr>
          <w:color w:val="000000" w:themeColor="text1"/>
        </w:rPr>
        <w:sym w:font="Symbol" w:char="F0B0"/>
      </w:r>
      <w:r>
        <w:rPr>
          <w:color w:val="000000" w:themeColor="text1"/>
        </w:rPr>
        <w:t>17</w:t>
      </w:r>
      <w:r>
        <w:rPr>
          <w:color w:val="000000" w:themeColor="text1"/>
        </w:rPr>
        <w:sym w:font="Symbol" w:char="F0A2"/>
      </w:r>
      <w:r>
        <w:rPr>
          <w:color w:val="000000" w:themeColor="text1"/>
        </w:rPr>
        <w:t>。东同南安接壤，南连同安、长泰，西与漳平、华安交界，北邻永春。安溪县地处戴云山脉东南延伸部分，地势由西北向东南倾斜，西部以中、低山为主；东部以丘陵为主。</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安溪县属于中、南亚热带气候区。日照时间长，热量足，雨量充沛，水热资源丰富。全县多年平均降水量为</w:t>
      </w:r>
      <w:r>
        <w:rPr>
          <w:color w:val="000000" w:themeColor="text1"/>
        </w:rPr>
        <w:t>1500</w:t>
      </w:r>
      <w:r>
        <w:rPr>
          <w:color w:val="000000" w:themeColor="text1"/>
        </w:rPr>
        <w:t>～</w:t>
      </w:r>
      <w:r>
        <w:rPr>
          <w:color w:val="000000" w:themeColor="text1"/>
        </w:rPr>
        <w:t>2000mm</w:t>
      </w:r>
      <w:r>
        <w:rPr>
          <w:color w:val="000000" w:themeColor="text1"/>
        </w:rPr>
        <w:t>，年日照时数为</w:t>
      </w:r>
      <w:r>
        <w:rPr>
          <w:color w:val="000000" w:themeColor="text1"/>
        </w:rPr>
        <w:t>1850h</w:t>
      </w:r>
      <w:r>
        <w:rPr>
          <w:color w:val="000000" w:themeColor="text1"/>
        </w:rPr>
        <w:t>，年太阳辐射总量为</w:t>
      </w:r>
      <w:r>
        <w:rPr>
          <w:color w:val="000000" w:themeColor="text1"/>
        </w:rPr>
        <w:t>103J/m</w:t>
      </w:r>
      <w:r>
        <w:rPr>
          <w:color w:val="000000" w:themeColor="text1"/>
          <w:vertAlign w:val="superscript"/>
        </w:rPr>
        <w:t>2</w:t>
      </w:r>
      <w:r>
        <w:rPr>
          <w:color w:val="000000" w:themeColor="text1"/>
        </w:rPr>
        <w:t>，年平均气温为</w:t>
      </w:r>
      <w:r>
        <w:rPr>
          <w:color w:val="000000" w:themeColor="text1"/>
        </w:rPr>
        <w:t>16-21.0</w:t>
      </w:r>
      <w:r>
        <w:rPr>
          <w:rFonts w:ascii="宋体" w:hAnsi="宋体" w:cs="宋体" w:hint="eastAsia"/>
          <w:color w:val="000000" w:themeColor="text1"/>
        </w:rPr>
        <w:t>℃</w:t>
      </w:r>
      <w:r>
        <w:rPr>
          <w:color w:val="000000" w:themeColor="text1"/>
        </w:rPr>
        <w:t>，，年平均无霜期</w:t>
      </w:r>
      <w:r>
        <w:rPr>
          <w:color w:val="000000" w:themeColor="text1"/>
        </w:rPr>
        <w:t>330d</w:t>
      </w:r>
      <w:r>
        <w:rPr>
          <w:color w:val="000000" w:themeColor="text1"/>
        </w:rPr>
        <w:t>，</w:t>
      </w:r>
      <w:r>
        <w:rPr>
          <w:color w:val="000000" w:themeColor="text1"/>
        </w:rPr>
        <w:t>≥10</w:t>
      </w:r>
      <w:r>
        <w:rPr>
          <w:rFonts w:ascii="宋体" w:hAnsi="宋体" w:cs="宋体" w:hint="eastAsia"/>
          <w:color w:val="000000" w:themeColor="text1"/>
        </w:rPr>
        <w:t>℃</w:t>
      </w:r>
      <w:r>
        <w:rPr>
          <w:color w:val="000000" w:themeColor="text1"/>
        </w:rPr>
        <w:t>的有效积温为</w:t>
      </w:r>
      <w:r>
        <w:rPr>
          <w:color w:val="000000" w:themeColor="text1"/>
        </w:rPr>
        <w:t>5500</w:t>
      </w:r>
      <w:r>
        <w:rPr>
          <w:rFonts w:ascii="宋体" w:hAnsi="宋体" w:cs="宋体" w:hint="eastAsia"/>
          <w:color w:val="000000" w:themeColor="text1"/>
        </w:rPr>
        <w:t>℃</w:t>
      </w:r>
      <w:r>
        <w:rPr>
          <w:color w:val="000000" w:themeColor="text1"/>
        </w:rPr>
        <w:t>，干、湿季甚为分明，</w:t>
      </w:r>
      <w:r>
        <w:rPr>
          <w:color w:val="000000" w:themeColor="text1"/>
        </w:rPr>
        <w:t>3-9</w:t>
      </w:r>
      <w:r>
        <w:rPr>
          <w:color w:val="000000" w:themeColor="text1"/>
        </w:rPr>
        <w:t>月降水量占全年的</w:t>
      </w:r>
      <w:r>
        <w:rPr>
          <w:color w:val="000000" w:themeColor="text1"/>
        </w:rPr>
        <w:t>80%</w:t>
      </w:r>
      <w:r>
        <w:rPr>
          <w:color w:val="000000" w:themeColor="text1"/>
        </w:rPr>
        <w:t>，为湿季；</w:t>
      </w:r>
      <w:r>
        <w:rPr>
          <w:color w:val="000000" w:themeColor="text1"/>
        </w:rPr>
        <w:t>10-2</w:t>
      </w:r>
      <w:r>
        <w:rPr>
          <w:color w:val="000000" w:themeColor="text1"/>
        </w:rPr>
        <w:t>月仅占全年的</w:t>
      </w:r>
      <w:r>
        <w:rPr>
          <w:color w:val="000000" w:themeColor="text1"/>
        </w:rPr>
        <w:t>20%</w:t>
      </w:r>
      <w:r>
        <w:rPr>
          <w:color w:val="000000" w:themeColor="text1"/>
        </w:rPr>
        <w:t>，为干季。境内溪</w:t>
      </w:r>
      <w:r>
        <w:rPr>
          <w:color w:val="000000" w:themeColor="text1"/>
        </w:rPr>
        <w:t>流大部分为晋江流域，部分为九龙江流域，分别占全县流域面积的</w:t>
      </w:r>
      <w:r>
        <w:rPr>
          <w:color w:val="000000" w:themeColor="text1"/>
        </w:rPr>
        <w:t>64.8%</w:t>
      </w:r>
      <w:r>
        <w:rPr>
          <w:color w:val="000000" w:themeColor="text1"/>
        </w:rPr>
        <w:t>和</w:t>
      </w:r>
      <w:r>
        <w:rPr>
          <w:color w:val="000000" w:themeColor="text1"/>
        </w:rPr>
        <w:t>35.2%</w:t>
      </w:r>
      <w:r>
        <w:rPr>
          <w:color w:val="000000" w:themeColor="text1"/>
        </w:rPr>
        <w:t>，水资源丰富。境内土壤由东南向西北有砖红壤性红壤</w:t>
      </w:r>
      <w:r>
        <w:rPr>
          <w:color w:val="000000" w:themeColor="text1"/>
        </w:rPr>
        <w:t>-</w:t>
      </w:r>
      <w:r>
        <w:rPr>
          <w:color w:val="000000" w:themeColor="text1"/>
        </w:rPr>
        <w:t>红壤</w:t>
      </w:r>
      <w:r>
        <w:rPr>
          <w:color w:val="000000" w:themeColor="text1"/>
        </w:rPr>
        <w:t>-</w:t>
      </w:r>
      <w:r>
        <w:rPr>
          <w:color w:val="000000" w:themeColor="text1"/>
        </w:rPr>
        <w:t>黄壤的地带性分布特征；植被类型属南亚热带季雨林区和中亚热带常绿阔叶林区，全县森林覆盖率为</w:t>
      </w:r>
      <w:r>
        <w:rPr>
          <w:rFonts w:hint="eastAsia"/>
          <w:color w:val="000000" w:themeColor="text1"/>
        </w:rPr>
        <w:t>65.77</w:t>
      </w:r>
      <w:r>
        <w:rPr>
          <w:color w:val="000000" w:themeColor="text1"/>
        </w:rPr>
        <w:t>%</w:t>
      </w:r>
      <w:r>
        <w:rPr>
          <w:color w:val="000000" w:themeColor="text1"/>
        </w:rPr>
        <w:t>。</w:t>
      </w:r>
    </w:p>
    <w:p w:rsidR="00AF4932" w:rsidRDefault="008D7722">
      <w:pPr>
        <w:pStyle w:val="3"/>
        <w:adjustRightInd w:val="0"/>
        <w:spacing w:before="0" w:after="0" w:line="360" w:lineRule="auto"/>
        <w:textAlignment w:val="baseline"/>
        <w:rPr>
          <w:color w:val="000000" w:themeColor="text1"/>
          <w:sz w:val="28"/>
          <w:szCs w:val="28"/>
        </w:rPr>
      </w:pPr>
      <w:bookmarkStart w:id="27" w:name="_Toc476588870"/>
      <w:bookmarkStart w:id="28" w:name="_Toc476588871"/>
      <w:r>
        <w:rPr>
          <w:color w:val="000000" w:themeColor="text1"/>
          <w:sz w:val="28"/>
          <w:szCs w:val="28"/>
        </w:rPr>
        <w:t xml:space="preserve">1.1.2 </w:t>
      </w:r>
      <w:r>
        <w:rPr>
          <w:color w:val="000000" w:themeColor="text1"/>
          <w:sz w:val="28"/>
          <w:szCs w:val="28"/>
        </w:rPr>
        <w:t>社会经济</w:t>
      </w:r>
      <w:bookmarkEnd w:id="27"/>
    </w:p>
    <w:p w:rsidR="00AF4932" w:rsidRDefault="008D7722">
      <w:pPr>
        <w:spacing w:line="360" w:lineRule="auto"/>
        <w:ind w:firstLineChars="200" w:firstLine="560"/>
        <w:rPr>
          <w:bCs/>
          <w:color w:val="000000" w:themeColor="text1"/>
        </w:rPr>
      </w:pPr>
      <w:r>
        <w:rPr>
          <w:bCs/>
          <w:color w:val="000000" w:themeColor="text1"/>
        </w:rPr>
        <w:t>安溪县下辖</w:t>
      </w:r>
      <w:r>
        <w:rPr>
          <w:bCs/>
          <w:color w:val="000000" w:themeColor="text1"/>
        </w:rPr>
        <w:t>15</w:t>
      </w:r>
      <w:r>
        <w:rPr>
          <w:bCs/>
          <w:color w:val="000000" w:themeColor="text1"/>
        </w:rPr>
        <w:t>个镇和</w:t>
      </w:r>
      <w:r>
        <w:rPr>
          <w:bCs/>
          <w:color w:val="000000" w:themeColor="text1"/>
        </w:rPr>
        <w:t>9</w:t>
      </w:r>
      <w:r>
        <w:rPr>
          <w:bCs/>
          <w:color w:val="000000" w:themeColor="text1"/>
        </w:rPr>
        <w:t>个乡，</w:t>
      </w:r>
      <w:r>
        <w:rPr>
          <w:bCs/>
          <w:color w:val="000000" w:themeColor="text1"/>
        </w:rPr>
        <w:t>438</w:t>
      </w:r>
      <w:r>
        <w:rPr>
          <w:bCs/>
          <w:color w:val="000000" w:themeColor="text1"/>
        </w:rPr>
        <w:t>个行政村和</w:t>
      </w:r>
      <w:r>
        <w:rPr>
          <w:bCs/>
          <w:color w:val="000000" w:themeColor="text1"/>
        </w:rPr>
        <w:t>33</w:t>
      </w:r>
      <w:r>
        <w:rPr>
          <w:bCs/>
          <w:color w:val="000000" w:themeColor="text1"/>
        </w:rPr>
        <w:t>个社区。截止</w:t>
      </w:r>
      <w:r>
        <w:rPr>
          <w:bCs/>
          <w:color w:val="000000" w:themeColor="text1"/>
        </w:rPr>
        <w:t>2019</w:t>
      </w:r>
      <w:r>
        <w:rPr>
          <w:bCs/>
          <w:color w:val="000000" w:themeColor="text1"/>
        </w:rPr>
        <w:t>年底，全县户籍总人口</w:t>
      </w:r>
      <w:r>
        <w:rPr>
          <w:bCs/>
          <w:color w:val="000000" w:themeColor="text1"/>
        </w:rPr>
        <w:t>121.10</w:t>
      </w:r>
      <w:r>
        <w:rPr>
          <w:bCs/>
          <w:color w:val="000000" w:themeColor="text1"/>
        </w:rPr>
        <w:t>万人，其中农业人口</w:t>
      </w:r>
      <w:r>
        <w:rPr>
          <w:bCs/>
          <w:color w:val="000000" w:themeColor="text1"/>
        </w:rPr>
        <w:t>85.67</w:t>
      </w:r>
      <w:r>
        <w:rPr>
          <w:bCs/>
          <w:color w:val="000000" w:themeColor="text1"/>
        </w:rPr>
        <w:t>万人，农业人口密度</w:t>
      </w:r>
      <w:r>
        <w:rPr>
          <w:rFonts w:hint="eastAsia"/>
          <w:bCs/>
          <w:color w:val="000000" w:themeColor="text1"/>
        </w:rPr>
        <w:t>280</w:t>
      </w:r>
      <w:r>
        <w:rPr>
          <w:bCs/>
          <w:color w:val="000000" w:themeColor="text1"/>
        </w:rPr>
        <w:t>人</w:t>
      </w:r>
      <w:r>
        <w:rPr>
          <w:bCs/>
          <w:color w:val="000000" w:themeColor="text1"/>
        </w:rPr>
        <w:t>/km</w:t>
      </w:r>
      <w:r>
        <w:rPr>
          <w:bCs/>
          <w:color w:val="000000" w:themeColor="text1"/>
          <w:vertAlign w:val="superscript"/>
        </w:rPr>
        <w:t>2</w:t>
      </w:r>
      <w:r>
        <w:rPr>
          <w:bCs/>
          <w:color w:val="000000" w:themeColor="text1"/>
        </w:rPr>
        <w:t>。</w:t>
      </w:r>
    </w:p>
    <w:p w:rsidR="00AF4932" w:rsidRDefault="008D7722">
      <w:pPr>
        <w:spacing w:line="360" w:lineRule="auto"/>
        <w:ind w:firstLineChars="200" w:firstLine="560"/>
        <w:rPr>
          <w:bCs/>
          <w:color w:val="000000" w:themeColor="text1"/>
        </w:rPr>
      </w:pPr>
      <w:r>
        <w:rPr>
          <w:bCs/>
          <w:color w:val="000000" w:themeColor="text1"/>
        </w:rPr>
        <w:t>安溪县土地总面积</w:t>
      </w:r>
      <w:r>
        <w:rPr>
          <w:rFonts w:hint="eastAsia"/>
          <w:bCs/>
          <w:color w:val="000000" w:themeColor="text1"/>
        </w:rPr>
        <w:t>3057</w:t>
      </w:r>
      <w:r>
        <w:rPr>
          <w:bCs/>
          <w:color w:val="000000" w:themeColor="text1"/>
        </w:rPr>
        <w:t xml:space="preserve"> km</w:t>
      </w:r>
      <w:r>
        <w:rPr>
          <w:bCs/>
          <w:color w:val="000000" w:themeColor="text1"/>
          <w:vertAlign w:val="superscript"/>
        </w:rPr>
        <w:t>2</w:t>
      </w:r>
      <w:r>
        <w:rPr>
          <w:bCs/>
          <w:color w:val="000000" w:themeColor="text1"/>
        </w:rPr>
        <w:t>，其中耕地面积</w:t>
      </w:r>
      <w:r>
        <w:rPr>
          <w:rFonts w:hint="eastAsia"/>
          <w:bCs/>
          <w:color w:val="000000" w:themeColor="text1"/>
        </w:rPr>
        <w:t>93.40</w:t>
      </w:r>
      <w:r>
        <w:rPr>
          <w:bCs/>
          <w:color w:val="000000" w:themeColor="text1"/>
        </w:rPr>
        <w:t xml:space="preserve"> km</w:t>
      </w:r>
      <w:r>
        <w:rPr>
          <w:bCs/>
          <w:color w:val="000000" w:themeColor="text1"/>
          <w:vertAlign w:val="superscript"/>
        </w:rPr>
        <w:t>2</w:t>
      </w:r>
      <w:r>
        <w:rPr>
          <w:bCs/>
          <w:color w:val="000000" w:themeColor="text1"/>
        </w:rPr>
        <w:t>，园地面</w:t>
      </w:r>
      <w:r>
        <w:rPr>
          <w:bCs/>
          <w:color w:val="000000" w:themeColor="text1"/>
        </w:rPr>
        <w:lastRenderedPageBreak/>
        <w:t>积</w:t>
      </w:r>
      <w:r>
        <w:rPr>
          <w:rFonts w:hint="eastAsia"/>
          <w:bCs/>
          <w:color w:val="000000" w:themeColor="text1"/>
        </w:rPr>
        <w:t>958.69</w:t>
      </w:r>
      <w:r>
        <w:rPr>
          <w:bCs/>
          <w:color w:val="000000" w:themeColor="text1"/>
        </w:rPr>
        <w:t xml:space="preserve"> km</w:t>
      </w:r>
      <w:r>
        <w:rPr>
          <w:bCs/>
          <w:color w:val="000000" w:themeColor="text1"/>
          <w:vertAlign w:val="superscript"/>
        </w:rPr>
        <w:t>2</w:t>
      </w:r>
      <w:r>
        <w:rPr>
          <w:bCs/>
          <w:color w:val="000000" w:themeColor="text1"/>
        </w:rPr>
        <w:t>，林地面积</w:t>
      </w:r>
      <w:r>
        <w:rPr>
          <w:rFonts w:hint="eastAsia"/>
          <w:bCs/>
          <w:color w:val="000000" w:themeColor="text1"/>
        </w:rPr>
        <w:t>1718.14</w:t>
      </w:r>
      <w:r>
        <w:rPr>
          <w:bCs/>
          <w:color w:val="000000" w:themeColor="text1"/>
        </w:rPr>
        <w:t xml:space="preserve"> km</w:t>
      </w:r>
      <w:r>
        <w:rPr>
          <w:bCs/>
          <w:color w:val="000000" w:themeColor="text1"/>
          <w:vertAlign w:val="superscript"/>
        </w:rPr>
        <w:t>2</w:t>
      </w:r>
      <w:r>
        <w:rPr>
          <w:bCs/>
          <w:color w:val="000000" w:themeColor="text1"/>
        </w:rPr>
        <w:t>，草地</w:t>
      </w:r>
      <w:r>
        <w:rPr>
          <w:rFonts w:hint="eastAsia"/>
          <w:bCs/>
          <w:color w:val="000000" w:themeColor="text1"/>
        </w:rPr>
        <w:t>10.28</w:t>
      </w:r>
      <w:r>
        <w:rPr>
          <w:bCs/>
          <w:color w:val="000000" w:themeColor="text1"/>
        </w:rPr>
        <w:t xml:space="preserve"> km</w:t>
      </w:r>
      <w:r>
        <w:rPr>
          <w:bCs/>
          <w:color w:val="000000" w:themeColor="text1"/>
          <w:vertAlign w:val="superscript"/>
        </w:rPr>
        <w:t>2</w:t>
      </w:r>
      <w:r>
        <w:rPr>
          <w:bCs/>
          <w:color w:val="000000" w:themeColor="text1"/>
        </w:rPr>
        <w:t>，</w:t>
      </w:r>
      <w:r>
        <w:rPr>
          <w:rFonts w:hint="eastAsia"/>
          <w:bCs/>
          <w:color w:val="000000" w:themeColor="text1"/>
        </w:rPr>
        <w:t>建设用地</w:t>
      </w:r>
      <w:r>
        <w:rPr>
          <w:rFonts w:hint="eastAsia"/>
          <w:bCs/>
          <w:color w:val="000000" w:themeColor="text1"/>
        </w:rPr>
        <w:t xml:space="preserve">209.12 </w:t>
      </w:r>
      <w:r>
        <w:rPr>
          <w:bCs/>
          <w:color w:val="000000" w:themeColor="text1"/>
        </w:rPr>
        <w:t>km</w:t>
      </w:r>
      <w:r>
        <w:rPr>
          <w:bCs/>
          <w:color w:val="000000" w:themeColor="text1"/>
          <w:vertAlign w:val="superscript"/>
        </w:rPr>
        <w:t>2</w:t>
      </w:r>
      <w:r>
        <w:rPr>
          <w:rFonts w:hint="eastAsia"/>
          <w:bCs/>
          <w:color w:val="000000" w:themeColor="text1"/>
        </w:rPr>
        <w:t>，</w:t>
      </w:r>
      <w:r>
        <w:rPr>
          <w:bCs/>
          <w:color w:val="000000" w:themeColor="text1"/>
        </w:rPr>
        <w:t>交通用地面</w:t>
      </w:r>
      <w:r>
        <w:rPr>
          <w:rFonts w:hint="eastAsia"/>
          <w:bCs/>
          <w:color w:val="000000" w:themeColor="text1"/>
        </w:rPr>
        <w:t>25.48</w:t>
      </w:r>
      <w:r>
        <w:rPr>
          <w:bCs/>
          <w:color w:val="000000" w:themeColor="text1"/>
        </w:rPr>
        <w:t xml:space="preserve"> km</w:t>
      </w:r>
      <w:r>
        <w:rPr>
          <w:bCs/>
          <w:color w:val="000000" w:themeColor="text1"/>
          <w:vertAlign w:val="superscript"/>
        </w:rPr>
        <w:t>2</w:t>
      </w:r>
      <w:r>
        <w:rPr>
          <w:bCs/>
          <w:color w:val="000000" w:themeColor="text1"/>
        </w:rPr>
        <w:t>，水域及水利设施用地面积</w:t>
      </w:r>
      <w:r>
        <w:rPr>
          <w:rFonts w:hint="eastAsia"/>
          <w:bCs/>
          <w:color w:val="000000" w:themeColor="text1"/>
        </w:rPr>
        <w:t>37.34</w:t>
      </w:r>
      <w:r>
        <w:rPr>
          <w:bCs/>
          <w:color w:val="000000" w:themeColor="text1"/>
        </w:rPr>
        <w:t xml:space="preserve"> km</w:t>
      </w:r>
      <w:r>
        <w:rPr>
          <w:bCs/>
          <w:color w:val="000000" w:themeColor="text1"/>
          <w:vertAlign w:val="superscript"/>
        </w:rPr>
        <w:t>2</w:t>
      </w:r>
      <w:r>
        <w:rPr>
          <w:bCs/>
          <w:color w:val="000000" w:themeColor="text1"/>
        </w:rPr>
        <w:t>，其他土地面积</w:t>
      </w:r>
      <w:r>
        <w:rPr>
          <w:rFonts w:hint="eastAsia"/>
          <w:bCs/>
          <w:color w:val="000000" w:themeColor="text1"/>
        </w:rPr>
        <w:t>4.55</w:t>
      </w:r>
      <w:r>
        <w:rPr>
          <w:bCs/>
          <w:color w:val="000000" w:themeColor="text1"/>
        </w:rPr>
        <w:t xml:space="preserve"> km</w:t>
      </w:r>
      <w:r>
        <w:rPr>
          <w:bCs/>
          <w:color w:val="000000" w:themeColor="text1"/>
          <w:vertAlign w:val="superscript"/>
        </w:rPr>
        <w:t>2</w:t>
      </w:r>
      <w:r>
        <w:rPr>
          <w:bCs/>
          <w:color w:val="000000" w:themeColor="text1"/>
        </w:rPr>
        <w:t>。</w:t>
      </w:r>
    </w:p>
    <w:p w:rsidR="00AF4932" w:rsidRDefault="008D7722">
      <w:pPr>
        <w:spacing w:line="360" w:lineRule="auto"/>
        <w:ind w:firstLineChars="200" w:firstLine="560"/>
        <w:rPr>
          <w:bCs/>
          <w:color w:val="000000" w:themeColor="text1"/>
        </w:rPr>
      </w:pPr>
      <w:r>
        <w:rPr>
          <w:rFonts w:hint="eastAsia"/>
          <w:bCs/>
          <w:color w:val="000000" w:themeColor="text1"/>
        </w:rPr>
        <w:t>到</w:t>
      </w:r>
      <w:r>
        <w:rPr>
          <w:bCs/>
          <w:color w:val="000000" w:themeColor="text1"/>
        </w:rPr>
        <w:t>2020</w:t>
      </w:r>
      <w:r>
        <w:rPr>
          <w:bCs/>
          <w:color w:val="000000" w:themeColor="text1"/>
        </w:rPr>
        <w:t>年，安溪县实现地区生产总值</w:t>
      </w:r>
      <w:r>
        <w:rPr>
          <w:rFonts w:hint="eastAsia"/>
          <w:bCs/>
          <w:color w:val="000000" w:themeColor="text1"/>
        </w:rPr>
        <w:t>731.49</w:t>
      </w:r>
      <w:r>
        <w:rPr>
          <w:bCs/>
          <w:color w:val="000000" w:themeColor="text1"/>
        </w:rPr>
        <w:t>亿元，其中农林牧渔业总产值</w:t>
      </w:r>
      <w:r>
        <w:rPr>
          <w:bCs/>
          <w:color w:val="000000" w:themeColor="text1"/>
        </w:rPr>
        <w:t>92.76</w:t>
      </w:r>
      <w:r>
        <w:rPr>
          <w:bCs/>
          <w:color w:val="000000" w:themeColor="text1"/>
        </w:rPr>
        <w:t>亿元；全年粮食总产量</w:t>
      </w:r>
      <w:r>
        <w:rPr>
          <w:bCs/>
          <w:color w:val="000000" w:themeColor="text1"/>
        </w:rPr>
        <w:t>8.</w:t>
      </w:r>
      <w:r>
        <w:rPr>
          <w:rFonts w:hint="eastAsia"/>
          <w:bCs/>
          <w:color w:val="000000" w:themeColor="text1"/>
        </w:rPr>
        <w:t>74</w:t>
      </w:r>
      <w:r>
        <w:rPr>
          <w:bCs/>
          <w:color w:val="000000" w:themeColor="text1"/>
        </w:rPr>
        <w:t>万</w:t>
      </w:r>
      <w:r>
        <w:rPr>
          <w:bCs/>
          <w:color w:val="000000" w:themeColor="text1"/>
        </w:rPr>
        <w:t>t</w:t>
      </w:r>
      <w:r>
        <w:rPr>
          <w:bCs/>
          <w:color w:val="000000" w:themeColor="text1"/>
        </w:rPr>
        <w:t>。</w:t>
      </w:r>
      <w:r>
        <w:rPr>
          <w:bCs/>
          <w:color w:val="000000" w:themeColor="text1"/>
        </w:rPr>
        <w:t>2020</w:t>
      </w:r>
      <w:r>
        <w:rPr>
          <w:bCs/>
          <w:color w:val="000000" w:themeColor="text1"/>
        </w:rPr>
        <w:t>年农村居民人均可支配收入</w:t>
      </w:r>
      <w:r>
        <w:rPr>
          <w:rFonts w:hint="eastAsia"/>
          <w:bCs/>
          <w:color w:val="000000" w:themeColor="text1"/>
        </w:rPr>
        <w:t>18028</w:t>
      </w:r>
      <w:r>
        <w:rPr>
          <w:bCs/>
          <w:color w:val="000000" w:themeColor="text1"/>
        </w:rPr>
        <w:t>元，比上年增加</w:t>
      </w:r>
      <w:r>
        <w:rPr>
          <w:bCs/>
          <w:color w:val="000000" w:themeColor="text1"/>
        </w:rPr>
        <w:t>6.2%</w:t>
      </w:r>
      <w:r>
        <w:rPr>
          <w:rFonts w:hint="eastAsia"/>
          <w:bCs/>
          <w:color w:val="000000" w:themeColor="text1"/>
        </w:rPr>
        <w:t>，城镇化水平达</w:t>
      </w:r>
      <w:r>
        <w:rPr>
          <w:rFonts w:hint="eastAsia"/>
          <w:bCs/>
          <w:color w:val="000000" w:themeColor="text1"/>
        </w:rPr>
        <w:t>49%</w:t>
      </w:r>
      <w:r>
        <w:rPr>
          <w:bCs/>
          <w:color w:val="000000" w:themeColor="text1"/>
        </w:rPr>
        <w:t>。</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 xml:space="preserve">1.1.3 </w:t>
      </w:r>
      <w:r>
        <w:rPr>
          <w:color w:val="000000" w:themeColor="text1"/>
          <w:sz w:val="28"/>
          <w:szCs w:val="28"/>
        </w:rPr>
        <w:t>水土流失现状</w:t>
      </w:r>
      <w:bookmarkEnd w:id="28"/>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据</w:t>
      </w:r>
      <w:r>
        <w:rPr>
          <w:color w:val="000000" w:themeColor="text1"/>
        </w:rPr>
        <w:t>2020</w:t>
      </w:r>
      <w:r>
        <w:rPr>
          <w:color w:val="000000" w:themeColor="text1"/>
        </w:rPr>
        <w:t>年水土流失调查数据，全县水土流失面积</w:t>
      </w:r>
      <w:r>
        <w:rPr>
          <w:rFonts w:hint="eastAsia"/>
          <w:color w:val="000000" w:themeColor="text1"/>
          <w:kern w:val="0"/>
        </w:rPr>
        <w:t>483.57</w:t>
      </w:r>
      <w:r>
        <w:rPr>
          <w:color w:val="000000" w:themeColor="text1"/>
          <w:kern w:val="0"/>
        </w:rPr>
        <w:t xml:space="preserve"> </w:t>
      </w:r>
      <w:r>
        <w:rPr>
          <w:color w:val="000000" w:themeColor="text1"/>
        </w:rPr>
        <w:t>km</w:t>
      </w:r>
      <w:r>
        <w:rPr>
          <w:color w:val="000000" w:themeColor="text1"/>
          <w:vertAlign w:val="superscript"/>
        </w:rPr>
        <w:t>2</w:t>
      </w:r>
      <w:r>
        <w:rPr>
          <w:color w:val="000000" w:themeColor="text1"/>
        </w:rPr>
        <w:t>，占土地总面积的</w:t>
      </w:r>
      <w:r>
        <w:rPr>
          <w:color w:val="000000" w:themeColor="text1"/>
        </w:rPr>
        <w:t>15.8</w:t>
      </w:r>
      <w:r>
        <w:rPr>
          <w:rFonts w:hint="eastAsia"/>
          <w:color w:val="000000" w:themeColor="text1"/>
        </w:rPr>
        <w:t>2</w:t>
      </w:r>
      <w:r>
        <w:rPr>
          <w:color w:val="000000" w:themeColor="text1"/>
        </w:rPr>
        <w:t>%</w:t>
      </w:r>
      <w:r>
        <w:rPr>
          <w:color w:val="000000" w:themeColor="text1"/>
        </w:rPr>
        <w:t>，居全省县级行政单位之首。其中轻度、中度、强烈、极强烈、剧烈流失面积分别占水土流失总面积的</w:t>
      </w:r>
      <w:r>
        <w:rPr>
          <w:rFonts w:hint="eastAsia"/>
          <w:color w:val="000000" w:themeColor="text1"/>
        </w:rPr>
        <w:t>91.71</w:t>
      </w:r>
      <w:r>
        <w:rPr>
          <w:color w:val="000000" w:themeColor="text1"/>
        </w:rPr>
        <w:t>%</w:t>
      </w:r>
      <w:r>
        <w:rPr>
          <w:color w:val="000000" w:themeColor="text1"/>
        </w:rPr>
        <w:t>、</w:t>
      </w:r>
      <w:r>
        <w:rPr>
          <w:rFonts w:hint="eastAsia"/>
          <w:color w:val="000000" w:themeColor="text1"/>
        </w:rPr>
        <w:t>3.45</w:t>
      </w:r>
      <w:r>
        <w:rPr>
          <w:color w:val="000000" w:themeColor="text1"/>
        </w:rPr>
        <w:t>%</w:t>
      </w:r>
      <w:r>
        <w:rPr>
          <w:color w:val="000000" w:themeColor="text1"/>
        </w:rPr>
        <w:t>、</w:t>
      </w:r>
      <w:r>
        <w:rPr>
          <w:color w:val="000000" w:themeColor="text1"/>
        </w:rPr>
        <w:t>3.1</w:t>
      </w:r>
      <w:r>
        <w:rPr>
          <w:rFonts w:hint="eastAsia"/>
          <w:color w:val="000000" w:themeColor="text1"/>
        </w:rPr>
        <w:t>2</w:t>
      </w:r>
      <w:r>
        <w:rPr>
          <w:color w:val="000000" w:themeColor="text1"/>
        </w:rPr>
        <w:t>%</w:t>
      </w:r>
      <w:r>
        <w:rPr>
          <w:color w:val="000000" w:themeColor="text1"/>
        </w:rPr>
        <w:t>、</w:t>
      </w:r>
      <w:r>
        <w:rPr>
          <w:color w:val="000000" w:themeColor="text1"/>
        </w:rPr>
        <w:t>1.</w:t>
      </w:r>
      <w:r>
        <w:rPr>
          <w:rFonts w:hint="eastAsia"/>
          <w:color w:val="000000" w:themeColor="text1"/>
        </w:rPr>
        <w:t>19</w:t>
      </w:r>
      <w:r>
        <w:rPr>
          <w:color w:val="000000" w:themeColor="text1"/>
        </w:rPr>
        <w:t>%</w:t>
      </w:r>
      <w:r>
        <w:rPr>
          <w:color w:val="000000" w:themeColor="text1"/>
        </w:rPr>
        <w:t>、</w:t>
      </w:r>
      <w:r>
        <w:rPr>
          <w:color w:val="000000" w:themeColor="text1"/>
        </w:rPr>
        <w:t>0.</w:t>
      </w:r>
      <w:r>
        <w:rPr>
          <w:rFonts w:hint="eastAsia"/>
          <w:color w:val="000000" w:themeColor="text1"/>
        </w:rPr>
        <w:t>53</w:t>
      </w:r>
      <w:r>
        <w:rPr>
          <w:color w:val="000000" w:themeColor="text1"/>
        </w:rPr>
        <w:t>%</w:t>
      </w:r>
      <w:r>
        <w:rPr>
          <w:color w:val="000000" w:themeColor="text1"/>
        </w:rPr>
        <w:t>。大规模的山坡地茶园开发</w:t>
      </w:r>
      <w:r>
        <w:rPr>
          <w:rFonts w:hint="eastAsia"/>
          <w:color w:val="000000" w:themeColor="text1"/>
        </w:rPr>
        <w:t>、林地水土流失、生产建设和</w:t>
      </w:r>
      <w:r>
        <w:rPr>
          <w:color w:val="000000" w:themeColor="text1"/>
        </w:rPr>
        <w:t>崩岗侵蚀是造成安溪县水土流失严重的主要原因。</w:t>
      </w:r>
    </w:p>
    <w:p w:rsidR="00AF4932" w:rsidRDefault="008D7722">
      <w:pPr>
        <w:pStyle w:val="3"/>
        <w:adjustRightInd w:val="0"/>
        <w:spacing w:before="0" w:after="0" w:line="360" w:lineRule="auto"/>
        <w:textAlignment w:val="baseline"/>
        <w:rPr>
          <w:color w:val="000000" w:themeColor="text1"/>
        </w:rPr>
      </w:pPr>
      <w:bookmarkStart w:id="29" w:name="_Toc476588872"/>
      <w:r>
        <w:rPr>
          <w:color w:val="000000" w:themeColor="text1"/>
          <w:sz w:val="28"/>
          <w:szCs w:val="28"/>
        </w:rPr>
        <w:t xml:space="preserve">1.1.4 </w:t>
      </w:r>
      <w:r>
        <w:rPr>
          <w:color w:val="000000" w:themeColor="text1"/>
          <w:sz w:val="28"/>
          <w:szCs w:val="28"/>
        </w:rPr>
        <w:t>水土保持现状</w:t>
      </w:r>
      <w:bookmarkEnd w:id="29"/>
      <w:r>
        <w:rPr>
          <w:color w:val="000000" w:themeColor="text1"/>
          <w:sz w:val="28"/>
          <w:szCs w:val="28"/>
        </w:rPr>
        <w:t xml:space="preserve"> </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2016</w:t>
      </w:r>
      <w:r>
        <w:rPr>
          <w:color w:val="000000" w:themeColor="text1"/>
        </w:rPr>
        <w:t>年以来，安溪县</w:t>
      </w:r>
      <w:r>
        <w:rPr>
          <w:rFonts w:hint="eastAsia"/>
          <w:color w:val="000000" w:themeColor="text1"/>
        </w:rPr>
        <w:t>县委、县政府</w:t>
      </w:r>
      <w:r>
        <w:rPr>
          <w:color w:val="000000" w:themeColor="text1"/>
        </w:rPr>
        <w:t>带领全县广大干部群众，认真学习贯彻习近平新时代中国特色社会主义思想、党的十九大及历次全会精神，紧紧围绕</w:t>
      </w:r>
      <w:r>
        <w:rPr>
          <w:rFonts w:hint="eastAsia"/>
          <w:color w:val="000000" w:themeColor="text1"/>
        </w:rPr>
        <w:t>“</w:t>
      </w:r>
      <w:r>
        <w:rPr>
          <w:color w:val="000000" w:themeColor="text1"/>
        </w:rPr>
        <w:t>五位一体</w:t>
      </w:r>
      <w:r>
        <w:rPr>
          <w:rFonts w:hint="eastAsia"/>
          <w:color w:val="000000" w:themeColor="text1"/>
        </w:rPr>
        <w:t>”</w:t>
      </w:r>
      <w:r>
        <w:rPr>
          <w:color w:val="000000" w:themeColor="text1"/>
        </w:rPr>
        <w:t>总体布局和</w:t>
      </w:r>
      <w:r>
        <w:rPr>
          <w:rFonts w:hint="eastAsia"/>
          <w:color w:val="000000" w:themeColor="text1"/>
        </w:rPr>
        <w:t>“</w:t>
      </w:r>
      <w:r>
        <w:rPr>
          <w:color w:val="000000" w:themeColor="text1"/>
        </w:rPr>
        <w:t>四个全面</w:t>
      </w:r>
      <w:r>
        <w:rPr>
          <w:rFonts w:hint="eastAsia"/>
          <w:color w:val="000000" w:themeColor="text1"/>
        </w:rPr>
        <w:t>”</w:t>
      </w:r>
      <w:r>
        <w:rPr>
          <w:color w:val="000000" w:themeColor="text1"/>
        </w:rPr>
        <w:t>战略布局，坚持稳中求进总基调，深入贯彻新发展理念和习近平总书记关于长汀水土流失治理工作批示精神以及省委、省政府水土保持工作决策部署，在市委、市政府的领导下，围绕水土保持工作目标任务，全面推进水土保持各项工作。</w:t>
      </w:r>
    </w:p>
    <w:p w:rsidR="00AF4932" w:rsidRDefault="008D7722">
      <w:pPr>
        <w:spacing w:line="360" w:lineRule="auto"/>
        <w:ind w:firstLineChars="200" w:firstLine="560"/>
        <w:rPr>
          <w:color w:val="000000" w:themeColor="text1"/>
        </w:rPr>
      </w:pPr>
      <w:r>
        <w:rPr>
          <w:color w:val="000000" w:themeColor="text1"/>
        </w:rPr>
        <w:t>安溪县作为国家级水土流失重点治理县，在省委省政府的领导</w:t>
      </w:r>
      <w:r>
        <w:rPr>
          <w:color w:val="000000" w:themeColor="text1"/>
        </w:rPr>
        <w:lastRenderedPageBreak/>
        <w:t>下，各级党委政府的大力支持下，</w:t>
      </w:r>
      <w:r>
        <w:rPr>
          <w:rFonts w:hint="eastAsia"/>
          <w:color w:val="000000" w:themeColor="text1"/>
        </w:rPr>
        <w:t>“</w:t>
      </w:r>
      <w:r>
        <w:rPr>
          <w:color w:val="000000" w:themeColor="text1"/>
        </w:rPr>
        <w:t>十三五</w:t>
      </w:r>
      <w:r>
        <w:rPr>
          <w:rFonts w:hint="eastAsia"/>
          <w:color w:val="000000" w:themeColor="text1"/>
        </w:rPr>
        <w:t>”</w:t>
      </w:r>
      <w:r>
        <w:rPr>
          <w:color w:val="000000" w:themeColor="text1"/>
        </w:rPr>
        <w:t>期间开展一系列强有力的水土流失治理工作，成效明显。</w:t>
      </w:r>
      <w:r>
        <w:rPr>
          <w:rFonts w:hint="eastAsia"/>
          <w:color w:val="000000" w:themeColor="text1"/>
        </w:rPr>
        <w:t>“十三五”期间</w:t>
      </w:r>
      <w:r>
        <w:rPr>
          <w:color w:val="000000" w:themeColor="text1"/>
        </w:rPr>
        <w:t>，我县累计投入资金</w:t>
      </w:r>
      <w:r>
        <w:rPr>
          <w:rFonts w:hint="eastAsia"/>
          <w:color w:val="000000" w:themeColor="text1"/>
        </w:rPr>
        <w:t>3.2</w:t>
      </w:r>
      <w:r>
        <w:rPr>
          <w:color w:val="000000" w:themeColor="text1"/>
        </w:rPr>
        <w:t>亿元，通过坡改梯、水保林、封育管护等措施，全县共对</w:t>
      </w:r>
      <w:r>
        <w:rPr>
          <w:color w:val="000000" w:themeColor="text1"/>
        </w:rPr>
        <w:t>211.31 km</w:t>
      </w:r>
      <w:r>
        <w:rPr>
          <w:color w:val="000000" w:themeColor="text1"/>
          <w:vertAlign w:val="superscript"/>
        </w:rPr>
        <w:t>2</w:t>
      </w:r>
      <w:r>
        <w:rPr>
          <w:color w:val="000000" w:themeColor="text1"/>
        </w:rPr>
        <w:t>的水土流失面积进行治理</w:t>
      </w:r>
      <w:r>
        <w:rPr>
          <w:rFonts w:hint="eastAsia"/>
          <w:color w:val="000000" w:themeColor="text1"/>
        </w:rPr>
        <w:t>，</w:t>
      </w:r>
      <w:r>
        <w:rPr>
          <w:color w:val="000000" w:themeColor="text1"/>
        </w:rPr>
        <w:t>使得到</w:t>
      </w:r>
      <w:r>
        <w:rPr>
          <w:color w:val="000000" w:themeColor="text1"/>
        </w:rPr>
        <w:t>2020</w:t>
      </w:r>
      <w:r>
        <w:rPr>
          <w:color w:val="000000" w:themeColor="text1"/>
        </w:rPr>
        <w:t>年全县水土流</w:t>
      </w:r>
      <w:r>
        <w:rPr>
          <w:color w:val="000000" w:themeColor="text1"/>
        </w:rPr>
        <w:t>失率降至</w:t>
      </w:r>
      <w:r>
        <w:rPr>
          <w:color w:val="000000" w:themeColor="text1"/>
        </w:rPr>
        <w:t>15.8</w:t>
      </w:r>
      <w:r>
        <w:rPr>
          <w:rFonts w:hint="eastAsia"/>
          <w:color w:val="000000" w:themeColor="text1"/>
        </w:rPr>
        <w:t>2</w:t>
      </w:r>
      <w:r>
        <w:rPr>
          <w:color w:val="000000" w:themeColor="text1"/>
        </w:rPr>
        <w:t>%</w:t>
      </w:r>
      <w:r>
        <w:rPr>
          <w:color w:val="000000" w:themeColor="text1"/>
        </w:rPr>
        <w:t>，比</w:t>
      </w:r>
      <w:r>
        <w:rPr>
          <w:color w:val="000000" w:themeColor="text1"/>
        </w:rPr>
        <w:t>2015</w:t>
      </w:r>
      <w:r>
        <w:rPr>
          <w:color w:val="000000" w:themeColor="text1"/>
        </w:rPr>
        <w:t>年底的</w:t>
      </w:r>
      <w:r>
        <w:rPr>
          <w:color w:val="000000" w:themeColor="text1"/>
        </w:rPr>
        <w:t>21.61%</w:t>
      </w:r>
      <w:r>
        <w:rPr>
          <w:color w:val="000000" w:themeColor="text1"/>
        </w:rPr>
        <w:t>下降</w:t>
      </w:r>
      <w:r>
        <w:rPr>
          <w:color w:val="000000" w:themeColor="text1"/>
        </w:rPr>
        <w:t>5.7</w:t>
      </w:r>
      <w:r>
        <w:rPr>
          <w:rFonts w:hint="eastAsia"/>
          <w:color w:val="000000" w:themeColor="text1"/>
        </w:rPr>
        <w:t>9</w:t>
      </w:r>
      <w:r>
        <w:rPr>
          <w:color w:val="000000" w:themeColor="text1"/>
        </w:rPr>
        <w:t>%</w:t>
      </w:r>
      <w:r>
        <w:rPr>
          <w:color w:val="000000" w:themeColor="text1"/>
        </w:rPr>
        <w:t>，</w:t>
      </w:r>
      <w:proofErr w:type="gramStart"/>
      <w:r>
        <w:rPr>
          <w:color w:val="000000" w:themeColor="text1"/>
        </w:rPr>
        <w:t>降幅居粤</w:t>
      </w:r>
      <w:proofErr w:type="gramEnd"/>
      <w:r>
        <w:rPr>
          <w:color w:val="000000" w:themeColor="text1"/>
        </w:rPr>
        <w:t>闽赣三省首位。在加强水土流失治理工作的同时大力推进预防监督工作。</w:t>
      </w:r>
      <w:r>
        <w:rPr>
          <w:rFonts w:hint="eastAsia"/>
          <w:color w:val="000000" w:themeColor="text1"/>
        </w:rPr>
        <w:t>“十三五”期间，共检查各类生产建设项目</w:t>
      </w:r>
      <w:r>
        <w:rPr>
          <w:rFonts w:hint="eastAsia"/>
          <w:color w:val="000000" w:themeColor="text1"/>
        </w:rPr>
        <w:t>226</w:t>
      </w:r>
      <w:r>
        <w:rPr>
          <w:rFonts w:hint="eastAsia"/>
          <w:color w:val="000000" w:themeColor="text1"/>
        </w:rPr>
        <w:t>个，防治面积</w:t>
      </w:r>
      <w:r>
        <w:rPr>
          <w:rFonts w:hint="eastAsia"/>
          <w:color w:val="000000" w:themeColor="text1"/>
        </w:rPr>
        <w:t>16.24 km</w:t>
      </w:r>
      <w:r>
        <w:rPr>
          <w:color w:val="000000" w:themeColor="text1"/>
          <w:vertAlign w:val="superscript"/>
        </w:rPr>
        <w:t>2</w:t>
      </w:r>
      <w:r>
        <w:rPr>
          <w:rFonts w:hint="eastAsia"/>
          <w:color w:val="000000" w:themeColor="text1"/>
        </w:rPr>
        <w:t>。水土保持方案申报率达到</w:t>
      </w:r>
      <w:r>
        <w:rPr>
          <w:rFonts w:hint="eastAsia"/>
          <w:color w:val="000000" w:themeColor="text1"/>
        </w:rPr>
        <w:t>90%</w:t>
      </w:r>
      <w:r>
        <w:rPr>
          <w:rFonts w:hint="eastAsia"/>
          <w:color w:val="000000" w:themeColor="text1"/>
        </w:rPr>
        <w:t>，共审批</w:t>
      </w:r>
      <w:r>
        <w:rPr>
          <w:rFonts w:hint="eastAsia"/>
          <w:color w:val="000000" w:themeColor="text1"/>
        </w:rPr>
        <w:t>96</w:t>
      </w:r>
      <w:r>
        <w:rPr>
          <w:rFonts w:hint="eastAsia"/>
          <w:color w:val="000000" w:themeColor="text1"/>
        </w:rPr>
        <w:t>个项目水土保持方案，收取水土保持补偿费</w:t>
      </w:r>
      <w:r>
        <w:rPr>
          <w:rFonts w:hint="eastAsia"/>
          <w:color w:val="000000" w:themeColor="text1"/>
        </w:rPr>
        <w:t>1544</w:t>
      </w:r>
      <w:r>
        <w:rPr>
          <w:rFonts w:hint="eastAsia"/>
          <w:color w:val="000000" w:themeColor="text1"/>
        </w:rPr>
        <w:t>万元。依法查处水土流失违法案件</w:t>
      </w:r>
      <w:r>
        <w:rPr>
          <w:rFonts w:hint="eastAsia"/>
          <w:color w:val="000000" w:themeColor="text1"/>
        </w:rPr>
        <w:t>29</w:t>
      </w:r>
      <w:r>
        <w:rPr>
          <w:rFonts w:hint="eastAsia"/>
          <w:color w:val="000000" w:themeColor="text1"/>
        </w:rPr>
        <w:t>起，罚款</w:t>
      </w:r>
      <w:r>
        <w:rPr>
          <w:rFonts w:hint="eastAsia"/>
          <w:color w:val="000000" w:themeColor="text1"/>
        </w:rPr>
        <w:t>14</w:t>
      </w:r>
      <w:r>
        <w:rPr>
          <w:rFonts w:hint="eastAsia"/>
          <w:color w:val="000000" w:themeColor="text1"/>
        </w:rPr>
        <w:t>万元。人为水土流失得到有效遏制。</w:t>
      </w:r>
    </w:p>
    <w:p w:rsidR="00AF4932" w:rsidRDefault="008D7722">
      <w:pPr>
        <w:pStyle w:val="2"/>
        <w:rPr>
          <w:rFonts w:ascii="Times New Roman" w:hAnsi="Times New Roman"/>
          <w:color w:val="000000" w:themeColor="text1"/>
          <w:sz w:val="30"/>
          <w:szCs w:val="30"/>
        </w:rPr>
      </w:pPr>
      <w:bookmarkStart w:id="30" w:name="_Toc428715530"/>
      <w:bookmarkStart w:id="31" w:name="_Toc436752382"/>
      <w:bookmarkStart w:id="32" w:name="_Toc428890343"/>
      <w:bookmarkStart w:id="33" w:name="_Toc67880310"/>
      <w:bookmarkStart w:id="34" w:name="_Toc30301"/>
      <w:r>
        <w:rPr>
          <w:rFonts w:ascii="Times New Roman" w:hAnsi="Times New Roman"/>
          <w:color w:val="000000" w:themeColor="text1"/>
          <w:sz w:val="30"/>
          <w:szCs w:val="30"/>
        </w:rPr>
        <w:t xml:space="preserve">1.2 </w:t>
      </w:r>
      <w:r>
        <w:rPr>
          <w:rFonts w:ascii="Times New Roman" w:hAnsi="Times New Roman"/>
          <w:color w:val="000000" w:themeColor="text1"/>
          <w:sz w:val="30"/>
          <w:szCs w:val="30"/>
        </w:rPr>
        <w:t>现状评价及需求分析</w:t>
      </w:r>
      <w:bookmarkEnd w:id="30"/>
      <w:bookmarkEnd w:id="31"/>
      <w:bookmarkEnd w:id="32"/>
      <w:bookmarkEnd w:id="33"/>
      <w:bookmarkEnd w:id="34"/>
    </w:p>
    <w:p w:rsidR="00AF4932" w:rsidRDefault="008D7722">
      <w:pPr>
        <w:spacing w:line="360" w:lineRule="auto"/>
        <w:outlineLvl w:val="2"/>
        <w:rPr>
          <w:rFonts w:ascii="宋体" w:hAnsi="宋体" w:cs="宋体"/>
          <w:b/>
          <w:bCs/>
          <w:color w:val="000000" w:themeColor="text1"/>
        </w:rPr>
      </w:pPr>
      <w:r>
        <w:rPr>
          <w:b/>
          <w:bCs/>
          <w:color w:val="000000" w:themeColor="text1"/>
        </w:rPr>
        <w:t xml:space="preserve">1.2.1 </w:t>
      </w:r>
      <w:r>
        <w:rPr>
          <w:rFonts w:ascii="宋体" w:hAnsi="宋体" w:cs="宋体" w:hint="eastAsia"/>
          <w:b/>
          <w:bCs/>
          <w:color w:val="000000" w:themeColor="text1"/>
        </w:rPr>
        <w:t>现状评价</w:t>
      </w:r>
    </w:p>
    <w:p w:rsidR="00AF4932" w:rsidRDefault="008D7722">
      <w:pPr>
        <w:spacing w:line="360" w:lineRule="auto"/>
        <w:ind w:firstLineChars="200" w:firstLine="560"/>
        <w:rPr>
          <w:color w:val="000000" w:themeColor="text1"/>
        </w:rPr>
      </w:pPr>
      <w:r>
        <w:rPr>
          <w:rFonts w:hint="eastAsia"/>
          <w:color w:val="000000" w:themeColor="text1"/>
        </w:rPr>
        <w:t>（</w:t>
      </w:r>
      <w:r>
        <w:rPr>
          <w:rFonts w:hint="eastAsia"/>
          <w:color w:val="000000" w:themeColor="text1"/>
        </w:rPr>
        <w:t>1</w:t>
      </w:r>
      <w:r>
        <w:rPr>
          <w:rFonts w:hint="eastAsia"/>
          <w:color w:val="000000" w:themeColor="text1"/>
        </w:rPr>
        <w:t>）</w:t>
      </w:r>
      <w:proofErr w:type="gramStart"/>
      <w:r>
        <w:rPr>
          <w:color w:val="000000" w:themeColor="text1"/>
        </w:rPr>
        <w:t>山多坡陡和</w:t>
      </w:r>
      <w:r>
        <w:rPr>
          <w:rFonts w:hint="eastAsia"/>
          <w:color w:val="000000" w:themeColor="text1"/>
        </w:rPr>
        <w:t>茶园</w:t>
      </w:r>
      <w:proofErr w:type="gramEnd"/>
      <w:r>
        <w:rPr>
          <w:color w:val="000000" w:themeColor="text1"/>
        </w:rPr>
        <w:t>面积大是安溪县土地利用的主要特征，对土地的不合理开发利用</w:t>
      </w:r>
      <w:r>
        <w:rPr>
          <w:color w:val="000000" w:themeColor="text1"/>
        </w:rPr>
        <w:t>，将会加剧土壤的侵蚀</w:t>
      </w:r>
      <w:r>
        <w:rPr>
          <w:rFonts w:hint="eastAsia"/>
          <w:color w:val="000000" w:themeColor="text1"/>
        </w:rPr>
        <w:t>；</w:t>
      </w:r>
      <w:r>
        <w:rPr>
          <w:color w:val="000000" w:themeColor="text1"/>
        </w:rPr>
        <w:t>经过</w:t>
      </w:r>
      <w:r>
        <w:rPr>
          <w:rFonts w:hint="eastAsia"/>
          <w:color w:val="000000" w:themeColor="text1"/>
        </w:rPr>
        <w:t>“</w:t>
      </w:r>
      <w:r>
        <w:rPr>
          <w:color w:val="000000" w:themeColor="text1"/>
        </w:rPr>
        <w:t>十三五</w:t>
      </w:r>
      <w:r>
        <w:rPr>
          <w:rFonts w:hint="eastAsia"/>
          <w:color w:val="000000" w:themeColor="text1"/>
        </w:rPr>
        <w:t>”</w:t>
      </w:r>
      <w:r>
        <w:rPr>
          <w:color w:val="000000" w:themeColor="text1"/>
        </w:rPr>
        <w:t>期间的治理，全县水土流失情况总体趋好，但水土流失分布仍然较广</w:t>
      </w:r>
      <w:r>
        <w:rPr>
          <w:rFonts w:hint="eastAsia"/>
          <w:color w:val="000000" w:themeColor="text1"/>
        </w:rPr>
        <w:t>，主要集中在园地、林地和建设用地，约占全县国土面积的</w:t>
      </w:r>
      <w:r>
        <w:rPr>
          <w:rFonts w:hint="eastAsia"/>
          <w:color w:val="000000" w:themeColor="text1"/>
        </w:rPr>
        <w:t>94.4%</w:t>
      </w:r>
      <w:r>
        <w:rPr>
          <w:rFonts w:hint="eastAsia"/>
          <w:color w:val="000000" w:themeColor="text1"/>
        </w:rPr>
        <w:t>；且园地、林地和建设用地水土流失率</w:t>
      </w:r>
      <w:proofErr w:type="gramStart"/>
      <w:r>
        <w:rPr>
          <w:rFonts w:hint="eastAsia"/>
          <w:color w:val="000000" w:themeColor="text1"/>
        </w:rPr>
        <w:t>占比较</w:t>
      </w:r>
      <w:proofErr w:type="gramEnd"/>
      <w:r>
        <w:rPr>
          <w:rFonts w:hint="eastAsia"/>
          <w:color w:val="000000" w:themeColor="text1"/>
        </w:rPr>
        <w:t>高，占全县水土流失面积的</w:t>
      </w:r>
      <w:r>
        <w:rPr>
          <w:rFonts w:hint="eastAsia"/>
          <w:color w:val="000000" w:themeColor="text1"/>
        </w:rPr>
        <w:t>95.14%</w:t>
      </w:r>
      <w:r>
        <w:rPr>
          <w:rFonts w:hint="eastAsia"/>
          <w:color w:val="000000" w:themeColor="text1"/>
        </w:rPr>
        <w:t>。因此保护加强以上三地类水土流失防治、合理利用土地非常重要。</w:t>
      </w:r>
    </w:p>
    <w:p w:rsidR="00AF4932" w:rsidRDefault="008D7722">
      <w:pPr>
        <w:spacing w:line="360" w:lineRule="auto"/>
        <w:ind w:firstLineChars="200" w:firstLine="560"/>
        <w:rPr>
          <w:rFonts w:ascii="宋体" w:hAnsi="宋体" w:cs="宋体"/>
        </w:rPr>
      </w:pPr>
      <w:r>
        <w:rPr>
          <w:rFonts w:hint="eastAsia"/>
          <w:color w:val="000000" w:themeColor="text1"/>
        </w:rPr>
        <w:t>（</w:t>
      </w:r>
      <w:r>
        <w:rPr>
          <w:rFonts w:hint="eastAsia"/>
          <w:color w:val="000000" w:themeColor="text1"/>
        </w:rPr>
        <w:t>2</w:t>
      </w:r>
      <w:r>
        <w:rPr>
          <w:rFonts w:hint="eastAsia"/>
          <w:color w:val="000000" w:themeColor="text1"/>
        </w:rPr>
        <w:t>）</w:t>
      </w:r>
      <w:r>
        <w:rPr>
          <w:rFonts w:ascii="宋体" w:hAnsi="宋体" w:cs="宋体" w:hint="eastAsia"/>
        </w:rPr>
        <w:t>水土流失消长评价：</w:t>
      </w:r>
      <w:r>
        <w:rPr>
          <w:color w:val="000000" w:themeColor="text1"/>
        </w:rPr>
        <w:t>经过多年的治理，至</w:t>
      </w:r>
      <w:r>
        <w:rPr>
          <w:rFonts w:hint="eastAsia"/>
          <w:color w:val="000000" w:themeColor="text1"/>
        </w:rPr>
        <w:t>2020</w:t>
      </w:r>
      <w:r>
        <w:rPr>
          <w:color w:val="000000" w:themeColor="text1"/>
        </w:rPr>
        <w:t>年安溪县水土流失面积</w:t>
      </w:r>
      <w:r>
        <w:rPr>
          <w:rFonts w:hint="eastAsia"/>
          <w:color w:val="000000" w:themeColor="text1"/>
        </w:rPr>
        <w:t>下降至</w:t>
      </w:r>
      <w:r>
        <w:rPr>
          <w:rFonts w:hint="eastAsia"/>
          <w:color w:val="000000" w:themeColor="text1"/>
        </w:rPr>
        <w:t xml:space="preserve">483.57 </w:t>
      </w:r>
      <w:r>
        <w:rPr>
          <w:color w:val="000000" w:themeColor="text1"/>
        </w:rPr>
        <w:t>km</w:t>
      </w:r>
      <w:r>
        <w:rPr>
          <w:color w:val="000000" w:themeColor="text1"/>
          <w:vertAlign w:val="superscript"/>
        </w:rPr>
        <w:t>2</w:t>
      </w:r>
      <w:r>
        <w:rPr>
          <w:color w:val="000000" w:themeColor="text1"/>
        </w:rPr>
        <w:t>，占土地面积的</w:t>
      </w:r>
      <w:r>
        <w:rPr>
          <w:rFonts w:hint="eastAsia"/>
          <w:color w:val="000000" w:themeColor="text1"/>
        </w:rPr>
        <w:t>15.82</w:t>
      </w:r>
      <w:r>
        <w:rPr>
          <w:color w:val="000000" w:themeColor="text1"/>
        </w:rPr>
        <w:t>%</w:t>
      </w:r>
      <w:r>
        <w:rPr>
          <w:rFonts w:hint="eastAsia"/>
          <w:color w:val="000000" w:themeColor="text1"/>
        </w:rPr>
        <w:t>，</w:t>
      </w:r>
      <w:r>
        <w:rPr>
          <w:color w:val="000000" w:themeColor="text1"/>
        </w:rPr>
        <w:t>与</w:t>
      </w:r>
      <w:r>
        <w:rPr>
          <w:color w:val="000000" w:themeColor="text1"/>
        </w:rPr>
        <w:t>201</w:t>
      </w:r>
      <w:r>
        <w:rPr>
          <w:rFonts w:hint="eastAsia"/>
          <w:color w:val="000000" w:themeColor="text1"/>
        </w:rPr>
        <w:t>5</w:t>
      </w:r>
      <w:r>
        <w:rPr>
          <w:color w:val="000000" w:themeColor="text1"/>
        </w:rPr>
        <w:t>年相比，</w:t>
      </w:r>
      <w:r>
        <w:rPr>
          <w:rFonts w:hint="eastAsia"/>
          <w:color w:val="000000" w:themeColor="text1"/>
        </w:rPr>
        <w:t>2020</w:t>
      </w:r>
      <w:r>
        <w:rPr>
          <w:color w:val="000000" w:themeColor="text1"/>
        </w:rPr>
        <w:t>年安溪县水土流失面积减少了</w:t>
      </w:r>
      <w:r>
        <w:rPr>
          <w:rFonts w:hint="eastAsia"/>
          <w:color w:val="000000" w:themeColor="text1"/>
        </w:rPr>
        <w:t>142.5</w:t>
      </w:r>
      <w:r>
        <w:rPr>
          <w:color w:val="000000" w:themeColor="text1"/>
        </w:rPr>
        <w:t xml:space="preserve"> km</w:t>
      </w:r>
      <w:r>
        <w:rPr>
          <w:color w:val="000000" w:themeColor="text1"/>
          <w:vertAlign w:val="superscript"/>
        </w:rPr>
        <w:t>2</w:t>
      </w:r>
      <w:r>
        <w:rPr>
          <w:color w:val="000000" w:themeColor="text1"/>
        </w:rPr>
        <w:t>，</w:t>
      </w:r>
      <w:r>
        <w:rPr>
          <w:rFonts w:ascii="宋体" w:hAnsi="宋体" w:cs="宋体" w:hint="eastAsia"/>
        </w:rPr>
        <w:t>降幅达</w:t>
      </w:r>
      <w:r>
        <w:t>22.76%</w:t>
      </w:r>
      <w:r>
        <w:rPr>
          <w:rFonts w:ascii="宋体" w:hAnsi="宋体" w:cs="宋体" w:hint="eastAsia"/>
        </w:rPr>
        <w:t>，</w:t>
      </w:r>
      <w:r>
        <w:rPr>
          <w:color w:val="000000" w:themeColor="text1"/>
        </w:rPr>
        <w:lastRenderedPageBreak/>
        <w:t>水土流失率下降了</w:t>
      </w:r>
      <w:r>
        <w:rPr>
          <w:rFonts w:hint="eastAsia"/>
          <w:color w:val="000000" w:themeColor="text1"/>
        </w:rPr>
        <w:t>5.79</w:t>
      </w:r>
      <w:r>
        <w:rPr>
          <w:color w:val="000000" w:themeColor="text1"/>
        </w:rPr>
        <w:t>%</w:t>
      </w:r>
      <w:r>
        <w:rPr>
          <w:rFonts w:hint="eastAsia"/>
          <w:color w:val="000000" w:themeColor="text1"/>
        </w:rPr>
        <w:t>，</w:t>
      </w:r>
      <w:r>
        <w:rPr>
          <w:rFonts w:ascii="宋体" w:hAnsi="宋体" w:cs="宋体" w:hint="eastAsia"/>
        </w:rPr>
        <w:t>居全省首位。各水土流失强度的面积均有不同程度的减少，其中中度下降幅度最大，下降了</w:t>
      </w:r>
      <w:r>
        <w:t>89.82%</w:t>
      </w:r>
      <w:r>
        <w:rPr>
          <w:rFonts w:ascii="宋体" w:hAnsi="宋体" w:cs="宋体" w:hint="eastAsia"/>
        </w:rPr>
        <w:t>，强烈、极强烈和剧烈下降超过一半；轻度水土流失增加是由于中度以上的水土流失减弱后成为轻度，表示全县水土流失程度减弱。</w:t>
      </w:r>
    </w:p>
    <w:p w:rsidR="00AF4932" w:rsidRDefault="008D7722">
      <w:pPr>
        <w:adjustRightInd w:val="0"/>
        <w:snapToGrid w:val="0"/>
        <w:spacing w:line="360" w:lineRule="auto"/>
        <w:ind w:firstLineChars="200" w:firstLine="560"/>
        <w:rPr>
          <w:rFonts w:ascii="宋体" w:hAnsi="宋体" w:cs="宋体"/>
        </w:rPr>
      </w:pPr>
      <w:r>
        <w:rPr>
          <w:rFonts w:ascii="宋体" w:hAnsi="宋体" w:cs="宋体" w:hint="eastAsia"/>
        </w:rPr>
        <w:t>（</w:t>
      </w:r>
      <w:r>
        <w:t>3</w:t>
      </w:r>
      <w:r>
        <w:rPr>
          <w:rFonts w:ascii="宋体" w:hAnsi="宋体" w:cs="宋体" w:hint="eastAsia"/>
        </w:rPr>
        <w:t>）水土保持现状评价：“十三五”期间，全县</w:t>
      </w:r>
      <w:r>
        <w:rPr>
          <w:rFonts w:ascii="宋体" w:hAnsi="宋体" w:cs="宋体" w:hint="eastAsia"/>
          <w:kern w:val="0"/>
        </w:rPr>
        <w:t>水土流失率从</w:t>
      </w:r>
      <w:r>
        <w:rPr>
          <w:kern w:val="0"/>
        </w:rPr>
        <w:t>2015</w:t>
      </w:r>
      <w:r>
        <w:rPr>
          <w:rFonts w:ascii="宋体" w:hAnsi="宋体" w:cs="宋体" w:hint="eastAsia"/>
          <w:kern w:val="0"/>
        </w:rPr>
        <w:t>年的</w:t>
      </w:r>
      <w:r>
        <w:rPr>
          <w:kern w:val="0"/>
        </w:rPr>
        <w:t>21.61%</w:t>
      </w:r>
      <w:r>
        <w:rPr>
          <w:rFonts w:ascii="宋体" w:hAnsi="宋体" w:cs="宋体" w:hint="eastAsia"/>
          <w:kern w:val="0"/>
        </w:rPr>
        <w:t>下降到</w:t>
      </w:r>
      <w:r>
        <w:rPr>
          <w:kern w:val="0"/>
        </w:rPr>
        <w:t>2020</w:t>
      </w:r>
      <w:r>
        <w:rPr>
          <w:rFonts w:ascii="宋体" w:hAnsi="宋体" w:cs="宋体" w:hint="eastAsia"/>
          <w:kern w:val="0"/>
        </w:rPr>
        <w:t>年的</w:t>
      </w:r>
      <w:r>
        <w:rPr>
          <w:kern w:val="0"/>
        </w:rPr>
        <w:t>15.82%</w:t>
      </w:r>
      <w:r>
        <w:rPr>
          <w:rFonts w:ascii="宋体" w:hAnsi="宋体" w:cs="宋体" w:hint="eastAsia"/>
          <w:kern w:val="0"/>
        </w:rPr>
        <w:t>，</w:t>
      </w:r>
      <w:r>
        <w:rPr>
          <w:color w:val="000000" w:themeColor="text1"/>
        </w:rPr>
        <w:t>水土流失率下降了</w:t>
      </w:r>
      <w:r>
        <w:rPr>
          <w:rFonts w:hint="eastAsia"/>
          <w:color w:val="000000" w:themeColor="text1"/>
        </w:rPr>
        <w:t>5.79</w:t>
      </w:r>
      <w:r>
        <w:rPr>
          <w:color w:val="000000" w:themeColor="text1"/>
        </w:rPr>
        <w:t>%</w:t>
      </w:r>
      <w:r>
        <w:rPr>
          <w:rFonts w:hint="eastAsia"/>
          <w:color w:val="000000" w:themeColor="text1"/>
        </w:rPr>
        <w:t>，</w:t>
      </w:r>
      <w:proofErr w:type="gramStart"/>
      <w:r>
        <w:rPr>
          <w:rFonts w:hint="eastAsia"/>
          <w:color w:val="000000" w:themeColor="text1"/>
        </w:rPr>
        <w:t>降幅</w:t>
      </w:r>
      <w:r>
        <w:rPr>
          <w:rFonts w:ascii="宋体" w:hAnsi="宋体" w:cs="宋体" w:hint="eastAsia"/>
        </w:rPr>
        <w:t>居</w:t>
      </w:r>
      <w:proofErr w:type="gramEnd"/>
      <w:r>
        <w:rPr>
          <w:rFonts w:ascii="宋体" w:hAnsi="宋体" w:cs="宋体" w:hint="eastAsia"/>
        </w:rPr>
        <w:t>全省首位，</w:t>
      </w:r>
      <w:r>
        <w:rPr>
          <w:rFonts w:ascii="宋体" w:hAnsi="宋体" w:cs="宋体" w:hint="eastAsia"/>
          <w:kern w:val="0"/>
        </w:rPr>
        <w:t>取得了良好的生态、社会和经济效益</w:t>
      </w:r>
      <w:r>
        <w:rPr>
          <w:rFonts w:ascii="宋体" w:hAnsi="宋体" w:cs="宋体" w:hint="eastAsia"/>
        </w:rPr>
        <w:t>。</w:t>
      </w:r>
    </w:p>
    <w:p w:rsidR="00AF4932" w:rsidRDefault="008D7722">
      <w:pPr>
        <w:spacing w:line="360" w:lineRule="auto"/>
        <w:outlineLvl w:val="2"/>
        <w:rPr>
          <w:rFonts w:ascii="宋体" w:hAnsi="宋体" w:cs="宋体"/>
          <w:b/>
          <w:bCs/>
          <w:color w:val="000000" w:themeColor="text1"/>
        </w:rPr>
      </w:pPr>
      <w:bookmarkStart w:id="35" w:name="_Toc428890344"/>
      <w:bookmarkStart w:id="36" w:name="_Toc67880311"/>
      <w:bookmarkStart w:id="37" w:name="_Toc436752383"/>
      <w:bookmarkStart w:id="38" w:name="_Toc428715531"/>
      <w:r>
        <w:rPr>
          <w:b/>
          <w:bCs/>
          <w:color w:val="000000" w:themeColor="text1"/>
        </w:rPr>
        <w:t>1.2.</w:t>
      </w:r>
      <w:r>
        <w:rPr>
          <w:rFonts w:hint="eastAsia"/>
          <w:b/>
          <w:bCs/>
          <w:color w:val="000000" w:themeColor="text1"/>
        </w:rPr>
        <w:t>2</w:t>
      </w:r>
      <w:r>
        <w:rPr>
          <w:b/>
          <w:bCs/>
          <w:color w:val="000000" w:themeColor="text1"/>
        </w:rPr>
        <w:t xml:space="preserve"> </w:t>
      </w:r>
      <w:r>
        <w:rPr>
          <w:rFonts w:ascii="宋体" w:hAnsi="宋体" w:cs="宋体" w:hint="eastAsia"/>
          <w:b/>
          <w:bCs/>
          <w:color w:val="000000" w:themeColor="text1"/>
        </w:rPr>
        <w:t>需求分析</w:t>
      </w:r>
    </w:p>
    <w:p w:rsidR="00AF4932" w:rsidRDefault="008D7722">
      <w:pPr>
        <w:spacing w:line="360" w:lineRule="auto"/>
        <w:ind w:firstLineChars="200" w:firstLine="560"/>
      </w:pPr>
      <w:r>
        <w:rPr>
          <w:rFonts w:hint="eastAsia"/>
        </w:rPr>
        <w:t>（</w:t>
      </w:r>
      <w:r>
        <w:rPr>
          <w:rFonts w:hint="eastAsia"/>
        </w:rPr>
        <w:t>1</w:t>
      </w:r>
      <w:r>
        <w:rPr>
          <w:rFonts w:hint="eastAsia"/>
        </w:rPr>
        <w:t>）生态文明建设对水土保持的需求</w:t>
      </w:r>
    </w:p>
    <w:p w:rsidR="00AF4932" w:rsidRDefault="008D7722">
      <w:pPr>
        <w:spacing w:line="360" w:lineRule="auto"/>
        <w:ind w:firstLineChars="200" w:firstLine="560"/>
        <w:rPr>
          <w:bCs/>
          <w:color w:val="000000" w:themeColor="text1"/>
        </w:rPr>
      </w:pPr>
      <w:r>
        <w:rPr>
          <w:rFonts w:hint="eastAsia"/>
          <w:bCs/>
          <w:color w:val="000000" w:themeColor="text1"/>
        </w:rPr>
        <w:t>“十四五”期间，全县将秉持习总书记提出的</w:t>
      </w:r>
      <w:r>
        <w:rPr>
          <w:rFonts w:ascii="宋体" w:hAnsi="宋体" w:cs="宋体" w:hint="eastAsia"/>
          <w:color w:val="000000" w:themeColor="text1"/>
        </w:rPr>
        <w:t>“绿水青山就是金山银山”的发展理念，</w:t>
      </w:r>
      <w:r>
        <w:rPr>
          <w:rFonts w:hint="eastAsia"/>
          <w:bCs/>
          <w:color w:val="000000" w:themeColor="text1"/>
        </w:rPr>
        <w:t>坚持山水林田湖草综合治理的系统观念，按照“整体规划、分区实施、系统修复、有序推进、因地制宜、突出特色”的思路，采取保护保育、自然恢复、辅助修复、生态重建等不同的治理方式和措施对水土流失进行治理、修复，</w:t>
      </w:r>
      <w:r>
        <w:rPr>
          <w:color w:val="000000" w:themeColor="text1"/>
          <w:spacing w:val="2"/>
          <w:kern w:val="0"/>
          <w:szCs w:val="21"/>
        </w:rPr>
        <w:t>为区域的经济发展提供基础保障。</w:t>
      </w:r>
    </w:p>
    <w:p w:rsidR="00AF4932" w:rsidRDefault="008D7722">
      <w:pPr>
        <w:numPr>
          <w:ilvl w:val="255"/>
          <w:numId w:val="0"/>
        </w:numPr>
        <w:spacing w:line="360" w:lineRule="auto"/>
      </w:pPr>
      <w:r>
        <w:rPr>
          <w:rFonts w:hint="eastAsia"/>
        </w:rPr>
        <w:t xml:space="preserve">   </w:t>
      </w:r>
      <w:r>
        <w:rPr>
          <w:rFonts w:hint="eastAsia"/>
        </w:rPr>
        <w:t>（</w:t>
      </w:r>
      <w:r>
        <w:rPr>
          <w:rFonts w:hint="eastAsia"/>
        </w:rPr>
        <w:t>2</w:t>
      </w:r>
      <w:r>
        <w:rPr>
          <w:rFonts w:hint="eastAsia"/>
        </w:rPr>
        <w:t>）高质量发展对水土保持的需求</w:t>
      </w:r>
    </w:p>
    <w:p w:rsidR="00AF4932" w:rsidRDefault="008D7722">
      <w:pPr>
        <w:numPr>
          <w:ilvl w:val="255"/>
          <w:numId w:val="0"/>
        </w:numPr>
        <w:spacing w:line="360" w:lineRule="auto"/>
        <w:ind w:firstLineChars="200" w:firstLine="560"/>
      </w:pPr>
      <w:r>
        <w:rPr>
          <w:rFonts w:ascii="宋体" w:hAnsi="宋体" w:cs="宋体" w:hint="eastAsia"/>
          <w:color w:val="000000" w:themeColor="text1"/>
        </w:rPr>
        <w:t>党的十九大以来，我国进入新时代，迈入高质量发展新时期，高质量发展是新时代对全国经济社会发展阶段的准确定位。“十四五”期间要坚持以人为本的理念，保护和改善生态环境，维</w:t>
      </w:r>
      <w:r>
        <w:rPr>
          <w:rFonts w:ascii="宋体" w:hAnsi="宋体" w:cs="宋体" w:hint="eastAsia"/>
          <w:color w:val="000000" w:themeColor="text1"/>
        </w:rPr>
        <w:t>护水土资源可持续利用，满足人民群众美好生活需求的同时，满足经济社会可持续发展要求，助力水土保持高质量发展。</w:t>
      </w:r>
    </w:p>
    <w:p w:rsidR="00AF4932" w:rsidRDefault="00AF4932">
      <w:pPr>
        <w:numPr>
          <w:ilvl w:val="255"/>
          <w:numId w:val="0"/>
        </w:numPr>
        <w:spacing w:line="360" w:lineRule="auto"/>
      </w:pPr>
    </w:p>
    <w:p w:rsidR="00AF4932" w:rsidRDefault="008D7722" w:rsidP="004D7CE8">
      <w:pPr>
        <w:numPr>
          <w:ilvl w:val="255"/>
          <w:numId w:val="0"/>
        </w:numPr>
        <w:spacing w:line="360" w:lineRule="auto"/>
        <w:ind w:firstLineChars="200" w:firstLine="560"/>
      </w:pPr>
      <w:r>
        <w:rPr>
          <w:rFonts w:hint="eastAsia"/>
        </w:rPr>
        <w:lastRenderedPageBreak/>
        <w:t>（</w:t>
      </w:r>
      <w:r>
        <w:rPr>
          <w:rFonts w:hint="eastAsia"/>
        </w:rPr>
        <w:t>3</w:t>
      </w:r>
      <w:r>
        <w:rPr>
          <w:rFonts w:hint="eastAsia"/>
        </w:rPr>
        <w:t>）碳汇、碳中和对水土保持的需求</w:t>
      </w:r>
    </w:p>
    <w:p w:rsidR="00AF4932" w:rsidRDefault="008D7722">
      <w:pPr>
        <w:numPr>
          <w:ilvl w:val="255"/>
          <w:numId w:val="0"/>
        </w:numPr>
        <w:spacing w:line="360" w:lineRule="auto"/>
        <w:ind w:firstLineChars="200" w:firstLine="560"/>
      </w:pPr>
      <w:r>
        <w:rPr>
          <w:rFonts w:ascii="宋体" w:hAnsi="宋体" w:cs="宋体" w:hint="eastAsia"/>
          <w:color w:val="000000" w:themeColor="text1"/>
        </w:rPr>
        <w:t>实现“碳达峰、碳中和”是我国积极应对全球气候变化的庄严承诺，也是统筹经济社会发展与生态文明建设的重大战略。根据国家重大战略需求，深入实施可持续发展战略，巩固蓝天、碧水、净土保卫战成果，促进生产生活方式绿色转型。继续加大生态环境治理力度，科学推进水土流失综合治理，持续开展大规模国土绿化行动，推进生态系统保护和修复，对</w:t>
      </w:r>
      <w:proofErr w:type="gramStart"/>
      <w:r>
        <w:rPr>
          <w:rFonts w:ascii="宋体" w:hAnsi="宋体" w:cs="宋体" w:hint="eastAsia"/>
          <w:color w:val="000000" w:themeColor="text1"/>
        </w:rPr>
        <w:t>我国碳达峰</w:t>
      </w:r>
      <w:proofErr w:type="gramEnd"/>
      <w:r>
        <w:rPr>
          <w:rFonts w:ascii="宋体" w:hAnsi="宋体" w:cs="宋体" w:hint="eastAsia"/>
          <w:color w:val="000000" w:themeColor="text1"/>
        </w:rPr>
        <w:t>、碳中和各项工作具有积极的意义。</w:t>
      </w:r>
    </w:p>
    <w:p w:rsidR="00AF4932" w:rsidRDefault="008D7722">
      <w:pPr>
        <w:spacing w:line="360" w:lineRule="auto"/>
        <w:ind w:firstLineChars="200" w:firstLine="560"/>
      </w:pPr>
      <w:r>
        <w:rPr>
          <w:rFonts w:hint="eastAsia"/>
        </w:rPr>
        <w:t>（</w:t>
      </w:r>
      <w:r>
        <w:rPr>
          <w:rFonts w:hint="eastAsia"/>
        </w:rPr>
        <w:t>4</w:t>
      </w:r>
      <w:r>
        <w:rPr>
          <w:rFonts w:hint="eastAsia"/>
        </w:rPr>
        <w:t>）乡村振兴对水土保持的需求</w:t>
      </w:r>
    </w:p>
    <w:p w:rsidR="00AF4932" w:rsidRDefault="008D7722">
      <w:pPr>
        <w:spacing w:line="360" w:lineRule="auto"/>
        <w:ind w:firstLineChars="200" w:firstLine="560"/>
        <w:rPr>
          <w:color w:val="000000" w:themeColor="text1"/>
          <w:sz w:val="30"/>
          <w:szCs w:val="30"/>
        </w:rPr>
      </w:pPr>
      <w:r>
        <w:rPr>
          <w:rFonts w:ascii="宋体" w:hAnsi="宋体" w:cs="宋体" w:hint="eastAsia"/>
        </w:rPr>
        <w:t>乡村振兴战略的总目标是实现我国农业农村的现代化，实施乡村振兴战略的“二十字”方针，即“产业兴旺、生态宜居、乡风文明、治理有效、生活富裕”。为此，水土保持工作必须科学把握乡村振兴战略“二十字”方针。推进</w:t>
      </w:r>
      <w:r>
        <w:rPr>
          <w:color w:val="000000" w:themeColor="text1"/>
        </w:rPr>
        <w:t>乡村振兴</w:t>
      </w:r>
      <w:r>
        <w:rPr>
          <w:rFonts w:hint="eastAsia"/>
          <w:color w:val="000000" w:themeColor="text1"/>
        </w:rPr>
        <w:t>，</w:t>
      </w:r>
      <w:r>
        <w:rPr>
          <w:color w:val="000000" w:themeColor="text1"/>
          <w:kern w:val="0"/>
        </w:rPr>
        <w:t>水土保持是基础，也是有效途径，</w:t>
      </w:r>
      <w:r>
        <w:rPr>
          <w:color w:val="000000" w:themeColor="text1"/>
        </w:rPr>
        <w:t>是生态环境保护的重要内容，也是发展乡村经济的重要举措，</w:t>
      </w:r>
      <w:r>
        <w:rPr>
          <w:color w:val="000000" w:themeColor="text1"/>
          <w:kern w:val="0"/>
        </w:rPr>
        <w:t>抓好水土保持工作在乡村振兴战略实施过程中意义重大</w:t>
      </w:r>
      <w:r>
        <w:rPr>
          <w:rFonts w:hint="eastAsia"/>
          <w:color w:val="000000" w:themeColor="text1"/>
          <w:kern w:val="0"/>
        </w:rPr>
        <w:t>。</w:t>
      </w:r>
    </w:p>
    <w:p w:rsidR="00AF4932" w:rsidRDefault="008D7722">
      <w:pPr>
        <w:pStyle w:val="2"/>
        <w:rPr>
          <w:rFonts w:ascii="Times New Roman" w:hAnsi="Times New Roman"/>
          <w:color w:val="000000" w:themeColor="text1"/>
          <w:sz w:val="30"/>
          <w:szCs w:val="30"/>
        </w:rPr>
      </w:pPr>
      <w:bookmarkStart w:id="39" w:name="_Toc28915"/>
      <w:r>
        <w:rPr>
          <w:rFonts w:ascii="Times New Roman" w:hAnsi="Times New Roman"/>
          <w:color w:val="000000" w:themeColor="text1"/>
          <w:sz w:val="30"/>
          <w:szCs w:val="30"/>
        </w:rPr>
        <w:t xml:space="preserve">1.3 </w:t>
      </w:r>
      <w:r>
        <w:rPr>
          <w:rFonts w:ascii="Times New Roman" w:hAnsi="Times New Roman"/>
          <w:color w:val="000000" w:themeColor="text1"/>
          <w:sz w:val="30"/>
          <w:szCs w:val="30"/>
        </w:rPr>
        <w:t>规划目标、任务、规模</w:t>
      </w:r>
      <w:bookmarkEnd w:id="35"/>
      <w:bookmarkEnd w:id="36"/>
      <w:bookmarkEnd w:id="37"/>
      <w:bookmarkEnd w:id="38"/>
      <w:bookmarkEnd w:id="39"/>
    </w:p>
    <w:p w:rsidR="00AF4932" w:rsidRDefault="008D7722">
      <w:pPr>
        <w:tabs>
          <w:tab w:val="left" w:pos="0"/>
          <w:tab w:val="left" w:pos="915"/>
          <w:tab w:val="left" w:pos="1155"/>
          <w:tab w:val="left" w:pos="1575"/>
        </w:tabs>
        <w:spacing w:line="360" w:lineRule="auto"/>
        <w:ind w:firstLineChars="200" w:firstLine="560"/>
        <w:rPr>
          <w:color w:val="000000" w:themeColor="text1"/>
          <w:spacing w:val="2"/>
          <w:kern w:val="0"/>
        </w:rPr>
      </w:pPr>
      <w:r>
        <w:rPr>
          <w:color w:val="000000" w:themeColor="text1"/>
          <w:kern w:val="0"/>
        </w:rPr>
        <w:t>规划水平年：现状基准年为</w:t>
      </w:r>
      <w:r>
        <w:rPr>
          <w:color w:val="000000" w:themeColor="text1"/>
          <w:kern w:val="0"/>
        </w:rPr>
        <w:t>2020</w:t>
      </w:r>
      <w:r>
        <w:rPr>
          <w:color w:val="000000" w:themeColor="text1"/>
          <w:kern w:val="0"/>
        </w:rPr>
        <w:t>年；规划水平年为</w:t>
      </w:r>
      <w:r>
        <w:rPr>
          <w:color w:val="000000" w:themeColor="text1"/>
          <w:kern w:val="0"/>
        </w:rPr>
        <w:t>2025</w:t>
      </w:r>
      <w:r>
        <w:rPr>
          <w:color w:val="000000" w:themeColor="text1"/>
          <w:kern w:val="0"/>
        </w:rPr>
        <w:t>年。</w:t>
      </w:r>
    </w:p>
    <w:p w:rsidR="00AF4932" w:rsidRDefault="008D7722">
      <w:pPr>
        <w:tabs>
          <w:tab w:val="left" w:pos="0"/>
          <w:tab w:val="left" w:pos="915"/>
          <w:tab w:val="left" w:pos="1155"/>
          <w:tab w:val="left" w:pos="1575"/>
        </w:tabs>
        <w:spacing w:line="360" w:lineRule="auto"/>
        <w:ind w:firstLineChars="200" w:firstLine="560"/>
        <w:rPr>
          <w:color w:val="000000" w:themeColor="text1"/>
          <w:spacing w:val="2"/>
          <w:kern w:val="0"/>
        </w:rPr>
      </w:pPr>
      <w:r>
        <w:rPr>
          <w:color w:val="000000" w:themeColor="text1"/>
          <w:kern w:val="0"/>
        </w:rPr>
        <w:t>规划目标：</w:t>
      </w:r>
      <w:r>
        <w:rPr>
          <w:color w:val="000000" w:themeColor="text1"/>
          <w:spacing w:val="2"/>
          <w:kern w:val="0"/>
        </w:rPr>
        <w:t>2021</w:t>
      </w:r>
      <w:r>
        <w:rPr>
          <w:color w:val="000000" w:themeColor="text1"/>
          <w:spacing w:val="2"/>
          <w:kern w:val="0"/>
        </w:rPr>
        <w:t>～</w:t>
      </w:r>
      <w:r>
        <w:rPr>
          <w:color w:val="000000" w:themeColor="text1"/>
          <w:spacing w:val="2"/>
          <w:kern w:val="0"/>
        </w:rPr>
        <w:t>2025</w:t>
      </w:r>
      <w:r>
        <w:rPr>
          <w:color w:val="000000" w:themeColor="text1"/>
          <w:spacing w:val="2"/>
          <w:kern w:val="0"/>
        </w:rPr>
        <w:t>年</w:t>
      </w:r>
      <w:r>
        <w:rPr>
          <w:color w:val="000000" w:themeColor="text1"/>
          <w:spacing w:val="2"/>
          <w:kern w:val="0"/>
        </w:rPr>
        <w:t>5</w:t>
      </w:r>
      <w:r>
        <w:rPr>
          <w:color w:val="000000" w:themeColor="text1"/>
          <w:spacing w:val="2"/>
          <w:kern w:val="0"/>
        </w:rPr>
        <w:t>年间，在巩</w:t>
      </w:r>
      <w:r>
        <w:rPr>
          <w:color w:val="000000" w:themeColor="text1"/>
          <w:spacing w:val="2"/>
          <w:kern w:val="0"/>
        </w:rPr>
        <w:t>固</w:t>
      </w:r>
      <w:r>
        <w:rPr>
          <w:rFonts w:hint="eastAsia"/>
          <w:color w:val="000000" w:themeColor="text1"/>
          <w:spacing w:val="2"/>
          <w:kern w:val="0"/>
        </w:rPr>
        <w:t>“</w:t>
      </w:r>
      <w:r>
        <w:rPr>
          <w:color w:val="000000" w:themeColor="text1"/>
          <w:spacing w:val="2"/>
          <w:kern w:val="0"/>
        </w:rPr>
        <w:t>十三五</w:t>
      </w:r>
      <w:r>
        <w:rPr>
          <w:rFonts w:hint="eastAsia"/>
          <w:color w:val="000000" w:themeColor="text1"/>
          <w:spacing w:val="2"/>
          <w:kern w:val="0"/>
        </w:rPr>
        <w:t>”</w:t>
      </w:r>
      <w:r>
        <w:rPr>
          <w:color w:val="000000" w:themeColor="text1"/>
          <w:spacing w:val="2"/>
          <w:kern w:val="0"/>
        </w:rPr>
        <w:t>水土流失治理成果的基础上，全面建成与安溪县经济社会发展和生态文明建设相适应的水土流失综合防治体系，水土资源预防保护的机制全面建立完善，重点防治地区的水土流失得到全面治理，生态环境步入良性循环轨道。具体指标是：新增治理水土流失面积</w:t>
      </w:r>
      <w:r>
        <w:rPr>
          <w:rFonts w:hint="eastAsia"/>
          <w:color w:val="000000" w:themeColor="text1"/>
          <w:kern w:val="0"/>
        </w:rPr>
        <w:t>320.28</w:t>
      </w:r>
      <w:r>
        <w:rPr>
          <w:color w:val="000000" w:themeColor="text1"/>
          <w:spacing w:val="2"/>
          <w:kern w:val="0"/>
        </w:rPr>
        <w:t xml:space="preserve"> km</w:t>
      </w:r>
      <w:r>
        <w:rPr>
          <w:color w:val="000000" w:themeColor="text1"/>
          <w:spacing w:val="2"/>
          <w:kern w:val="0"/>
          <w:vertAlign w:val="superscript"/>
        </w:rPr>
        <w:t>2</w:t>
      </w:r>
      <w:r>
        <w:rPr>
          <w:color w:val="000000" w:themeColor="text1"/>
          <w:spacing w:val="2"/>
          <w:kern w:val="0"/>
        </w:rPr>
        <w:t>，</w:t>
      </w:r>
      <w:r>
        <w:rPr>
          <w:rFonts w:ascii="宋体" w:hAnsi="宋体" w:cs="宋体" w:hint="eastAsia"/>
          <w:color w:val="000000" w:themeColor="text1"/>
          <w:spacing w:val="2"/>
          <w:kern w:val="0"/>
        </w:rPr>
        <w:t>水土保持率达</w:t>
      </w:r>
      <w:r>
        <w:rPr>
          <w:color w:val="000000" w:themeColor="text1"/>
          <w:spacing w:val="2"/>
          <w:kern w:val="0"/>
        </w:rPr>
        <w:t>88%</w:t>
      </w:r>
      <w:r>
        <w:rPr>
          <w:rFonts w:ascii="宋体" w:hAnsi="宋体" w:cs="宋体" w:hint="eastAsia"/>
          <w:color w:val="000000" w:themeColor="text1"/>
          <w:spacing w:val="2"/>
          <w:kern w:val="0"/>
        </w:rPr>
        <w:t>以上，</w:t>
      </w:r>
      <w:r>
        <w:rPr>
          <w:color w:val="000000" w:themeColor="text1"/>
          <w:spacing w:val="2"/>
          <w:kern w:val="0"/>
        </w:rPr>
        <w:t>水土流失区植被覆盖率增加</w:t>
      </w:r>
      <w:r>
        <w:rPr>
          <w:color w:val="000000" w:themeColor="text1"/>
          <w:spacing w:val="2"/>
          <w:kern w:val="0"/>
        </w:rPr>
        <w:t>10%</w:t>
      </w:r>
      <w:r>
        <w:rPr>
          <w:color w:val="000000" w:themeColor="text1"/>
          <w:spacing w:val="2"/>
          <w:kern w:val="0"/>
        </w:rPr>
        <w:t>以上，水</w:t>
      </w:r>
      <w:r>
        <w:rPr>
          <w:color w:val="000000" w:themeColor="text1"/>
          <w:spacing w:val="2"/>
          <w:kern w:val="0"/>
        </w:rPr>
        <w:lastRenderedPageBreak/>
        <w:t>土流失治理区土壤侵蚀量减少</w:t>
      </w:r>
      <w:r>
        <w:rPr>
          <w:color w:val="000000" w:themeColor="text1"/>
          <w:spacing w:val="2"/>
          <w:kern w:val="0"/>
        </w:rPr>
        <w:t>50%</w:t>
      </w:r>
      <w:r>
        <w:rPr>
          <w:color w:val="000000" w:themeColor="text1"/>
          <w:spacing w:val="2"/>
          <w:kern w:val="0"/>
        </w:rPr>
        <w:t>以上，重点水土流失治理区减沙率达</w:t>
      </w:r>
      <w:r>
        <w:rPr>
          <w:color w:val="000000" w:themeColor="text1"/>
          <w:spacing w:val="2"/>
          <w:kern w:val="0"/>
        </w:rPr>
        <w:t>20%</w:t>
      </w:r>
      <w:r>
        <w:rPr>
          <w:color w:val="000000" w:themeColor="text1"/>
          <w:spacing w:val="2"/>
          <w:kern w:val="0"/>
        </w:rPr>
        <w:t>以上。</w:t>
      </w:r>
    </w:p>
    <w:p w:rsidR="00AF4932" w:rsidRDefault="008D7722">
      <w:pPr>
        <w:spacing w:line="360" w:lineRule="auto"/>
        <w:ind w:firstLineChars="200" w:firstLine="568"/>
        <w:rPr>
          <w:color w:val="000000" w:themeColor="text1"/>
        </w:rPr>
      </w:pPr>
      <w:r>
        <w:rPr>
          <w:color w:val="000000" w:themeColor="text1"/>
          <w:spacing w:val="2"/>
          <w:kern w:val="0"/>
        </w:rPr>
        <w:t>建设规模：综合治理水土流失总面积</w:t>
      </w:r>
      <w:r>
        <w:rPr>
          <w:rFonts w:hint="eastAsia"/>
          <w:color w:val="000000" w:themeColor="text1"/>
          <w:kern w:val="0"/>
        </w:rPr>
        <w:t>320.28</w:t>
      </w:r>
      <w:r>
        <w:rPr>
          <w:color w:val="000000" w:themeColor="text1"/>
          <w:spacing w:val="2"/>
          <w:kern w:val="0"/>
        </w:rPr>
        <w:t xml:space="preserve"> km</w:t>
      </w:r>
      <w:r>
        <w:rPr>
          <w:color w:val="000000" w:themeColor="text1"/>
          <w:spacing w:val="2"/>
          <w:kern w:val="0"/>
          <w:vertAlign w:val="superscript"/>
        </w:rPr>
        <w:t>2</w:t>
      </w:r>
      <w:r>
        <w:rPr>
          <w:color w:val="000000" w:themeColor="text1"/>
          <w:spacing w:val="2"/>
          <w:kern w:val="0"/>
        </w:rPr>
        <w:t>，</w:t>
      </w:r>
      <w:r>
        <w:rPr>
          <w:rFonts w:hint="eastAsia"/>
          <w:color w:val="000000" w:themeColor="text1"/>
          <w:spacing w:val="2"/>
          <w:kern w:val="0"/>
        </w:rPr>
        <w:t>其中</w:t>
      </w:r>
      <w:r>
        <w:rPr>
          <w:rFonts w:hint="eastAsia"/>
          <w:color w:val="000000" w:themeColor="text1"/>
          <w:spacing w:val="2"/>
          <w:kern w:val="0"/>
        </w:rPr>
        <w:t>茶园</w:t>
      </w:r>
      <w:r>
        <w:rPr>
          <w:rFonts w:hint="eastAsia"/>
          <w:color w:val="000000" w:themeColor="text1"/>
          <w:spacing w:val="2"/>
          <w:kern w:val="0"/>
        </w:rPr>
        <w:t>综合</w:t>
      </w:r>
      <w:r>
        <w:rPr>
          <w:color w:val="000000" w:themeColor="text1"/>
          <w:spacing w:val="2"/>
          <w:kern w:val="0"/>
        </w:rPr>
        <w:t>治理</w:t>
      </w:r>
      <w:r>
        <w:rPr>
          <w:color w:val="000000" w:themeColor="text1"/>
          <w:spacing w:val="2"/>
          <w:kern w:val="0"/>
        </w:rPr>
        <w:t>31.41 km</w:t>
      </w:r>
      <w:r>
        <w:rPr>
          <w:color w:val="000000" w:themeColor="text1"/>
          <w:spacing w:val="2"/>
          <w:kern w:val="0"/>
          <w:vertAlign w:val="superscript"/>
        </w:rPr>
        <w:t>2</w:t>
      </w:r>
      <w:r>
        <w:rPr>
          <w:rFonts w:hint="eastAsia"/>
          <w:color w:val="000000" w:themeColor="text1"/>
          <w:spacing w:val="2"/>
          <w:kern w:val="0"/>
        </w:rPr>
        <w:t>；林地水土流失治理</w:t>
      </w:r>
      <w:r>
        <w:rPr>
          <w:rFonts w:hint="eastAsia"/>
          <w:color w:val="000000" w:themeColor="text1"/>
          <w:spacing w:val="2"/>
          <w:kern w:val="0"/>
        </w:rPr>
        <w:t xml:space="preserve">256.33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（造林</w:t>
      </w:r>
      <w:r>
        <w:rPr>
          <w:rFonts w:hint="eastAsia"/>
          <w:color w:val="000000" w:themeColor="text1"/>
          <w:spacing w:val="2"/>
          <w:kern w:val="0"/>
        </w:rPr>
        <w:t xml:space="preserve">33.33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，封山育林</w:t>
      </w:r>
      <w:r>
        <w:rPr>
          <w:rFonts w:hint="eastAsia"/>
          <w:color w:val="000000" w:themeColor="text1"/>
          <w:spacing w:val="2"/>
          <w:kern w:val="0"/>
        </w:rPr>
        <w:t xml:space="preserve">223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）；生态清洁型</w:t>
      </w:r>
      <w:r>
        <w:rPr>
          <w:color w:val="000000" w:themeColor="text1"/>
          <w:spacing w:val="2"/>
          <w:kern w:val="0"/>
        </w:rPr>
        <w:t>小流域</w:t>
      </w:r>
      <w:r>
        <w:rPr>
          <w:rFonts w:hint="eastAsia"/>
          <w:color w:val="000000" w:themeColor="text1"/>
          <w:spacing w:val="2"/>
          <w:kern w:val="0"/>
        </w:rPr>
        <w:t>27</w:t>
      </w:r>
      <w:r>
        <w:rPr>
          <w:rFonts w:hint="eastAsia"/>
          <w:color w:val="000000" w:themeColor="text1"/>
          <w:spacing w:val="2"/>
          <w:kern w:val="0"/>
        </w:rPr>
        <w:t>条（</w:t>
      </w:r>
      <w:r>
        <w:rPr>
          <w:color w:val="000000" w:themeColor="text1"/>
          <w:spacing w:val="2"/>
          <w:kern w:val="0"/>
        </w:rPr>
        <w:t>治理</w:t>
      </w:r>
      <w:r>
        <w:rPr>
          <w:rFonts w:hint="eastAsia"/>
          <w:color w:val="000000" w:themeColor="text1"/>
          <w:spacing w:val="2"/>
          <w:kern w:val="0"/>
        </w:rPr>
        <w:t>23.08</w:t>
      </w:r>
      <w:r>
        <w:rPr>
          <w:color w:val="000000" w:themeColor="text1"/>
          <w:spacing w:val="2"/>
          <w:kern w:val="0"/>
        </w:rPr>
        <w:t xml:space="preserve"> km</w:t>
      </w:r>
      <w:r>
        <w:rPr>
          <w:rFonts w:hint="eastAsia"/>
          <w:color w:val="000000" w:themeColor="text1"/>
          <w:spacing w:val="2"/>
          <w:kern w:val="0"/>
        </w:rPr>
        <w:t>）；</w:t>
      </w:r>
      <w:r>
        <w:rPr>
          <w:color w:val="000000" w:themeColor="text1"/>
          <w:spacing w:val="2"/>
          <w:kern w:val="0"/>
        </w:rPr>
        <w:t>治理崩岗</w:t>
      </w:r>
      <w:r>
        <w:rPr>
          <w:rFonts w:hint="eastAsia"/>
          <w:color w:val="000000" w:themeColor="text1"/>
          <w:spacing w:val="2"/>
          <w:kern w:val="0"/>
        </w:rPr>
        <w:t>395</w:t>
      </w:r>
      <w:r>
        <w:rPr>
          <w:color w:val="000000" w:themeColor="text1"/>
          <w:spacing w:val="2"/>
          <w:kern w:val="0"/>
        </w:rPr>
        <w:t>个（综合治理面积</w:t>
      </w:r>
      <w:r>
        <w:rPr>
          <w:rFonts w:hint="eastAsia"/>
          <w:color w:val="000000" w:themeColor="text1"/>
          <w:spacing w:val="2"/>
          <w:kern w:val="0"/>
        </w:rPr>
        <w:t>0</w:t>
      </w:r>
      <w:r>
        <w:rPr>
          <w:color w:val="000000" w:themeColor="text1"/>
          <w:spacing w:val="2"/>
          <w:kern w:val="0"/>
        </w:rPr>
        <w:t>.31 km</w:t>
      </w:r>
      <w:r>
        <w:rPr>
          <w:color w:val="000000" w:themeColor="text1"/>
          <w:spacing w:val="2"/>
          <w:kern w:val="0"/>
          <w:vertAlign w:val="superscript"/>
        </w:rPr>
        <w:t>2</w:t>
      </w:r>
      <w:r>
        <w:rPr>
          <w:color w:val="000000" w:themeColor="text1"/>
          <w:spacing w:val="2"/>
          <w:kern w:val="0"/>
        </w:rPr>
        <w:t>）</w:t>
      </w:r>
      <w:r>
        <w:rPr>
          <w:rFonts w:hint="eastAsia"/>
          <w:color w:val="000000" w:themeColor="text1"/>
          <w:spacing w:val="2"/>
          <w:kern w:val="0"/>
        </w:rPr>
        <w:t>；</w:t>
      </w:r>
      <w:r>
        <w:rPr>
          <w:color w:val="000000" w:themeColor="text1"/>
          <w:spacing w:val="2"/>
          <w:kern w:val="0"/>
        </w:rPr>
        <w:t>人居环境综合整治工程</w:t>
      </w:r>
      <w:r>
        <w:rPr>
          <w:rFonts w:hint="eastAsia"/>
          <w:color w:val="000000" w:themeColor="text1"/>
          <w:spacing w:val="2"/>
          <w:kern w:val="0"/>
        </w:rPr>
        <w:t>31</w:t>
      </w:r>
      <w:r>
        <w:rPr>
          <w:color w:val="000000" w:themeColor="text1"/>
          <w:spacing w:val="2"/>
          <w:kern w:val="0"/>
        </w:rPr>
        <w:t>项</w:t>
      </w:r>
      <w:r>
        <w:rPr>
          <w:rFonts w:hint="eastAsia"/>
          <w:color w:val="000000" w:themeColor="text1"/>
          <w:spacing w:val="2"/>
          <w:kern w:val="0"/>
        </w:rPr>
        <w:t>（面积</w:t>
      </w:r>
      <w:r>
        <w:rPr>
          <w:rFonts w:hint="eastAsia"/>
          <w:color w:val="000000" w:themeColor="text1"/>
          <w:spacing w:val="2"/>
          <w:kern w:val="0"/>
        </w:rPr>
        <w:t>26.11</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w:t>
      </w:r>
      <w:r>
        <w:rPr>
          <w:color w:val="000000" w:themeColor="text1"/>
          <w:spacing w:val="2"/>
          <w:kern w:val="0"/>
        </w:rPr>
        <w:t>水土流失综合防治示范区</w:t>
      </w:r>
      <w:r>
        <w:rPr>
          <w:rFonts w:hint="eastAsia"/>
          <w:color w:val="000000" w:themeColor="text1"/>
          <w:spacing w:val="2"/>
          <w:kern w:val="0"/>
        </w:rPr>
        <w:t>4</w:t>
      </w:r>
      <w:r>
        <w:rPr>
          <w:color w:val="000000" w:themeColor="text1"/>
          <w:spacing w:val="2"/>
          <w:kern w:val="0"/>
        </w:rPr>
        <w:t>片</w:t>
      </w:r>
      <w:r>
        <w:rPr>
          <w:rFonts w:hint="eastAsia"/>
          <w:color w:val="000000" w:themeColor="text1"/>
          <w:spacing w:val="2"/>
          <w:kern w:val="0"/>
        </w:rPr>
        <w:t>；</w:t>
      </w:r>
      <w:r>
        <w:rPr>
          <w:color w:val="000000" w:themeColor="text1"/>
        </w:rPr>
        <w:t>新建安全生态水系</w:t>
      </w:r>
      <w:r>
        <w:rPr>
          <w:rFonts w:hint="eastAsia"/>
          <w:color w:val="000000" w:themeColor="text1"/>
        </w:rPr>
        <w:t>17</w:t>
      </w:r>
      <w:r>
        <w:rPr>
          <w:color w:val="000000" w:themeColor="text1"/>
        </w:rPr>
        <w:t>条（</w:t>
      </w:r>
      <w:r>
        <w:rPr>
          <w:rFonts w:hint="eastAsia"/>
          <w:color w:val="000000" w:themeColor="text1"/>
          <w:spacing w:val="2"/>
          <w:kern w:val="0"/>
        </w:rPr>
        <w:t>160.87 km</w:t>
      </w:r>
      <w:r>
        <w:rPr>
          <w:color w:val="000000" w:themeColor="text1"/>
        </w:rPr>
        <w:t>）</w:t>
      </w:r>
      <w:r>
        <w:rPr>
          <w:color w:val="000000" w:themeColor="text1"/>
          <w:spacing w:val="2"/>
          <w:kern w:val="0"/>
        </w:rPr>
        <w:t>，</w:t>
      </w:r>
      <w:r>
        <w:rPr>
          <w:rFonts w:hint="eastAsia"/>
          <w:color w:val="000000" w:themeColor="text1"/>
          <w:spacing w:val="2"/>
          <w:kern w:val="0"/>
        </w:rPr>
        <w:t>矿区水土流失治理面积</w:t>
      </w:r>
      <w:r>
        <w:rPr>
          <w:rFonts w:hint="eastAsia"/>
          <w:color w:val="000000" w:themeColor="text1"/>
          <w:spacing w:val="2"/>
          <w:kern w:val="0"/>
        </w:rPr>
        <w:t xml:space="preserve">2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w:t>
      </w:r>
      <w:r>
        <w:rPr>
          <w:color w:val="000000" w:themeColor="text1"/>
          <w:spacing w:val="2"/>
          <w:kern w:val="0"/>
        </w:rPr>
        <w:t>生产建设项目防治</w:t>
      </w:r>
      <w:r>
        <w:rPr>
          <w:rFonts w:hint="eastAsia"/>
          <w:color w:val="000000" w:themeColor="text1"/>
          <w:spacing w:val="2"/>
          <w:kern w:val="0"/>
        </w:rPr>
        <w:t>165</w:t>
      </w:r>
      <w:r>
        <w:rPr>
          <w:rFonts w:hint="eastAsia"/>
          <w:color w:val="000000" w:themeColor="text1"/>
          <w:spacing w:val="2"/>
          <w:kern w:val="0"/>
        </w:rPr>
        <w:t>项（</w:t>
      </w:r>
      <w:r>
        <w:rPr>
          <w:color w:val="000000" w:themeColor="text1"/>
          <w:spacing w:val="2"/>
          <w:kern w:val="0"/>
        </w:rPr>
        <w:t>面积</w:t>
      </w:r>
      <w:r>
        <w:rPr>
          <w:rFonts w:hint="eastAsia"/>
          <w:color w:val="000000" w:themeColor="text1"/>
          <w:spacing w:val="2"/>
          <w:kern w:val="0"/>
        </w:rPr>
        <w:t xml:space="preserve">4.12 </w:t>
      </w:r>
      <w:r>
        <w:rPr>
          <w:color w:val="000000" w:themeColor="text1"/>
          <w:spacing w:val="2"/>
          <w:kern w:val="0"/>
        </w:rPr>
        <w:t>km²</w:t>
      </w:r>
      <w:r>
        <w:rPr>
          <w:rFonts w:hint="eastAsia"/>
          <w:color w:val="000000" w:themeColor="text1"/>
          <w:spacing w:val="2"/>
          <w:kern w:val="0"/>
        </w:rPr>
        <w:t>）。</w:t>
      </w:r>
    </w:p>
    <w:p w:rsidR="00AF4932" w:rsidRDefault="008D7722">
      <w:pPr>
        <w:pStyle w:val="2"/>
        <w:rPr>
          <w:rFonts w:ascii="Times New Roman" w:hAnsi="Times New Roman"/>
          <w:color w:val="000000" w:themeColor="text1"/>
          <w:sz w:val="30"/>
          <w:szCs w:val="30"/>
        </w:rPr>
      </w:pPr>
      <w:bookmarkStart w:id="40" w:name="_Toc436752384"/>
      <w:bookmarkStart w:id="41" w:name="_Toc428890345"/>
      <w:bookmarkStart w:id="42" w:name="_Toc21295"/>
      <w:bookmarkStart w:id="43" w:name="_Toc428715532"/>
      <w:bookmarkStart w:id="44" w:name="_Toc67880312"/>
      <w:r>
        <w:rPr>
          <w:rFonts w:ascii="Times New Roman" w:hAnsi="Times New Roman"/>
          <w:color w:val="000000" w:themeColor="text1"/>
          <w:sz w:val="30"/>
          <w:szCs w:val="30"/>
        </w:rPr>
        <w:t xml:space="preserve">1.4 </w:t>
      </w:r>
      <w:r>
        <w:rPr>
          <w:rFonts w:ascii="Times New Roman" w:hAnsi="Times New Roman"/>
          <w:color w:val="000000" w:themeColor="text1"/>
          <w:sz w:val="30"/>
          <w:szCs w:val="30"/>
        </w:rPr>
        <w:t>总体布局</w:t>
      </w:r>
      <w:bookmarkEnd w:id="40"/>
      <w:bookmarkEnd w:id="41"/>
      <w:bookmarkEnd w:id="42"/>
      <w:bookmarkEnd w:id="43"/>
      <w:bookmarkEnd w:id="44"/>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 xml:space="preserve">1.4.1 </w:t>
      </w:r>
      <w:r>
        <w:rPr>
          <w:color w:val="000000" w:themeColor="text1"/>
          <w:sz w:val="28"/>
          <w:szCs w:val="28"/>
        </w:rPr>
        <w:t>水土保持区划与区域布局</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全县划分为</w:t>
      </w:r>
      <w:r>
        <w:rPr>
          <w:color w:val="000000" w:themeColor="text1"/>
        </w:rPr>
        <w:t>3</w:t>
      </w:r>
      <w:r>
        <w:rPr>
          <w:color w:val="000000" w:themeColor="text1"/>
        </w:rPr>
        <w:t>个水土保持功能区：西</w:t>
      </w:r>
      <w:r>
        <w:rPr>
          <w:rFonts w:hint="eastAsia"/>
          <w:color w:val="000000" w:themeColor="text1"/>
        </w:rPr>
        <w:t>线</w:t>
      </w:r>
      <w:r>
        <w:rPr>
          <w:color w:val="000000" w:themeColor="text1"/>
        </w:rPr>
        <w:t>水源涵养区、中</w:t>
      </w:r>
      <w:r>
        <w:rPr>
          <w:rFonts w:hint="eastAsia"/>
          <w:color w:val="000000" w:themeColor="text1"/>
        </w:rPr>
        <w:t>线</w:t>
      </w:r>
      <w:r>
        <w:rPr>
          <w:color w:val="000000" w:themeColor="text1"/>
        </w:rPr>
        <w:t>生态维护</w:t>
      </w:r>
      <w:proofErr w:type="gramStart"/>
      <w:r>
        <w:rPr>
          <w:color w:val="000000" w:themeColor="text1"/>
        </w:rPr>
        <w:t>减灾区</w:t>
      </w:r>
      <w:proofErr w:type="gramEnd"/>
      <w:r>
        <w:rPr>
          <w:color w:val="000000" w:themeColor="text1"/>
        </w:rPr>
        <w:t>和东</w:t>
      </w:r>
      <w:r>
        <w:rPr>
          <w:rFonts w:hint="eastAsia"/>
          <w:color w:val="000000" w:themeColor="text1"/>
        </w:rPr>
        <w:t>线</w:t>
      </w:r>
      <w:r>
        <w:rPr>
          <w:color w:val="000000" w:themeColor="text1"/>
        </w:rPr>
        <w:t>人居环境维护区。</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1</w:t>
      </w:r>
      <w:r>
        <w:rPr>
          <w:color w:val="000000" w:themeColor="text1"/>
        </w:rPr>
        <w:t>）西</w:t>
      </w:r>
      <w:r>
        <w:rPr>
          <w:rFonts w:hint="eastAsia"/>
          <w:color w:val="000000" w:themeColor="text1"/>
        </w:rPr>
        <w:t>线</w:t>
      </w:r>
      <w:r>
        <w:rPr>
          <w:color w:val="000000" w:themeColor="text1"/>
        </w:rPr>
        <w:t>水源涵养区</w:t>
      </w:r>
      <w:r>
        <w:rPr>
          <w:color w:val="000000" w:themeColor="text1"/>
          <w:kern w:val="0"/>
        </w:rPr>
        <w:t>：</w:t>
      </w:r>
      <w:r>
        <w:rPr>
          <w:color w:val="000000" w:themeColor="text1"/>
        </w:rPr>
        <w:t>包括</w:t>
      </w:r>
      <w:proofErr w:type="gramStart"/>
      <w:r>
        <w:rPr>
          <w:color w:val="000000" w:themeColor="text1"/>
        </w:rPr>
        <w:t>桃舟乡</w:t>
      </w:r>
      <w:proofErr w:type="gramEnd"/>
      <w:r>
        <w:rPr>
          <w:color w:val="000000" w:themeColor="text1"/>
        </w:rPr>
        <w:t>、福田乡、感德镇、</w:t>
      </w:r>
      <w:proofErr w:type="gramStart"/>
      <w:r>
        <w:rPr>
          <w:color w:val="000000" w:themeColor="text1"/>
        </w:rPr>
        <w:t>祥</w:t>
      </w:r>
      <w:proofErr w:type="gramEnd"/>
      <w:r>
        <w:rPr>
          <w:color w:val="000000" w:themeColor="text1"/>
        </w:rPr>
        <w:t>华乡、龙涓乡、芦田镇等</w:t>
      </w:r>
      <w:r>
        <w:rPr>
          <w:color w:val="000000" w:themeColor="text1"/>
        </w:rPr>
        <w:t>6</w:t>
      </w:r>
      <w:r>
        <w:rPr>
          <w:color w:val="000000" w:themeColor="text1"/>
        </w:rPr>
        <w:t>个乡（镇），土地总面积</w:t>
      </w:r>
      <w:r>
        <w:rPr>
          <w:rFonts w:hint="eastAsia"/>
          <w:color w:val="000000" w:themeColor="text1"/>
        </w:rPr>
        <w:t>1213.37</w:t>
      </w:r>
      <w:r>
        <w:rPr>
          <w:color w:val="000000" w:themeColor="text1"/>
        </w:rPr>
        <w:t xml:space="preserve"> km</w:t>
      </w:r>
      <w:r>
        <w:rPr>
          <w:color w:val="000000" w:themeColor="text1"/>
          <w:vertAlign w:val="superscript"/>
        </w:rPr>
        <w:t>2</w:t>
      </w:r>
      <w:r>
        <w:rPr>
          <w:color w:val="000000" w:themeColor="text1"/>
        </w:rPr>
        <w:t>。水土保持主导基础功能为土壤保持，其次为水源涵养。水土流失防治方向为</w:t>
      </w:r>
      <w:r>
        <w:rPr>
          <w:snapToGrid w:val="0"/>
          <w:color w:val="000000" w:themeColor="text1"/>
        </w:rPr>
        <w:t>控制</w:t>
      </w:r>
      <w:r>
        <w:rPr>
          <w:color w:val="000000" w:themeColor="text1"/>
        </w:rPr>
        <w:t>山地农业开发规模，强化河流源头区保护，强化坡耕（园）地水土流失防治。重点实施</w:t>
      </w:r>
      <w:r>
        <w:rPr>
          <w:rFonts w:hint="eastAsia"/>
          <w:color w:val="000000" w:themeColor="text1"/>
        </w:rPr>
        <w:t>茶园</w:t>
      </w:r>
      <w:r>
        <w:rPr>
          <w:color w:val="000000" w:themeColor="text1"/>
        </w:rPr>
        <w:t>水土流失综合治理专项工程、小流域水土流失综合治理工程和水土流失综合防治示范区建设工程。</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2</w:t>
      </w:r>
      <w:r>
        <w:rPr>
          <w:color w:val="000000" w:themeColor="text1"/>
        </w:rPr>
        <w:t>）中</w:t>
      </w:r>
      <w:r>
        <w:rPr>
          <w:rFonts w:hint="eastAsia"/>
          <w:color w:val="000000" w:themeColor="text1"/>
        </w:rPr>
        <w:t>线</w:t>
      </w:r>
      <w:r>
        <w:rPr>
          <w:color w:val="000000" w:themeColor="text1"/>
        </w:rPr>
        <w:t>生态维护减灾区</w:t>
      </w:r>
      <w:r>
        <w:rPr>
          <w:color w:val="000000" w:themeColor="text1"/>
          <w:kern w:val="0"/>
        </w:rPr>
        <w:t>：</w:t>
      </w:r>
      <w:r>
        <w:rPr>
          <w:color w:val="000000" w:themeColor="text1"/>
        </w:rPr>
        <w:t>包括尚卿乡、</w:t>
      </w:r>
      <w:proofErr w:type="gramStart"/>
      <w:r>
        <w:rPr>
          <w:color w:val="000000" w:themeColor="text1"/>
        </w:rPr>
        <w:t>西坪镇</w:t>
      </w:r>
      <w:proofErr w:type="gramEnd"/>
      <w:r>
        <w:rPr>
          <w:color w:val="000000" w:themeColor="text1"/>
        </w:rPr>
        <w:t>、剑斗镇、长卿镇、蓝田乡、湖上乡和白濑乡、虎邱镇和大坪乡等</w:t>
      </w:r>
      <w:r>
        <w:rPr>
          <w:rFonts w:hint="eastAsia"/>
          <w:color w:val="000000" w:themeColor="text1"/>
        </w:rPr>
        <w:t>9</w:t>
      </w:r>
      <w:r>
        <w:rPr>
          <w:color w:val="000000" w:themeColor="text1"/>
        </w:rPr>
        <w:t>个乡（镇），土地总面积</w:t>
      </w:r>
      <w:r>
        <w:rPr>
          <w:rFonts w:hint="eastAsia"/>
          <w:color w:val="000000" w:themeColor="text1"/>
        </w:rPr>
        <w:t>1014.31</w:t>
      </w:r>
      <w:r>
        <w:rPr>
          <w:color w:val="000000" w:themeColor="text1"/>
        </w:rPr>
        <w:t xml:space="preserve"> km</w:t>
      </w:r>
      <w:r>
        <w:rPr>
          <w:color w:val="000000" w:themeColor="text1"/>
          <w:vertAlign w:val="superscript"/>
        </w:rPr>
        <w:t>2</w:t>
      </w:r>
      <w:r>
        <w:rPr>
          <w:color w:val="000000" w:themeColor="text1"/>
        </w:rPr>
        <w:t>。</w:t>
      </w:r>
      <w:r>
        <w:rPr>
          <w:snapToGrid w:val="0"/>
          <w:color w:val="000000" w:themeColor="text1"/>
        </w:rPr>
        <w:t>水土保持</w:t>
      </w:r>
      <w:r>
        <w:rPr>
          <w:color w:val="000000" w:themeColor="text1"/>
        </w:rPr>
        <w:t>主导基础功能为拦沙减沙，其次</w:t>
      </w:r>
      <w:r>
        <w:rPr>
          <w:color w:val="000000" w:themeColor="text1"/>
        </w:rPr>
        <w:lastRenderedPageBreak/>
        <w:t>为水质维护。水土流失防治方向为控制面源污染，提高水质，加强坡耕（园）地水土流失防治和安全生态水系建设。重点实施小流域水土流失综合治理工程。</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3</w:t>
      </w:r>
      <w:r>
        <w:rPr>
          <w:color w:val="000000" w:themeColor="text1"/>
        </w:rPr>
        <w:t>）东</w:t>
      </w:r>
      <w:r>
        <w:rPr>
          <w:rFonts w:hint="eastAsia"/>
          <w:color w:val="000000" w:themeColor="text1"/>
        </w:rPr>
        <w:t>线</w:t>
      </w:r>
      <w:r>
        <w:rPr>
          <w:color w:val="000000" w:themeColor="text1"/>
        </w:rPr>
        <w:t>人居环境维护区：包括湖头镇、金谷镇、蓬莱镇</w:t>
      </w:r>
      <w:r>
        <w:rPr>
          <w:rFonts w:hint="eastAsia"/>
          <w:color w:val="000000" w:themeColor="text1"/>
        </w:rPr>
        <w:t>、</w:t>
      </w:r>
      <w:r>
        <w:rPr>
          <w:color w:val="000000" w:themeColor="text1"/>
        </w:rPr>
        <w:t>魁斗镇、</w:t>
      </w:r>
      <w:proofErr w:type="gramStart"/>
      <w:r>
        <w:rPr>
          <w:color w:val="000000" w:themeColor="text1"/>
        </w:rPr>
        <w:t>参内镇</w:t>
      </w:r>
      <w:proofErr w:type="gramEnd"/>
      <w:r>
        <w:rPr>
          <w:color w:val="000000" w:themeColor="text1"/>
        </w:rPr>
        <w:t>、城厢镇、凤城镇、官桥镇和龙门镇等</w:t>
      </w:r>
      <w:r>
        <w:rPr>
          <w:rFonts w:hint="eastAsia"/>
          <w:color w:val="000000" w:themeColor="text1"/>
        </w:rPr>
        <w:t>9</w:t>
      </w:r>
      <w:r>
        <w:rPr>
          <w:color w:val="000000" w:themeColor="text1"/>
        </w:rPr>
        <w:t>个乡（镇），土地总面积</w:t>
      </w:r>
      <w:r>
        <w:rPr>
          <w:rFonts w:hint="eastAsia"/>
          <w:color w:val="000000" w:themeColor="text1"/>
        </w:rPr>
        <w:t>829.32</w:t>
      </w:r>
      <w:r>
        <w:rPr>
          <w:color w:val="000000" w:themeColor="text1"/>
        </w:rPr>
        <w:t xml:space="preserve"> km</w:t>
      </w:r>
      <w:r>
        <w:rPr>
          <w:color w:val="000000" w:themeColor="text1"/>
          <w:vertAlign w:val="superscript"/>
        </w:rPr>
        <w:t>2</w:t>
      </w:r>
      <w:r>
        <w:rPr>
          <w:color w:val="000000" w:themeColor="text1"/>
        </w:rPr>
        <w:t>。</w:t>
      </w:r>
      <w:r>
        <w:rPr>
          <w:snapToGrid w:val="0"/>
          <w:color w:val="000000" w:themeColor="text1"/>
        </w:rPr>
        <w:t>水土保持</w:t>
      </w:r>
      <w:r>
        <w:rPr>
          <w:color w:val="000000" w:themeColor="text1"/>
        </w:rPr>
        <w:t>主导基础功能为人居环境维护，其次为防灾减灾。水土流失防治</w:t>
      </w:r>
      <w:r>
        <w:rPr>
          <w:color w:val="000000" w:themeColor="text1"/>
        </w:rPr>
        <w:t>重点为强化城</w:t>
      </w:r>
      <w:r>
        <w:rPr>
          <w:rFonts w:hint="eastAsia"/>
          <w:color w:val="000000" w:themeColor="text1"/>
        </w:rPr>
        <w:t>镇</w:t>
      </w:r>
      <w:r>
        <w:rPr>
          <w:color w:val="000000" w:themeColor="text1"/>
        </w:rPr>
        <w:t>水土保持，改善人居生态环境，推进安全生态水系建设，防治崩岗侵蚀，加强开发建设项目的监督管理，减少人为水土流失。重点实施崩岗治理工程、小流域水土流失综合治理工程和人居环境综合整治工程。</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 xml:space="preserve">1.4.2 </w:t>
      </w:r>
      <w:r>
        <w:rPr>
          <w:color w:val="000000" w:themeColor="text1"/>
          <w:sz w:val="28"/>
          <w:szCs w:val="28"/>
        </w:rPr>
        <w:t>水土流失重点防治区划分</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根据水利部办公厅关于印发《全国水土保持规划国家级水土流失重点预防区和重点治理区复核划分成果》的通知（办水保［</w:t>
      </w:r>
      <w:r>
        <w:rPr>
          <w:color w:val="000000" w:themeColor="text1"/>
        </w:rPr>
        <w:t>2013</w:t>
      </w:r>
      <w:r>
        <w:rPr>
          <w:color w:val="000000" w:themeColor="text1"/>
        </w:rPr>
        <w:t>］</w:t>
      </w:r>
      <w:r>
        <w:rPr>
          <w:color w:val="000000" w:themeColor="text1"/>
        </w:rPr>
        <w:t>188</w:t>
      </w:r>
      <w:r>
        <w:rPr>
          <w:color w:val="000000" w:themeColor="text1"/>
        </w:rPr>
        <w:t>号），安溪县列入国家级水土流失重点治理区。遵循重点防治区划分</w:t>
      </w:r>
      <w:r>
        <w:rPr>
          <w:rFonts w:hint="eastAsia"/>
          <w:color w:val="000000" w:themeColor="text1"/>
        </w:rPr>
        <w:t>“</w:t>
      </w:r>
      <w:r>
        <w:rPr>
          <w:color w:val="000000" w:themeColor="text1"/>
        </w:rPr>
        <w:t>同级不交叉、级间不重叠、下级服从上级</w:t>
      </w:r>
      <w:r>
        <w:rPr>
          <w:rFonts w:hint="eastAsia"/>
          <w:color w:val="000000" w:themeColor="text1"/>
        </w:rPr>
        <w:t>”</w:t>
      </w:r>
      <w:r>
        <w:rPr>
          <w:color w:val="000000" w:themeColor="text1"/>
        </w:rPr>
        <w:t>的原则，本次规划原则上不再重新划分。</w:t>
      </w:r>
    </w:p>
    <w:p w:rsidR="00AF4932" w:rsidRDefault="008D7722">
      <w:pPr>
        <w:pStyle w:val="2"/>
        <w:rPr>
          <w:rFonts w:ascii="Times New Roman" w:hAnsi="Times New Roman"/>
          <w:color w:val="000000" w:themeColor="text1"/>
          <w:sz w:val="30"/>
          <w:szCs w:val="30"/>
        </w:rPr>
      </w:pPr>
      <w:bookmarkStart w:id="45" w:name="_Toc67880313"/>
      <w:bookmarkStart w:id="46" w:name="_Toc428715533"/>
      <w:bookmarkStart w:id="47" w:name="_Toc5175"/>
      <w:bookmarkStart w:id="48" w:name="_Toc428890346"/>
      <w:bookmarkStart w:id="49" w:name="_Toc436752385"/>
      <w:r>
        <w:rPr>
          <w:rFonts w:ascii="Times New Roman" w:hAnsi="Times New Roman"/>
          <w:color w:val="000000" w:themeColor="text1"/>
          <w:sz w:val="30"/>
          <w:szCs w:val="30"/>
        </w:rPr>
        <w:t xml:space="preserve">1.5 </w:t>
      </w:r>
      <w:r>
        <w:rPr>
          <w:rFonts w:ascii="Times New Roman" w:hAnsi="Times New Roman"/>
          <w:color w:val="000000" w:themeColor="text1"/>
          <w:sz w:val="30"/>
          <w:szCs w:val="30"/>
        </w:rPr>
        <w:t>水土保持</w:t>
      </w:r>
      <w:r>
        <w:rPr>
          <w:rFonts w:ascii="Times New Roman" w:hAnsi="Times New Roman"/>
          <w:color w:val="000000" w:themeColor="text1"/>
          <w:sz w:val="30"/>
          <w:szCs w:val="30"/>
        </w:rPr>
        <w:t>综合规划</w:t>
      </w:r>
      <w:bookmarkEnd w:id="45"/>
      <w:bookmarkEnd w:id="46"/>
      <w:bookmarkEnd w:id="47"/>
      <w:bookmarkEnd w:id="48"/>
      <w:bookmarkEnd w:id="49"/>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 xml:space="preserve">1.5.1 </w:t>
      </w:r>
      <w:r>
        <w:rPr>
          <w:color w:val="000000" w:themeColor="text1"/>
          <w:sz w:val="28"/>
          <w:szCs w:val="28"/>
        </w:rPr>
        <w:t>预防规划</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预防保护对象主要为重要饮用水水源</w:t>
      </w:r>
      <w:r>
        <w:rPr>
          <w:rFonts w:hint="eastAsia"/>
          <w:snapToGrid w:val="0"/>
          <w:color w:val="000000" w:themeColor="text1"/>
        </w:rPr>
        <w:t>地</w:t>
      </w:r>
      <w:r>
        <w:rPr>
          <w:snapToGrid w:val="0"/>
          <w:color w:val="000000" w:themeColor="text1"/>
        </w:rPr>
        <w:t>、重要江河源头区和省级以上</w:t>
      </w:r>
      <w:r>
        <w:rPr>
          <w:rFonts w:hint="eastAsia"/>
          <w:snapToGrid w:val="0"/>
          <w:color w:val="000000" w:themeColor="text1"/>
        </w:rPr>
        <w:t>自然保护地</w:t>
      </w:r>
      <w:r>
        <w:rPr>
          <w:snapToGrid w:val="0"/>
          <w:color w:val="000000" w:themeColor="text1"/>
        </w:rPr>
        <w:t>。</w:t>
      </w:r>
      <w:r>
        <w:rPr>
          <w:color w:val="000000" w:themeColor="text1"/>
        </w:rPr>
        <w:t>安溪县拟预防保护总面积</w:t>
      </w:r>
      <w:r>
        <w:rPr>
          <w:rFonts w:hint="eastAsia"/>
          <w:snapToGrid w:val="0"/>
          <w:color w:val="000000" w:themeColor="text1"/>
        </w:rPr>
        <w:t>241.41</w:t>
      </w:r>
      <w:r>
        <w:rPr>
          <w:snapToGrid w:val="0"/>
          <w:color w:val="000000" w:themeColor="text1"/>
        </w:rPr>
        <w:t xml:space="preserve"> km²</w:t>
      </w:r>
      <w:r>
        <w:rPr>
          <w:rFonts w:hint="eastAsia"/>
          <w:snapToGrid w:val="0"/>
          <w:color w:val="000000" w:themeColor="text1"/>
        </w:rPr>
        <w:t>，</w:t>
      </w:r>
      <w:r>
        <w:rPr>
          <w:color w:val="000000" w:themeColor="text1"/>
        </w:rPr>
        <w:t>其中江河源头区预防面积</w:t>
      </w:r>
      <w:r>
        <w:rPr>
          <w:rFonts w:hint="eastAsia"/>
          <w:color w:val="000000" w:themeColor="text1"/>
        </w:rPr>
        <w:t>95.08</w:t>
      </w:r>
      <w:r>
        <w:rPr>
          <w:color w:val="000000" w:themeColor="text1"/>
        </w:rPr>
        <w:t xml:space="preserve"> km²</w:t>
      </w:r>
      <w:r>
        <w:rPr>
          <w:color w:val="000000" w:themeColor="text1"/>
        </w:rPr>
        <w:t>，饮用水水源地项目预防面积</w:t>
      </w:r>
      <w:r>
        <w:rPr>
          <w:rFonts w:hint="eastAsia"/>
          <w:color w:val="000000" w:themeColor="text1"/>
        </w:rPr>
        <w:t>129.5</w:t>
      </w:r>
      <w:r>
        <w:rPr>
          <w:color w:val="000000" w:themeColor="text1"/>
        </w:rPr>
        <w:t xml:space="preserve"> km²</w:t>
      </w:r>
      <w:r>
        <w:rPr>
          <w:rFonts w:hint="eastAsia"/>
          <w:color w:val="000000" w:themeColor="text1"/>
        </w:rPr>
        <w:t>，省级以上</w:t>
      </w:r>
      <w:r>
        <w:rPr>
          <w:rFonts w:hint="eastAsia"/>
          <w:snapToGrid w:val="0"/>
          <w:color w:val="000000" w:themeColor="text1"/>
        </w:rPr>
        <w:t>自然保护地</w:t>
      </w:r>
      <w:r>
        <w:rPr>
          <w:color w:val="000000" w:themeColor="text1"/>
        </w:rPr>
        <w:t>预防保护面积</w:t>
      </w:r>
      <w:r>
        <w:rPr>
          <w:rFonts w:hint="eastAsia"/>
          <w:snapToGrid w:val="0"/>
          <w:color w:val="000000" w:themeColor="text1"/>
        </w:rPr>
        <w:t>16.83 km</w:t>
      </w:r>
      <w:r>
        <w:rPr>
          <w:rFonts w:hint="eastAsia"/>
          <w:snapToGrid w:val="0"/>
          <w:color w:val="000000" w:themeColor="text1"/>
          <w:vertAlign w:val="superscript"/>
        </w:rPr>
        <w:t>2</w:t>
      </w:r>
      <w:r>
        <w:rPr>
          <w:rFonts w:hint="eastAsia"/>
          <w:snapToGrid w:val="0"/>
          <w:color w:val="000000" w:themeColor="text1"/>
        </w:rPr>
        <w:t>，其中云中山省级自然保护区</w:t>
      </w:r>
      <w:r>
        <w:rPr>
          <w:rFonts w:hint="eastAsia"/>
          <w:snapToGrid w:val="0"/>
          <w:color w:val="000000" w:themeColor="text1"/>
        </w:rPr>
        <w:lastRenderedPageBreak/>
        <w:t>和安溪县龙门省级森林公园</w:t>
      </w:r>
      <w:r>
        <w:rPr>
          <w:snapToGrid w:val="0"/>
          <w:color w:val="000000" w:themeColor="text1"/>
        </w:rPr>
        <w:t>已分布到重要江河源头区和重要饮用水水源地种，不再单列。</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 xml:space="preserve">1.5.2 </w:t>
      </w:r>
      <w:r>
        <w:rPr>
          <w:color w:val="000000" w:themeColor="text1"/>
          <w:sz w:val="28"/>
          <w:szCs w:val="28"/>
        </w:rPr>
        <w:t>治理规划</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w:t>
      </w:r>
      <w:r>
        <w:rPr>
          <w:color w:val="000000" w:themeColor="text1"/>
        </w:rPr>
        <w:t>1</w:t>
      </w:r>
      <w:r>
        <w:rPr>
          <w:color w:val="000000" w:themeColor="text1"/>
        </w:rPr>
        <w:t>）</w:t>
      </w:r>
      <w:r>
        <w:rPr>
          <w:rFonts w:hint="eastAsia"/>
          <w:color w:val="000000" w:themeColor="text1"/>
        </w:rPr>
        <w:t>茶园</w:t>
      </w:r>
      <w:r>
        <w:rPr>
          <w:color w:val="000000" w:themeColor="text1"/>
        </w:rPr>
        <w:t>水土流失综合治理专项工程</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专项</w:t>
      </w:r>
      <w:r>
        <w:rPr>
          <w:bCs/>
          <w:color w:val="000000" w:themeColor="text1"/>
          <w:spacing w:val="10"/>
        </w:rPr>
        <w:t>治理</w:t>
      </w:r>
      <w:r>
        <w:rPr>
          <w:rFonts w:hint="eastAsia"/>
          <w:bCs/>
          <w:color w:val="000000" w:themeColor="text1"/>
          <w:spacing w:val="10"/>
        </w:rPr>
        <w:t>茶园</w:t>
      </w:r>
      <w:r>
        <w:rPr>
          <w:bCs/>
          <w:color w:val="000000" w:themeColor="text1"/>
          <w:spacing w:val="10"/>
        </w:rPr>
        <w:t>面积</w:t>
      </w:r>
      <w:r>
        <w:rPr>
          <w:rFonts w:hint="eastAsia"/>
          <w:color w:val="000000" w:themeColor="text1"/>
        </w:rPr>
        <w:t>31.41</w:t>
      </w:r>
      <w:r>
        <w:rPr>
          <w:color w:val="000000" w:themeColor="text1"/>
        </w:rPr>
        <w:t xml:space="preserve"> </w:t>
      </w:r>
      <w:r>
        <w:rPr>
          <w:bCs/>
          <w:color w:val="000000" w:themeColor="text1"/>
          <w:spacing w:val="10"/>
        </w:rPr>
        <w:t>km</w:t>
      </w:r>
      <w:r>
        <w:rPr>
          <w:bCs/>
          <w:color w:val="000000" w:themeColor="text1"/>
          <w:spacing w:val="10"/>
          <w:vertAlign w:val="superscript"/>
        </w:rPr>
        <w:t>2</w:t>
      </w:r>
      <w:r>
        <w:rPr>
          <w:bCs/>
          <w:color w:val="000000" w:themeColor="text1"/>
          <w:spacing w:val="10"/>
        </w:rPr>
        <w:t>，主要涉及</w:t>
      </w:r>
      <w:r>
        <w:rPr>
          <w:color w:val="000000" w:themeColor="text1"/>
        </w:rPr>
        <w:t>全县集中连片的坡耕地茶园</w:t>
      </w:r>
      <w:r>
        <w:rPr>
          <w:color w:val="000000" w:themeColor="text1"/>
          <w:kern w:val="0"/>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）林地水土流失治理工程</w:t>
      </w:r>
    </w:p>
    <w:p w:rsidR="00AF4932" w:rsidRDefault="008D7722">
      <w:pPr>
        <w:tabs>
          <w:tab w:val="left" w:pos="0"/>
          <w:tab w:val="left" w:pos="915"/>
          <w:tab w:val="left" w:pos="1155"/>
          <w:tab w:val="left" w:pos="1575"/>
        </w:tabs>
        <w:spacing w:line="360" w:lineRule="auto"/>
        <w:ind w:firstLineChars="200" w:firstLine="568"/>
        <w:rPr>
          <w:color w:val="000000" w:themeColor="text1"/>
          <w:spacing w:val="2"/>
          <w:kern w:val="0"/>
        </w:rPr>
      </w:pPr>
      <w:r>
        <w:rPr>
          <w:rFonts w:hint="eastAsia"/>
          <w:color w:val="000000" w:themeColor="text1"/>
          <w:spacing w:val="2"/>
          <w:kern w:val="0"/>
        </w:rPr>
        <w:t>规划治理林地水土流失面积</w:t>
      </w:r>
      <w:r>
        <w:rPr>
          <w:rFonts w:hint="eastAsia"/>
          <w:color w:val="000000" w:themeColor="text1"/>
          <w:spacing w:val="2"/>
          <w:kern w:val="0"/>
        </w:rPr>
        <w:t xml:space="preserve">256.33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，其中造林</w:t>
      </w:r>
      <w:r>
        <w:rPr>
          <w:rFonts w:hint="eastAsia"/>
          <w:color w:val="000000" w:themeColor="text1"/>
          <w:spacing w:val="2"/>
          <w:kern w:val="0"/>
        </w:rPr>
        <w:t xml:space="preserve">33.33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，封山育林</w:t>
      </w:r>
      <w:r>
        <w:rPr>
          <w:rFonts w:hint="eastAsia"/>
          <w:color w:val="000000" w:themeColor="text1"/>
          <w:spacing w:val="2"/>
          <w:kern w:val="0"/>
        </w:rPr>
        <w:t xml:space="preserve">223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。重点治理林地水土流失面积</w:t>
      </w:r>
      <w:r>
        <w:rPr>
          <w:rFonts w:hint="eastAsia"/>
          <w:color w:val="000000" w:themeColor="text1"/>
          <w:spacing w:val="2"/>
          <w:kern w:val="0"/>
        </w:rPr>
        <w:t xml:space="preserve">76.9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，其中造林</w:t>
      </w:r>
      <w:r>
        <w:rPr>
          <w:rFonts w:hint="eastAsia"/>
          <w:color w:val="000000" w:themeColor="text1"/>
          <w:spacing w:val="2"/>
          <w:kern w:val="0"/>
        </w:rPr>
        <w:t xml:space="preserve">10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，封山育林</w:t>
      </w:r>
      <w:r>
        <w:rPr>
          <w:rFonts w:hint="eastAsia"/>
          <w:color w:val="000000" w:themeColor="text1"/>
          <w:spacing w:val="2"/>
          <w:kern w:val="0"/>
        </w:rPr>
        <w:t xml:space="preserve">66.9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w:t>
      </w:r>
      <w:r>
        <w:rPr>
          <w:color w:val="000000" w:themeColor="text1"/>
        </w:rPr>
        <w:t>3</w:t>
      </w:r>
      <w:r>
        <w:rPr>
          <w:color w:val="000000" w:themeColor="text1"/>
        </w:rPr>
        <w:t>）</w:t>
      </w:r>
      <w:r>
        <w:rPr>
          <w:rFonts w:hint="eastAsia"/>
          <w:color w:val="000000" w:themeColor="text1"/>
        </w:rPr>
        <w:t>生态清洁型</w:t>
      </w:r>
      <w:r>
        <w:rPr>
          <w:color w:val="000000" w:themeColor="text1"/>
        </w:rPr>
        <w:t>小流域治理工程</w:t>
      </w:r>
    </w:p>
    <w:p w:rsidR="00AF4932" w:rsidRDefault="008D7722">
      <w:pPr>
        <w:pStyle w:val="Char12"/>
        <w:adjustRightInd/>
        <w:snapToGrid/>
        <w:spacing w:line="360" w:lineRule="auto"/>
        <w:ind w:firstLine="600"/>
        <w:rPr>
          <w:rFonts w:eastAsia="宋体"/>
          <w:color w:val="000000" w:themeColor="text1"/>
          <w:sz w:val="28"/>
          <w:szCs w:val="28"/>
        </w:rPr>
      </w:pPr>
      <w:r>
        <w:rPr>
          <w:rFonts w:eastAsia="宋体"/>
          <w:bCs/>
          <w:color w:val="000000" w:themeColor="text1"/>
          <w:spacing w:val="10"/>
          <w:sz w:val="28"/>
          <w:szCs w:val="28"/>
        </w:rPr>
        <w:t>规划实施</w:t>
      </w:r>
      <w:r>
        <w:rPr>
          <w:rFonts w:ascii="宋体" w:eastAsia="宋体" w:hAnsi="宋体" w:cs="宋体" w:hint="eastAsia"/>
          <w:color w:val="000000" w:themeColor="text1"/>
          <w:sz w:val="28"/>
          <w:szCs w:val="28"/>
        </w:rPr>
        <w:t>生态清洁型</w:t>
      </w:r>
      <w:r>
        <w:rPr>
          <w:rFonts w:eastAsia="宋体"/>
          <w:color w:val="000000" w:themeColor="text1"/>
          <w:sz w:val="28"/>
          <w:szCs w:val="28"/>
        </w:rPr>
        <w:t>小流域</w:t>
      </w:r>
      <w:r>
        <w:rPr>
          <w:rFonts w:eastAsia="宋体" w:hint="eastAsia"/>
          <w:color w:val="000000" w:themeColor="text1"/>
          <w:sz w:val="28"/>
          <w:szCs w:val="28"/>
        </w:rPr>
        <w:t>治理</w:t>
      </w:r>
      <w:r>
        <w:rPr>
          <w:rFonts w:eastAsia="宋体" w:hint="eastAsia"/>
          <w:color w:val="000000" w:themeColor="text1"/>
          <w:sz w:val="28"/>
          <w:szCs w:val="28"/>
        </w:rPr>
        <w:t>27</w:t>
      </w:r>
      <w:r>
        <w:rPr>
          <w:rFonts w:eastAsia="宋体" w:hint="eastAsia"/>
          <w:color w:val="000000" w:themeColor="text1"/>
          <w:sz w:val="28"/>
          <w:szCs w:val="28"/>
        </w:rPr>
        <w:t>条，治理长度</w:t>
      </w:r>
      <w:r>
        <w:rPr>
          <w:rFonts w:eastAsia="宋体" w:hint="eastAsia"/>
          <w:color w:val="000000" w:themeColor="text1"/>
          <w:sz w:val="28"/>
          <w:szCs w:val="28"/>
        </w:rPr>
        <w:t xml:space="preserve">23.08 </w:t>
      </w:r>
      <w:r>
        <w:rPr>
          <w:rFonts w:eastAsia="宋体"/>
          <w:color w:val="000000" w:themeColor="text1"/>
          <w:sz w:val="28"/>
          <w:szCs w:val="28"/>
        </w:rPr>
        <w:t>km</w:t>
      </w:r>
      <w:r>
        <w:rPr>
          <w:rFonts w:eastAsia="宋体" w:hint="eastAsia"/>
          <w:color w:val="000000" w:themeColor="text1"/>
          <w:sz w:val="28"/>
          <w:szCs w:val="28"/>
        </w:rPr>
        <w:t>。其中重点治理</w:t>
      </w:r>
      <w:r>
        <w:rPr>
          <w:rFonts w:ascii="宋体" w:eastAsia="宋体" w:hAnsi="宋体" w:cs="宋体" w:hint="eastAsia"/>
          <w:color w:val="000000" w:themeColor="text1"/>
          <w:sz w:val="28"/>
          <w:szCs w:val="28"/>
        </w:rPr>
        <w:t>生态清洁型</w:t>
      </w:r>
      <w:r>
        <w:rPr>
          <w:rFonts w:eastAsia="宋体"/>
          <w:color w:val="000000" w:themeColor="text1"/>
          <w:sz w:val="28"/>
          <w:szCs w:val="28"/>
        </w:rPr>
        <w:t>小流域</w:t>
      </w:r>
      <w:r>
        <w:rPr>
          <w:rFonts w:eastAsia="宋体" w:hint="eastAsia"/>
          <w:color w:val="000000" w:themeColor="text1"/>
          <w:sz w:val="28"/>
          <w:szCs w:val="28"/>
        </w:rPr>
        <w:t>13</w:t>
      </w:r>
      <w:r>
        <w:rPr>
          <w:rFonts w:eastAsia="宋体" w:hint="eastAsia"/>
          <w:color w:val="000000" w:themeColor="text1"/>
          <w:sz w:val="28"/>
          <w:szCs w:val="28"/>
        </w:rPr>
        <w:t>条，</w:t>
      </w:r>
      <w:r>
        <w:rPr>
          <w:rFonts w:eastAsia="宋体"/>
          <w:color w:val="000000" w:themeColor="text1"/>
          <w:sz w:val="28"/>
          <w:szCs w:val="28"/>
        </w:rPr>
        <w:t>治理</w:t>
      </w:r>
      <w:r>
        <w:rPr>
          <w:rFonts w:eastAsia="宋体" w:hint="eastAsia"/>
          <w:color w:val="000000" w:themeColor="text1"/>
          <w:sz w:val="28"/>
          <w:szCs w:val="28"/>
        </w:rPr>
        <w:t>长度</w:t>
      </w:r>
      <w:r>
        <w:rPr>
          <w:rFonts w:eastAsia="宋体" w:hint="eastAsia"/>
          <w:color w:val="000000" w:themeColor="text1"/>
          <w:sz w:val="28"/>
          <w:szCs w:val="28"/>
        </w:rPr>
        <w:t xml:space="preserve">12.83 </w:t>
      </w:r>
      <w:r>
        <w:rPr>
          <w:rFonts w:eastAsia="宋体"/>
          <w:color w:val="000000" w:themeColor="text1"/>
          <w:sz w:val="28"/>
          <w:szCs w:val="28"/>
        </w:rPr>
        <w:t>km</w:t>
      </w:r>
      <w:r>
        <w:rPr>
          <w:rFonts w:eastAsia="宋体" w:hint="eastAsia"/>
          <w:color w:val="000000" w:themeColor="text1"/>
          <w:sz w:val="28"/>
          <w:szCs w:val="28"/>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w:t>
      </w:r>
      <w:r>
        <w:rPr>
          <w:color w:val="000000" w:themeColor="text1"/>
        </w:rPr>
        <w:t>2</w:t>
      </w:r>
      <w:r>
        <w:rPr>
          <w:color w:val="000000" w:themeColor="text1"/>
        </w:rPr>
        <w:t>）崩岗治理工程</w:t>
      </w:r>
    </w:p>
    <w:p w:rsidR="00AF4932" w:rsidRDefault="008D7722">
      <w:pPr>
        <w:pStyle w:val="Char12"/>
        <w:adjustRightInd/>
        <w:snapToGrid/>
        <w:spacing w:line="360" w:lineRule="auto"/>
        <w:ind w:firstLine="560"/>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规划专项治理崩岗</w:t>
      </w:r>
      <w:r>
        <w:rPr>
          <w:rFonts w:eastAsia="宋体"/>
          <w:color w:val="000000" w:themeColor="text1"/>
          <w:sz w:val="28"/>
          <w:szCs w:val="28"/>
        </w:rPr>
        <w:t>395</w:t>
      </w:r>
      <w:r>
        <w:rPr>
          <w:rFonts w:ascii="宋体" w:eastAsia="宋体" w:hAnsi="宋体" w:cs="宋体" w:hint="eastAsia"/>
          <w:color w:val="000000" w:themeColor="text1"/>
          <w:sz w:val="28"/>
          <w:szCs w:val="28"/>
        </w:rPr>
        <w:t>个，综合治理总面积</w:t>
      </w:r>
      <w:r>
        <w:rPr>
          <w:rFonts w:eastAsia="宋体"/>
          <w:color w:val="000000" w:themeColor="text1"/>
          <w:sz w:val="28"/>
          <w:szCs w:val="28"/>
        </w:rPr>
        <w:t>0.31 km</w:t>
      </w:r>
      <w:r>
        <w:rPr>
          <w:rFonts w:eastAsia="宋体"/>
          <w:color w:val="000000" w:themeColor="text1"/>
          <w:sz w:val="28"/>
          <w:szCs w:val="28"/>
          <w:vertAlign w:val="superscript"/>
        </w:rPr>
        <w:t>2</w:t>
      </w:r>
      <w:r>
        <w:rPr>
          <w:rFonts w:ascii="宋体" w:eastAsia="宋体" w:hAnsi="宋体" w:cs="宋体" w:hint="eastAsia"/>
          <w:color w:val="000000" w:themeColor="text1"/>
          <w:sz w:val="28"/>
          <w:szCs w:val="28"/>
        </w:rPr>
        <w:t>；</w:t>
      </w:r>
      <w:r>
        <w:rPr>
          <w:rFonts w:ascii="宋体" w:eastAsia="宋体" w:hAnsi="宋体" w:cs="宋体" w:hint="eastAsia"/>
          <w:color w:val="000000" w:themeColor="text1"/>
          <w:spacing w:val="2"/>
          <w:sz w:val="28"/>
          <w:szCs w:val="28"/>
        </w:rPr>
        <w:t>其中重点治理崩岗</w:t>
      </w:r>
      <w:r>
        <w:rPr>
          <w:rFonts w:eastAsia="宋体"/>
          <w:color w:val="000000" w:themeColor="text1"/>
          <w:spacing w:val="2"/>
          <w:sz w:val="28"/>
          <w:szCs w:val="28"/>
        </w:rPr>
        <w:t>252</w:t>
      </w:r>
      <w:r>
        <w:rPr>
          <w:rFonts w:ascii="宋体" w:eastAsia="宋体" w:hAnsi="宋体" w:cs="宋体" w:hint="eastAsia"/>
          <w:color w:val="000000" w:themeColor="text1"/>
          <w:spacing w:val="2"/>
          <w:sz w:val="28"/>
          <w:szCs w:val="28"/>
        </w:rPr>
        <w:t>个（综合治理面积</w:t>
      </w:r>
      <w:r>
        <w:rPr>
          <w:rFonts w:eastAsia="宋体"/>
          <w:color w:val="000000" w:themeColor="text1"/>
          <w:spacing w:val="2"/>
          <w:sz w:val="28"/>
          <w:szCs w:val="28"/>
        </w:rPr>
        <w:t>0.2 km</w:t>
      </w:r>
      <w:r>
        <w:rPr>
          <w:rFonts w:eastAsia="宋体"/>
          <w:color w:val="000000" w:themeColor="text1"/>
          <w:spacing w:val="2"/>
          <w:sz w:val="28"/>
          <w:szCs w:val="28"/>
          <w:vertAlign w:val="superscript"/>
        </w:rPr>
        <w:t>2</w:t>
      </w:r>
      <w:r>
        <w:rPr>
          <w:rFonts w:ascii="宋体" w:eastAsia="宋体" w:hAnsi="宋体" w:cs="宋体" w:hint="eastAsia"/>
          <w:color w:val="000000" w:themeColor="text1"/>
          <w:spacing w:val="2"/>
          <w:sz w:val="28"/>
          <w:szCs w:val="28"/>
        </w:rPr>
        <w:t>，</w:t>
      </w:r>
      <w:r>
        <w:rPr>
          <w:rFonts w:ascii="宋体" w:eastAsia="宋体" w:hAnsi="宋体" w:cs="宋体" w:hint="eastAsia"/>
          <w:bCs/>
          <w:color w:val="000000" w:themeColor="text1"/>
          <w:spacing w:val="10"/>
          <w:sz w:val="28"/>
          <w:szCs w:val="28"/>
        </w:rPr>
        <w:t>主要</w:t>
      </w:r>
      <w:r>
        <w:rPr>
          <w:rFonts w:ascii="宋体" w:eastAsia="宋体" w:hAnsi="宋体" w:cs="宋体" w:hint="eastAsia"/>
          <w:color w:val="000000" w:themeColor="text1"/>
          <w:sz w:val="28"/>
          <w:szCs w:val="28"/>
        </w:rPr>
        <w:t>涉及龙门镇、官桥镇、龙涓乡、长卿镇、感德镇等乡（镇））。</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hint="eastAsia"/>
          <w:color w:val="000000" w:themeColor="text1"/>
          <w:sz w:val="28"/>
          <w:szCs w:val="28"/>
        </w:rPr>
        <w:t>5</w:t>
      </w:r>
      <w:r>
        <w:rPr>
          <w:rFonts w:eastAsia="宋体"/>
          <w:color w:val="000000" w:themeColor="text1"/>
          <w:sz w:val="28"/>
          <w:szCs w:val="28"/>
        </w:rPr>
        <w:t>）人居环境综合整治工程</w:t>
      </w:r>
    </w:p>
    <w:p w:rsidR="00AF4932" w:rsidRDefault="008D7722">
      <w:pPr>
        <w:pStyle w:val="Char12"/>
        <w:adjustRightInd/>
        <w:snapToGrid/>
        <w:spacing w:line="360" w:lineRule="auto"/>
        <w:ind w:firstLine="560"/>
        <w:rPr>
          <w:rFonts w:ascii="宋体" w:eastAsia="宋体" w:hAnsi="宋体" w:cs="宋体"/>
          <w:color w:val="000000" w:themeColor="text1"/>
          <w:sz w:val="28"/>
          <w:szCs w:val="28"/>
        </w:rPr>
      </w:pPr>
      <w:r>
        <w:rPr>
          <w:rStyle w:val="con-all2"/>
          <w:rFonts w:ascii="宋体" w:eastAsia="宋体" w:hAnsi="宋体" w:cs="宋体" w:hint="eastAsia"/>
          <w:color w:val="000000" w:themeColor="text1"/>
          <w:sz w:val="28"/>
          <w:szCs w:val="28"/>
        </w:rPr>
        <w:t>规划</w:t>
      </w:r>
      <w:r>
        <w:rPr>
          <w:rFonts w:ascii="宋体" w:eastAsia="宋体" w:hAnsi="宋体" w:cs="宋体" w:hint="eastAsia"/>
          <w:color w:val="000000" w:themeColor="text1"/>
          <w:sz w:val="28"/>
          <w:szCs w:val="28"/>
        </w:rPr>
        <w:t>人居环境综合整治工程</w:t>
      </w:r>
      <w:r>
        <w:rPr>
          <w:rFonts w:eastAsia="宋体"/>
          <w:color w:val="000000" w:themeColor="text1"/>
          <w:sz w:val="28"/>
          <w:szCs w:val="28"/>
        </w:rPr>
        <w:t>31</w:t>
      </w:r>
      <w:r>
        <w:rPr>
          <w:rFonts w:ascii="宋体" w:eastAsia="宋体" w:hAnsi="宋体" w:cs="宋体" w:hint="eastAsia"/>
          <w:color w:val="000000" w:themeColor="text1"/>
          <w:sz w:val="28"/>
          <w:szCs w:val="28"/>
        </w:rPr>
        <w:t>项。</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4</w:t>
      </w:r>
      <w:r>
        <w:rPr>
          <w:rFonts w:eastAsia="宋体"/>
          <w:color w:val="000000" w:themeColor="text1"/>
          <w:sz w:val="28"/>
          <w:szCs w:val="28"/>
        </w:rPr>
        <w:t>）水土流失综合防治示范区建设工程</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规划建设坡耕地茶园、崩岗、小流域和生产建设水土流失治理示范区，通过提高治理标准，突出特色，</w:t>
      </w:r>
      <w:r>
        <w:rPr>
          <w:rFonts w:eastAsia="宋体" w:hint="eastAsia"/>
          <w:color w:val="000000" w:themeColor="text1"/>
          <w:sz w:val="28"/>
          <w:szCs w:val="28"/>
        </w:rPr>
        <w:t>建设安溪县水土保持科技示范</w:t>
      </w:r>
      <w:r>
        <w:rPr>
          <w:rFonts w:eastAsia="宋体" w:hint="eastAsia"/>
          <w:color w:val="000000" w:themeColor="text1"/>
          <w:sz w:val="28"/>
          <w:szCs w:val="28"/>
        </w:rPr>
        <w:lastRenderedPageBreak/>
        <w:t>园、水土保持示范县和示范工程，</w:t>
      </w:r>
      <w:r>
        <w:rPr>
          <w:rFonts w:eastAsia="宋体"/>
          <w:color w:val="000000" w:themeColor="text1"/>
          <w:sz w:val="28"/>
          <w:szCs w:val="28"/>
        </w:rPr>
        <w:t>作为今后治理的示范区域。</w:t>
      </w:r>
      <w:r>
        <w:rPr>
          <w:rFonts w:eastAsia="宋体"/>
          <w:color w:val="000000" w:themeColor="text1"/>
          <w:sz w:val="28"/>
          <w:szCs w:val="28"/>
        </w:rPr>
        <w:t xml:space="preserve"> </w:t>
      </w:r>
    </w:p>
    <w:p w:rsidR="00AF4932" w:rsidRDefault="008D7722">
      <w:pPr>
        <w:spacing w:line="360" w:lineRule="auto"/>
        <w:ind w:firstLineChars="200" w:firstLine="560"/>
        <w:rPr>
          <w:rStyle w:val="con-all2"/>
          <w:rFonts w:eastAsia="仿宋_GB2312"/>
          <w:color w:val="000000" w:themeColor="text1"/>
          <w:kern w:val="0"/>
          <w:sz w:val="32"/>
          <w:szCs w:val="32"/>
        </w:rPr>
      </w:pPr>
      <w:r>
        <w:rPr>
          <w:rStyle w:val="con-all2"/>
          <w:rFonts w:hint="eastAsia"/>
          <w:color w:val="000000" w:themeColor="text1"/>
        </w:rPr>
        <w:t>（</w:t>
      </w:r>
      <w:r>
        <w:rPr>
          <w:rStyle w:val="con-all2"/>
          <w:rFonts w:hint="eastAsia"/>
          <w:color w:val="000000" w:themeColor="text1"/>
        </w:rPr>
        <w:t>6</w:t>
      </w:r>
      <w:r>
        <w:rPr>
          <w:rStyle w:val="con-all2"/>
          <w:rFonts w:hint="eastAsia"/>
          <w:color w:val="000000" w:themeColor="text1"/>
        </w:rPr>
        <w:t>）</w:t>
      </w:r>
      <w:r>
        <w:rPr>
          <w:rStyle w:val="con-all2"/>
          <w:color w:val="000000" w:themeColor="text1"/>
        </w:rPr>
        <w:t>其他水土保持工程</w:t>
      </w:r>
    </w:p>
    <w:p w:rsidR="00AF4932" w:rsidRDefault="008D7722">
      <w:pPr>
        <w:numPr>
          <w:ilvl w:val="255"/>
          <w:numId w:val="0"/>
        </w:numPr>
        <w:spacing w:line="360" w:lineRule="auto"/>
        <w:ind w:firstLineChars="200" w:firstLine="568"/>
        <w:rPr>
          <w:rStyle w:val="con-all2"/>
          <w:rFonts w:eastAsia="仿宋_GB2312"/>
          <w:color w:val="000000" w:themeColor="text1"/>
          <w:kern w:val="0"/>
          <w:sz w:val="32"/>
          <w:szCs w:val="32"/>
        </w:rPr>
      </w:pPr>
      <w:r>
        <w:rPr>
          <w:color w:val="000000" w:themeColor="text1"/>
          <w:spacing w:val="2"/>
          <w:kern w:val="0"/>
        </w:rPr>
        <w:t>新建安全生态水系</w:t>
      </w:r>
      <w:r>
        <w:rPr>
          <w:rFonts w:hint="eastAsia"/>
          <w:color w:val="000000" w:themeColor="text1"/>
          <w:spacing w:val="2"/>
          <w:kern w:val="0"/>
        </w:rPr>
        <w:t>17</w:t>
      </w:r>
      <w:r>
        <w:rPr>
          <w:color w:val="000000" w:themeColor="text1"/>
          <w:spacing w:val="2"/>
          <w:kern w:val="0"/>
        </w:rPr>
        <w:t>条（</w:t>
      </w:r>
      <w:r>
        <w:rPr>
          <w:rFonts w:hint="eastAsia"/>
          <w:color w:val="000000" w:themeColor="text1"/>
          <w:spacing w:val="2"/>
          <w:kern w:val="0"/>
        </w:rPr>
        <w:t>长度</w:t>
      </w:r>
      <w:r>
        <w:rPr>
          <w:rFonts w:hint="eastAsia"/>
          <w:color w:val="000000" w:themeColor="text1"/>
          <w:spacing w:val="2"/>
          <w:kern w:val="0"/>
        </w:rPr>
        <w:t>160.87 km</w:t>
      </w:r>
      <w:r>
        <w:rPr>
          <w:color w:val="000000" w:themeColor="text1"/>
          <w:spacing w:val="2"/>
          <w:kern w:val="0"/>
        </w:rPr>
        <w:t>），</w:t>
      </w:r>
      <w:r>
        <w:rPr>
          <w:color w:val="000000" w:themeColor="text1"/>
        </w:rPr>
        <w:t>规划治理矿山面积</w:t>
      </w:r>
      <w:r>
        <w:rPr>
          <w:rFonts w:hint="eastAsia"/>
          <w:color w:val="000000" w:themeColor="text1"/>
          <w:spacing w:val="2"/>
        </w:rPr>
        <w:t xml:space="preserve">2 </w:t>
      </w:r>
      <w:r>
        <w:rPr>
          <w:color w:val="000000" w:themeColor="text1"/>
          <w:spacing w:val="2"/>
        </w:rPr>
        <w:t>km</w:t>
      </w:r>
      <w:r>
        <w:rPr>
          <w:color w:val="000000" w:themeColor="text1"/>
          <w:spacing w:val="2"/>
          <w:vertAlign w:val="superscript"/>
        </w:rPr>
        <w:t>2</w:t>
      </w:r>
      <w:r>
        <w:rPr>
          <w:rFonts w:hint="eastAsia"/>
          <w:color w:val="000000" w:themeColor="text1"/>
          <w:spacing w:val="2"/>
        </w:rPr>
        <w:t>，</w:t>
      </w:r>
      <w:r>
        <w:rPr>
          <w:color w:val="000000" w:themeColor="text1"/>
          <w:spacing w:val="2"/>
          <w:kern w:val="0"/>
        </w:rPr>
        <w:t>生产建设项目防治面积共</w:t>
      </w:r>
      <w:r>
        <w:rPr>
          <w:rFonts w:hint="eastAsia"/>
          <w:color w:val="000000" w:themeColor="text1"/>
          <w:spacing w:val="2"/>
          <w:kern w:val="0"/>
        </w:rPr>
        <w:t xml:space="preserve">4.12 </w:t>
      </w:r>
      <w:r>
        <w:rPr>
          <w:color w:val="000000" w:themeColor="text1"/>
          <w:spacing w:val="2"/>
          <w:kern w:val="0"/>
        </w:rPr>
        <w:t>km²</w:t>
      </w:r>
      <w:r>
        <w:rPr>
          <w:rFonts w:hint="eastAsia"/>
          <w:color w:val="000000" w:themeColor="text1"/>
          <w:spacing w:val="2"/>
          <w:kern w:val="0"/>
        </w:rPr>
        <w:t>。</w:t>
      </w:r>
    </w:p>
    <w:p w:rsidR="00AF4932" w:rsidRDefault="008D7722">
      <w:pPr>
        <w:pStyle w:val="3"/>
        <w:adjustRightInd w:val="0"/>
        <w:spacing w:before="0" w:after="0" w:line="360" w:lineRule="auto"/>
        <w:textAlignment w:val="baseline"/>
        <w:rPr>
          <w:color w:val="000000" w:themeColor="text1"/>
          <w:sz w:val="28"/>
          <w:szCs w:val="28"/>
        </w:rPr>
      </w:pPr>
      <w:bookmarkStart w:id="50" w:name="_Toc436752387"/>
      <w:bookmarkStart w:id="51" w:name="_Toc428890348"/>
      <w:bookmarkStart w:id="52" w:name="_Toc428715535"/>
      <w:r>
        <w:rPr>
          <w:color w:val="000000" w:themeColor="text1"/>
          <w:sz w:val="28"/>
          <w:szCs w:val="28"/>
        </w:rPr>
        <w:t xml:space="preserve">1.5.3 </w:t>
      </w:r>
      <w:r>
        <w:rPr>
          <w:color w:val="000000" w:themeColor="text1"/>
          <w:sz w:val="28"/>
          <w:szCs w:val="28"/>
        </w:rPr>
        <w:t>监测规划</w:t>
      </w:r>
      <w:bookmarkEnd w:id="50"/>
      <w:bookmarkEnd w:id="51"/>
      <w:bookmarkEnd w:id="52"/>
    </w:p>
    <w:p w:rsidR="00AF4932" w:rsidRDefault="008D7722">
      <w:pPr>
        <w:tabs>
          <w:tab w:val="left" w:pos="0"/>
          <w:tab w:val="left" w:pos="915"/>
          <w:tab w:val="left" w:pos="1155"/>
          <w:tab w:val="left" w:pos="1575"/>
        </w:tabs>
        <w:spacing w:line="360" w:lineRule="auto"/>
        <w:ind w:firstLineChars="200" w:firstLine="560"/>
        <w:rPr>
          <w:color w:val="000000" w:themeColor="text1"/>
          <w:kern w:val="0"/>
        </w:rPr>
      </w:pPr>
      <w:r>
        <w:rPr>
          <w:bCs/>
          <w:color w:val="000000" w:themeColor="text1"/>
          <w:szCs w:val="32"/>
        </w:rPr>
        <w:t>监测内容包括：水土保持调查、</w:t>
      </w:r>
      <w:r>
        <w:rPr>
          <w:color w:val="000000" w:themeColor="text1"/>
        </w:rPr>
        <w:t>重点防治区水土保持监测</w:t>
      </w:r>
      <w:r>
        <w:rPr>
          <w:color w:val="000000" w:themeColor="text1"/>
          <w:kern w:val="0"/>
        </w:rPr>
        <w:t>、</w:t>
      </w:r>
      <w:r>
        <w:rPr>
          <w:color w:val="000000" w:themeColor="text1"/>
        </w:rPr>
        <w:t>监测点水土流失动态监测</w:t>
      </w:r>
      <w:r>
        <w:rPr>
          <w:color w:val="000000" w:themeColor="text1"/>
          <w:kern w:val="0"/>
        </w:rPr>
        <w:t>、</w:t>
      </w:r>
      <w:r>
        <w:rPr>
          <w:color w:val="000000" w:themeColor="text1"/>
        </w:rPr>
        <w:t>水土流失年度消长情况监测</w:t>
      </w:r>
      <w:r>
        <w:rPr>
          <w:color w:val="000000" w:themeColor="text1"/>
          <w:kern w:val="0"/>
        </w:rPr>
        <w:t>、</w:t>
      </w:r>
      <w:r>
        <w:rPr>
          <w:color w:val="000000" w:themeColor="text1"/>
        </w:rPr>
        <w:t>水土保持监管重点监测。</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监测网络建设：全县规划建设</w:t>
      </w:r>
      <w:r>
        <w:rPr>
          <w:color w:val="000000" w:themeColor="text1"/>
        </w:rPr>
        <w:t>2</w:t>
      </w:r>
      <w:r>
        <w:rPr>
          <w:color w:val="000000" w:themeColor="text1"/>
        </w:rPr>
        <w:t>个水土保持监测点，其中升级改造监测站点</w:t>
      </w:r>
      <w:r>
        <w:rPr>
          <w:color w:val="000000" w:themeColor="text1"/>
        </w:rPr>
        <w:t>1</w:t>
      </w:r>
      <w:r>
        <w:rPr>
          <w:color w:val="000000" w:themeColor="text1"/>
        </w:rPr>
        <w:t>个，新建</w:t>
      </w:r>
      <w:r>
        <w:rPr>
          <w:rFonts w:hint="eastAsia"/>
          <w:color w:val="000000" w:themeColor="text1"/>
        </w:rPr>
        <w:t>坡面径流观测场</w:t>
      </w:r>
      <w:r>
        <w:rPr>
          <w:color w:val="000000" w:themeColor="text1"/>
        </w:rPr>
        <w:t>1</w:t>
      </w:r>
      <w:r>
        <w:rPr>
          <w:color w:val="000000" w:themeColor="text1"/>
        </w:rPr>
        <w:t>个；对全县</w:t>
      </w:r>
      <w:r>
        <w:rPr>
          <w:color w:val="000000" w:themeColor="text1"/>
        </w:rPr>
        <w:t>30</w:t>
      </w:r>
      <w:r>
        <w:rPr>
          <w:color w:val="000000" w:themeColor="text1"/>
        </w:rPr>
        <w:t>个水蚀野外调查单元进行更新调查；</w:t>
      </w:r>
      <w:r>
        <w:rPr>
          <w:color w:val="000000" w:themeColor="text1"/>
          <w:kern w:val="0"/>
        </w:rPr>
        <w:t>并将水土保持生态建设工程、生产建设项目水土保持监测布设的专用监测点和临时监测点纳入水土保持监测站点网络体系，提高水土保持监测站点网络体系的全面覆盖性和功能完整性。</w:t>
      </w:r>
    </w:p>
    <w:p w:rsidR="00AF4932" w:rsidRDefault="008D7722">
      <w:pPr>
        <w:pStyle w:val="3"/>
        <w:adjustRightInd w:val="0"/>
        <w:spacing w:before="0" w:after="0" w:line="360" w:lineRule="auto"/>
        <w:textAlignment w:val="baseline"/>
        <w:rPr>
          <w:color w:val="000000" w:themeColor="text1"/>
          <w:sz w:val="28"/>
          <w:szCs w:val="28"/>
        </w:rPr>
      </w:pPr>
      <w:bookmarkStart w:id="53" w:name="_Toc428715536"/>
      <w:bookmarkStart w:id="54" w:name="_Toc436752388"/>
      <w:bookmarkStart w:id="55" w:name="_Toc428890349"/>
      <w:r>
        <w:rPr>
          <w:color w:val="000000" w:themeColor="text1"/>
          <w:sz w:val="28"/>
          <w:szCs w:val="28"/>
        </w:rPr>
        <w:t xml:space="preserve">1.5.4 </w:t>
      </w:r>
      <w:r>
        <w:rPr>
          <w:color w:val="000000" w:themeColor="text1"/>
          <w:sz w:val="28"/>
          <w:szCs w:val="28"/>
        </w:rPr>
        <w:t>综合监管规划</w:t>
      </w:r>
      <w:bookmarkEnd w:id="53"/>
      <w:bookmarkEnd w:id="54"/>
      <w:bookmarkEnd w:id="55"/>
    </w:p>
    <w:p w:rsidR="00AF4932" w:rsidRDefault="008D7722">
      <w:pPr>
        <w:tabs>
          <w:tab w:val="left" w:pos="0"/>
          <w:tab w:val="left" w:pos="915"/>
          <w:tab w:val="left" w:pos="1155"/>
          <w:tab w:val="left" w:pos="1575"/>
        </w:tabs>
        <w:spacing w:line="360" w:lineRule="auto"/>
        <w:ind w:firstLineChars="200" w:firstLine="560"/>
        <w:rPr>
          <w:snapToGrid w:val="0"/>
          <w:color w:val="000000" w:themeColor="text1"/>
        </w:rPr>
      </w:pPr>
      <w:r>
        <w:rPr>
          <w:snapToGrid w:val="0"/>
          <w:color w:val="000000" w:themeColor="text1"/>
        </w:rPr>
        <w:t>完善水土保持配套法规体系，做到水土保持条例、方案审批、现场监督检查、设施验收、水土保持生态补偿等规定</w:t>
      </w:r>
      <w:r>
        <w:rPr>
          <w:rFonts w:hint="eastAsia"/>
          <w:snapToGrid w:val="0"/>
          <w:color w:val="000000" w:themeColor="text1"/>
        </w:rPr>
        <w:t>“</w:t>
      </w:r>
      <w:r>
        <w:rPr>
          <w:snapToGrid w:val="0"/>
          <w:color w:val="000000" w:themeColor="text1"/>
        </w:rPr>
        <w:t>五完善</w:t>
      </w:r>
      <w:r>
        <w:rPr>
          <w:rFonts w:hint="eastAsia"/>
          <w:snapToGrid w:val="0"/>
          <w:color w:val="000000" w:themeColor="text1"/>
        </w:rPr>
        <w:t>”</w:t>
      </w:r>
      <w:r>
        <w:rPr>
          <w:snapToGrid w:val="0"/>
          <w:color w:val="000000" w:themeColor="text1"/>
        </w:rPr>
        <w:t>；增强水土保持监督管理机构履行职责能力，全面实现机构、人员、办公场所、工作经费、取证设备装备</w:t>
      </w:r>
      <w:r>
        <w:rPr>
          <w:rFonts w:hint="eastAsia"/>
          <w:snapToGrid w:val="0"/>
          <w:color w:val="000000" w:themeColor="text1"/>
        </w:rPr>
        <w:t>“</w:t>
      </w:r>
      <w:r>
        <w:rPr>
          <w:snapToGrid w:val="0"/>
          <w:color w:val="000000" w:themeColor="text1"/>
        </w:rPr>
        <w:t>五到位</w:t>
      </w:r>
      <w:r>
        <w:rPr>
          <w:rFonts w:hint="eastAsia"/>
          <w:snapToGrid w:val="0"/>
          <w:color w:val="000000" w:themeColor="text1"/>
        </w:rPr>
        <w:t>”</w:t>
      </w:r>
      <w:r>
        <w:rPr>
          <w:snapToGrid w:val="0"/>
          <w:color w:val="000000" w:themeColor="text1"/>
        </w:rPr>
        <w:t>；规范水土保持监督管理工作，实现水土保持方案审批、监督检查、设施验收、补偿费征收、案件查处工作</w:t>
      </w:r>
      <w:r>
        <w:rPr>
          <w:rFonts w:hint="eastAsia"/>
          <w:snapToGrid w:val="0"/>
          <w:color w:val="000000" w:themeColor="text1"/>
        </w:rPr>
        <w:t>“</w:t>
      </w:r>
      <w:r>
        <w:rPr>
          <w:snapToGrid w:val="0"/>
          <w:color w:val="000000" w:themeColor="text1"/>
        </w:rPr>
        <w:t>五规范</w:t>
      </w:r>
      <w:r>
        <w:rPr>
          <w:rFonts w:hint="eastAsia"/>
          <w:snapToGrid w:val="0"/>
          <w:color w:val="000000" w:themeColor="text1"/>
        </w:rPr>
        <w:t>”</w:t>
      </w:r>
      <w:r>
        <w:rPr>
          <w:snapToGrid w:val="0"/>
          <w:color w:val="000000" w:themeColor="text1"/>
        </w:rPr>
        <w:t>；健全水土保持监督管理制度，做到督察制度、年度及重大水土流失案件（事件）报告制度、水土保持技术服务单位</w:t>
      </w:r>
      <w:r>
        <w:rPr>
          <w:snapToGrid w:val="0"/>
          <w:color w:val="000000" w:themeColor="text1"/>
        </w:rPr>
        <w:lastRenderedPageBreak/>
        <w:t>管理制度、廉政建设制度、社会监督制度</w:t>
      </w:r>
      <w:r>
        <w:rPr>
          <w:rFonts w:hint="eastAsia"/>
          <w:snapToGrid w:val="0"/>
          <w:color w:val="000000" w:themeColor="text1"/>
        </w:rPr>
        <w:t>“</w:t>
      </w:r>
      <w:r>
        <w:rPr>
          <w:snapToGrid w:val="0"/>
          <w:color w:val="000000" w:themeColor="text1"/>
        </w:rPr>
        <w:t>五健全</w:t>
      </w:r>
      <w:r>
        <w:rPr>
          <w:rFonts w:hint="eastAsia"/>
          <w:snapToGrid w:val="0"/>
          <w:color w:val="000000" w:themeColor="text1"/>
        </w:rPr>
        <w:t>”</w:t>
      </w:r>
      <w:r>
        <w:rPr>
          <w:snapToGrid w:val="0"/>
          <w:color w:val="000000" w:themeColor="text1"/>
        </w:rPr>
        <w:t>。</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 xml:space="preserve">1.5.5 </w:t>
      </w:r>
      <w:r>
        <w:rPr>
          <w:color w:val="000000" w:themeColor="text1"/>
          <w:sz w:val="28"/>
          <w:szCs w:val="28"/>
        </w:rPr>
        <w:t>科技支撑规划</w:t>
      </w:r>
    </w:p>
    <w:p w:rsidR="00AF4932" w:rsidRDefault="008D7722">
      <w:pPr>
        <w:spacing w:line="360" w:lineRule="auto"/>
        <w:ind w:firstLineChars="200" w:firstLine="560"/>
        <w:rPr>
          <w:color w:val="000000" w:themeColor="text1"/>
        </w:rPr>
      </w:pPr>
      <w:r>
        <w:rPr>
          <w:snapToGrid w:val="0"/>
          <w:color w:val="000000" w:themeColor="text1"/>
        </w:rPr>
        <w:t>积极</w:t>
      </w:r>
      <w:r>
        <w:rPr>
          <w:snapToGrid w:val="0"/>
          <w:color w:val="000000" w:themeColor="text1"/>
        </w:rPr>
        <w:t>协助和</w:t>
      </w:r>
      <w:r>
        <w:rPr>
          <w:color w:val="000000" w:themeColor="text1"/>
        </w:rPr>
        <w:t>配合省级水土保持科研单位和大专院校做好茶园生态退化及修复机制、</w:t>
      </w:r>
      <w:r>
        <w:rPr>
          <w:rFonts w:hint="eastAsia"/>
          <w:color w:val="000000" w:themeColor="text1"/>
        </w:rPr>
        <w:t>林地侵蚀及生态修复、碳中和研究、</w:t>
      </w:r>
      <w:r>
        <w:rPr>
          <w:color w:val="000000" w:themeColor="text1"/>
        </w:rPr>
        <w:t>崩岗发生发展、生产建设项目侵蚀过程及机制等</w:t>
      </w:r>
      <w:r>
        <w:rPr>
          <w:snapToGrid w:val="0"/>
          <w:color w:val="000000" w:themeColor="text1"/>
        </w:rPr>
        <w:t>基础研究；力争在</w:t>
      </w:r>
      <w:r>
        <w:rPr>
          <w:color w:val="000000" w:themeColor="text1"/>
        </w:rPr>
        <w:t>茶果园裸露地表覆盖技术、</w:t>
      </w:r>
      <w:r>
        <w:rPr>
          <w:rFonts w:hint="eastAsia"/>
          <w:color w:val="000000" w:themeColor="text1"/>
        </w:rPr>
        <w:t>侵蚀林地生态恢复技术、</w:t>
      </w:r>
      <w:r>
        <w:rPr>
          <w:color w:val="000000" w:themeColor="text1"/>
        </w:rPr>
        <w:t>崩岗侵蚀高效治理技术、生态清洁小流域高效构建技术、城</w:t>
      </w:r>
      <w:r>
        <w:rPr>
          <w:rFonts w:hint="eastAsia"/>
          <w:color w:val="000000" w:themeColor="text1"/>
        </w:rPr>
        <w:t>镇</w:t>
      </w:r>
      <w:r>
        <w:rPr>
          <w:color w:val="000000" w:themeColor="text1"/>
        </w:rPr>
        <w:t>水土保持技术</w:t>
      </w:r>
      <w:r>
        <w:rPr>
          <w:bCs/>
          <w:color w:val="000000" w:themeColor="text1"/>
        </w:rPr>
        <w:t>等</w:t>
      </w:r>
      <w:r>
        <w:rPr>
          <w:color w:val="000000" w:themeColor="text1"/>
        </w:rPr>
        <w:t>关键</w:t>
      </w:r>
      <w:r>
        <w:rPr>
          <w:snapToGrid w:val="0"/>
          <w:color w:val="000000" w:themeColor="text1"/>
        </w:rPr>
        <w:t>技术有所突破</w:t>
      </w:r>
      <w:r>
        <w:rPr>
          <w:bCs/>
          <w:color w:val="000000" w:themeColor="text1"/>
        </w:rPr>
        <w:t>；重点</w:t>
      </w:r>
      <w:r>
        <w:rPr>
          <w:color w:val="000000" w:themeColor="text1"/>
        </w:rPr>
        <w:t>示范推广</w:t>
      </w:r>
      <w:r>
        <w:rPr>
          <w:rFonts w:hint="eastAsia"/>
          <w:color w:val="000000" w:themeColor="text1"/>
        </w:rPr>
        <w:t>茶园</w:t>
      </w:r>
      <w:r>
        <w:rPr>
          <w:color w:val="000000" w:themeColor="text1"/>
        </w:rPr>
        <w:t>综合整治技术</w:t>
      </w:r>
      <w:r>
        <w:rPr>
          <w:rFonts w:hint="eastAsia"/>
          <w:color w:val="000000" w:themeColor="text1"/>
        </w:rPr>
        <w:t>、林地生态综合治理技术、</w:t>
      </w:r>
      <w:r>
        <w:rPr>
          <w:bCs/>
          <w:color w:val="000000" w:themeColor="text1"/>
        </w:rPr>
        <w:t>崩岗综合治理模式</w:t>
      </w:r>
      <w:r>
        <w:rPr>
          <w:color w:val="000000" w:themeColor="text1"/>
        </w:rPr>
        <w:t>、生态清洁小流域治理模式</w:t>
      </w:r>
      <w:r>
        <w:rPr>
          <w:bCs/>
          <w:color w:val="000000" w:themeColor="text1"/>
        </w:rPr>
        <w:t>；</w:t>
      </w:r>
      <w:r>
        <w:rPr>
          <w:color w:val="000000" w:themeColor="text1"/>
        </w:rPr>
        <w:t>重点参与地方技术标准的制定修订工作。</w:t>
      </w:r>
    </w:p>
    <w:p w:rsidR="00AF4932" w:rsidRDefault="008D7722">
      <w:pPr>
        <w:pStyle w:val="2"/>
        <w:adjustRightInd/>
        <w:rPr>
          <w:color w:val="000000" w:themeColor="text1"/>
        </w:rPr>
      </w:pPr>
      <w:bookmarkStart w:id="56" w:name="_Toc436752389"/>
      <w:bookmarkStart w:id="57" w:name="_Toc16601"/>
      <w:bookmarkStart w:id="58" w:name="_Toc428890350"/>
      <w:bookmarkStart w:id="59" w:name="_Toc428715537"/>
      <w:bookmarkStart w:id="60" w:name="_Toc67880314"/>
      <w:r>
        <w:rPr>
          <w:rFonts w:ascii="Times New Roman" w:hAnsi="Times New Roman"/>
          <w:color w:val="000000" w:themeColor="text1"/>
          <w:sz w:val="30"/>
          <w:szCs w:val="30"/>
        </w:rPr>
        <w:t xml:space="preserve">1.6 </w:t>
      </w:r>
      <w:r>
        <w:rPr>
          <w:rFonts w:ascii="Times New Roman" w:hAnsi="Times New Roman"/>
          <w:color w:val="000000" w:themeColor="text1"/>
          <w:sz w:val="30"/>
          <w:szCs w:val="30"/>
        </w:rPr>
        <w:t>实施进度与投资匡算</w:t>
      </w:r>
      <w:bookmarkEnd w:id="56"/>
      <w:bookmarkEnd w:id="57"/>
      <w:bookmarkEnd w:id="58"/>
      <w:bookmarkEnd w:id="59"/>
      <w:bookmarkEnd w:id="60"/>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本规划综合治理水土流失总面积</w:t>
      </w:r>
      <w:r>
        <w:rPr>
          <w:rFonts w:eastAsia="宋体" w:hint="eastAsia"/>
          <w:color w:val="000000" w:themeColor="text1"/>
          <w:sz w:val="28"/>
          <w:szCs w:val="28"/>
        </w:rPr>
        <w:t>320.28</w:t>
      </w:r>
      <w:r>
        <w:rPr>
          <w:rFonts w:eastAsia="宋体"/>
          <w:color w:val="000000" w:themeColor="text1"/>
          <w:sz w:val="28"/>
          <w:szCs w:val="28"/>
        </w:rPr>
        <w:t xml:space="preserve"> km</w:t>
      </w:r>
      <w:r>
        <w:rPr>
          <w:rFonts w:eastAsia="宋体"/>
          <w:color w:val="000000" w:themeColor="text1"/>
          <w:sz w:val="28"/>
          <w:szCs w:val="28"/>
          <w:vertAlign w:val="superscript"/>
        </w:rPr>
        <w:t>2</w:t>
      </w:r>
      <w:r>
        <w:rPr>
          <w:rFonts w:eastAsia="宋体"/>
          <w:color w:val="000000" w:themeColor="text1"/>
          <w:sz w:val="28"/>
          <w:szCs w:val="28"/>
        </w:rPr>
        <w:t>，年均治理水土流失面积</w:t>
      </w:r>
      <w:r>
        <w:rPr>
          <w:rFonts w:eastAsia="宋体" w:hint="eastAsia"/>
          <w:color w:val="000000" w:themeColor="text1"/>
          <w:sz w:val="28"/>
          <w:szCs w:val="28"/>
        </w:rPr>
        <w:t>64.056</w:t>
      </w:r>
      <w:r>
        <w:rPr>
          <w:rFonts w:eastAsia="宋体"/>
          <w:color w:val="000000" w:themeColor="text1"/>
          <w:sz w:val="28"/>
          <w:szCs w:val="28"/>
        </w:rPr>
        <w:t xml:space="preserve"> km</w:t>
      </w:r>
      <w:r>
        <w:rPr>
          <w:rFonts w:eastAsia="宋体"/>
          <w:color w:val="000000" w:themeColor="text1"/>
          <w:sz w:val="28"/>
          <w:szCs w:val="28"/>
          <w:vertAlign w:val="superscript"/>
        </w:rPr>
        <w:t>2</w:t>
      </w:r>
      <w:r>
        <w:rPr>
          <w:rFonts w:eastAsia="宋体"/>
          <w:color w:val="000000" w:themeColor="text1"/>
          <w:sz w:val="28"/>
          <w:szCs w:val="28"/>
        </w:rPr>
        <w:t>。其中</w:t>
      </w:r>
      <w:r>
        <w:rPr>
          <w:rFonts w:eastAsia="宋体" w:hint="eastAsia"/>
          <w:color w:val="000000" w:themeColor="text1"/>
          <w:sz w:val="28"/>
          <w:szCs w:val="28"/>
        </w:rPr>
        <w:t>重点</w:t>
      </w:r>
      <w:r>
        <w:rPr>
          <w:rFonts w:eastAsia="宋体"/>
          <w:color w:val="000000" w:themeColor="text1"/>
          <w:sz w:val="28"/>
          <w:szCs w:val="28"/>
        </w:rPr>
        <w:t>治理水土流失面积</w:t>
      </w:r>
      <w:r>
        <w:rPr>
          <w:rFonts w:eastAsia="宋体" w:hint="eastAsia"/>
          <w:color w:val="000000" w:themeColor="text1"/>
          <w:spacing w:val="2"/>
          <w:sz w:val="28"/>
          <w:szCs w:val="28"/>
        </w:rPr>
        <w:t>134.62</w:t>
      </w:r>
      <w:r>
        <w:rPr>
          <w:rFonts w:eastAsia="宋体" w:hint="eastAsia"/>
          <w:color w:val="000000" w:themeColor="text1"/>
          <w:sz w:val="28"/>
          <w:szCs w:val="28"/>
        </w:rPr>
        <w:t xml:space="preserve"> </w:t>
      </w:r>
      <w:r>
        <w:rPr>
          <w:rFonts w:eastAsia="宋体"/>
          <w:color w:val="000000" w:themeColor="text1"/>
          <w:sz w:val="28"/>
          <w:szCs w:val="28"/>
        </w:rPr>
        <w:t>km</w:t>
      </w:r>
      <w:r>
        <w:rPr>
          <w:rFonts w:eastAsia="宋体"/>
          <w:color w:val="000000" w:themeColor="text1"/>
          <w:sz w:val="28"/>
          <w:szCs w:val="28"/>
          <w:vertAlign w:val="superscript"/>
        </w:rPr>
        <w:t>2</w:t>
      </w:r>
      <w:r>
        <w:rPr>
          <w:rFonts w:eastAsia="宋体"/>
          <w:color w:val="000000" w:themeColor="text1"/>
          <w:sz w:val="28"/>
          <w:szCs w:val="28"/>
        </w:rPr>
        <w:t>，平均每年治理水土流失面积</w:t>
      </w:r>
      <w:r>
        <w:rPr>
          <w:rFonts w:hint="eastAsia"/>
          <w:color w:val="000000" w:themeColor="text1"/>
          <w:sz w:val="28"/>
          <w:szCs w:val="28"/>
        </w:rPr>
        <w:t>26.924</w:t>
      </w:r>
      <w:r>
        <w:rPr>
          <w:rFonts w:eastAsia="宋体"/>
          <w:color w:val="000000" w:themeColor="text1"/>
          <w:sz w:val="28"/>
          <w:szCs w:val="28"/>
        </w:rPr>
        <w:t xml:space="preserve"> km</w:t>
      </w:r>
      <w:r>
        <w:rPr>
          <w:rFonts w:eastAsia="宋体"/>
          <w:color w:val="000000" w:themeColor="text1"/>
          <w:sz w:val="28"/>
          <w:szCs w:val="28"/>
          <w:vertAlign w:val="superscript"/>
        </w:rPr>
        <w:t>2</w:t>
      </w:r>
      <w:r>
        <w:rPr>
          <w:rFonts w:eastAsia="宋体"/>
          <w:color w:val="000000" w:themeColor="text1"/>
          <w:sz w:val="28"/>
          <w:szCs w:val="28"/>
        </w:rPr>
        <w:t>。</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规划总投资</w:t>
      </w:r>
      <w:r>
        <w:rPr>
          <w:rFonts w:eastAsia="宋体" w:hint="eastAsia"/>
          <w:color w:val="000000" w:themeColor="text1"/>
          <w:sz w:val="28"/>
          <w:szCs w:val="28"/>
        </w:rPr>
        <w:t>83685.47</w:t>
      </w:r>
      <w:r>
        <w:rPr>
          <w:rFonts w:eastAsia="宋体"/>
          <w:color w:val="000000" w:themeColor="text1"/>
          <w:sz w:val="28"/>
          <w:szCs w:val="28"/>
        </w:rPr>
        <w:t>万元，其中</w:t>
      </w:r>
      <w:r>
        <w:rPr>
          <w:rFonts w:eastAsia="宋体" w:hint="eastAsia"/>
          <w:color w:val="000000" w:themeColor="text1"/>
          <w:sz w:val="28"/>
          <w:szCs w:val="28"/>
        </w:rPr>
        <w:t>预防投资</w:t>
      </w:r>
      <w:r>
        <w:rPr>
          <w:rFonts w:eastAsia="宋体" w:hint="eastAsia"/>
          <w:color w:val="000000" w:themeColor="text1"/>
          <w:sz w:val="28"/>
          <w:szCs w:val="28"/>
        </w:rPr>
        <w:t>7027.52</w:t>
      </w:r>
      <w:r>
        <w:rPr>
          <w:rFonts w:eastAsia="宋体" w:hint="eastAsia"/>
          <w:color w:val="000000" w:themeColor="text1"/>
          <w:sz w:val="28"/>
          <w:szCs w:val="28"/>
        </w:rPr>
        <w:t>万元，</w:t>
      </w:r>
      <w:r>
        <w:rPr>
          <w:rFonts w:eastAsia="宋体"/>
          <w:color w:val="000000" w:themeColor="text1"/>
          <w:sz w:val="28"/>
          <w:szCs w:val="28"/>
        </w:rPr>
        <w:t>治理规划投资</w:t>
      </w:r>
      <w:r>
        <w:rPr>
          <w:rFonts w:eastAsia="宋体" w:hint="eastAsia"/>
          <w:color w:val="000000" w:themeColor="text1"/>
          <w:sz w:val="28"/>
          <w:szCs w:val="28"/>
        </w:rPr>
        <w:t>72661.1</w:t>
      </w:r>
      <w:r>
        <w:rPr>
          <w:rFonts w:eastAsia="宋体"/>
          <w:color w:val="000000" w:themeColor="text1"/>
          <w:sz w:val="28"/>
          <w:szCs w:val="28"/>
        </w:rPr>
        <w:t>万元，监测规划投资</w:t>
      </w:r>
      <w:r>
        <w:rPr>
          <w:rFonts w:eastAsia="宋体" w:hint="eastAsia"/>
          <w:color w:val="000000" w:themeColor="text1"/>
          <w:sz w:val="28"/>
          <w:szCs w:val="28"/>
        </w:rPr>
        <w:t>1806.85</w:t>
      </w:r>
      <w:r>
        <w:rPr>
          <w:rFonts w:eastAsia="宋体"/>
          <w:color w:val="000000" w:themeColor="text1"/>
          <w:sz w:val="28"/>
          <w:szCs w:val="28"/>
        </w:rPr>
        <w:t>万元，综合监管投资</w:t>
      </w:r>
      <w:r>
        <w:rPr>
          <w:rFonts w:eastAsia="宋体" w:hint="eastAsia"/>
          <w:color w:val="000000" w:themeColor="text1"/>
          <w:sz w:val="28"/>
          <w:szCs w:val="28"/>
        </w:rPr>
        <w:t>315</w:t>
      </w:r>
      <w:r>
        <w:rPr>
          <w:rFonts w:eastAsia="宋体"/>
          <w:color w:val="000000" w:themeColor="text1"/>
          <w:sz w:val="28"/>
          <w:szCs w:val="28"/>
        </w:rPr>
        <w:t>万元</w:t>
      </w:r>
      <w:r>
        <w:rPr>
          <w:rFonts w:eastAsia="宋体" w:hint="eastAsia"/>
          <w:color w:val="000000" w:themeColor="text1"/>
          <w:sz w:val="28"/>
          <w:szCs w:val="28"/>
        </w:rPr>
        <w:t>，信息化建设投资</w:t>
      </w:r>
      <w:r>
        <w:rPr>
          <w:rFonts w:eastAsia="宋体" w:hint="eastAsia"/>
          <w:color w:val="000000" w:themeColor="text1"/>
          <w:sz w:val="28"/>
          <w:szCs w:val="28"/>
        </w:rPr>
        <w:t>475</w:t>
      </w:r>
      <w:r>
        <w:rPr>
          <w:rFonts w:eastAsia="宋体" w:hint="eastAsia"/>
          <w:color w:val="000000" w:themeColor="text1"/>
          <w:sz w:val="28"/>
          <w:szCs w:val="28"/>
        </w:rPr>
        <w:t>万元，</w:t>
      </w:r>
      <w:proofErr w:type="gramStart"/>
      <w:r>
        <w:rPr>
          <w:rFonts w:eastAsia="宋体" w:hint="eastAsia"/>
          <w:color w:val="000000" w:themeColor="text1"/>
          <w:sz w:val="28"/>
          <w:szCs w:val="28"/>
        </w:rPr>
        <w:t>科教园</w:t>
      </w:r>
      <w:proofErr w:type="gramEnd"/>
      <w:r>
        <w:rPr>
          <w:rFonts w:eastAsia="宋体" w:hint="eastAsia"/>
          <w:color w:val="000000" w:themeColor="text1"/>
          <w:sz w:val="28"/>
          <w:szCs w:val="28"/>
        </w:rPr>
        <w:t>等投资</w:t>
      </w:r>
      <w:r>
        <w:rPr>
          <w:rFonts w:eastAsia="宋体" w:hint="eastAsia"/>
          <w:color w:val="000000" w:themeColor="text1"/>
          <w:sz w:val="28"/>
          <w:szCs w:val="28"/>
        </w:rPr>
        <w:t>800</w:t>
      </w:r>
      <w:r>
        <w:rPr>
          <w:rFonts w:eastAsia="宋体" w:hint="eastAsia"/>
          <w:color w:val="000000" w:themeColor="text1"/>
          <w:sz w:val="28"/>
          <w:szCs w:val="28"/>
        </w:rPr>
        <w:t>万元，宣传教育投资</w:t>
      </w:r>
      <w:r>
        <w:rPr>
          <w:rFonts w:eastAsia="宋体" w:hint="eastAsia"/>
          <w:color w:val="000000" w:themeColor="text1"/>
          <w:sz w:val="28"/>
          <w:szCs w:val="28"/>
        </w:rPr>
        <w:t>600</w:t>
      </w:r>
      <w:r>
        <w:rPr>
          <w:rFonts w:eastAsia="宋体" w:hint="eastAsia"/>
          <w:color w:val="000000" w:themeColor="text1"/>
          <w:sz w:val="28"/>
          <w:szCs w:val="28"/>
        </w:rPr>
        <w:t>万元</w:t>
      </w:r>
      <w:r>
        <w:rPr>
          <w:rFonts w:eastAsia="宋体"/>
          <w:color w:val="000000" w:themeColor="text1"/>
          <w:sz w:val="28"/>
          <w:szCs w:val="28"/>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rFonts w:hint="eastAsia"/>
          <w:color w:val="000000" w:themeColor="text1"/>
        </w:rPr>
        <w:t>重点项目</w:t>
      </w:r>
      <w:r>
        <w:rPr>
          <w:color w:val="000000" w:themeColor="text1"/>
        </w:rPr>
        <w:t>规划总投资</w:t>
      </w:r>
      <w:r>
        <w:rPr>
          <w:rFonts w:hint="eastAsia"/>
          <w:color w:val="000000" w:themeColor="text1"/>
        </w:rPr>
        <w:t>37169.47</w:t>
      </w:r>
      <w:r>
        <w:rPr>
          <w:color w:val="000000" w:themeColor="text1"/>
        </w:rPr>
        <w:t>万元，其中</w:t>
      </w:r>
      <w:r>
        <w:rPr>
          <w:rFonts w:hint="eastAsia"/>
          <w:color w:val="000000" w:themeColor="text1"/>
        </w:rPr>
        <w:t>预防</w:t>
      </w:r>
      <w:r>
        <w:rPr>
          <w:color w:val="000000" w:themeColor="text1"/>
        </w:rPr>
        <w:t>投资</w:t>
      </w:r>
      <w:r>
        <w:rPr>
          <w:rFonts w:hint="eastAsia"/>
          <w:color w:val="000000" w:themeColor="text1"/>
        </w:rPr>
        <w:t>7027.52</w:t>
      </w:r>
      <w:r>
        <w:rPr>
          <w:color w:val="000000" w:themeColor="text1"/>
        </w:rPr>
        <w:t>万元，治理规划投资</w:t>
      </w:r>
      <w:r>
        <w:rPr>
          <w:rFonts w:hint="eastAsia"/>
          <w:color w:val="000000" w:themeColor="text1"/>
        </w:rPr>
        <w:t>26145.1</w:t>
      </w:r>
      <w:r>
        <w:rPr>
          <w:color w:val="000000" w:themeColor="text1"/>
        </w:rPr>
        <w:t>万元，监测规划投资</w:t>
      </w:r>
      <w:r>
        <w:rPr>
          <w:rFonts w:hint="eastAsia"/>
          <w:color w:val="000000" w:themeColor="text1"/>
        </w:rPr>
        <w:t>1806.85</w:t>
      </w:r>
      <w:r>
        <w:rPr>
          <w:color w:val="000000" w:themeColor="text1"/>
        </w:rPr>
        <w:t>万元，综合监管投资</w:t>
      </w:r>
      <w:r>
        <w:rPr>
          <w:rFonts w:hint="eastAsia"/>
          <w:color w:val="000000" w:themeColor="text1"/>
        </w:rPr>
        <w:t>315</w:t>
      </w:r>
      <w:r>
        <w:rPr>
          <w:color w:val="000000" w:themeColor="text1"/>
        </w:rPr>
        <w:t>万元</w:t>
      </w:r>
      <w:r>
        <w:rPr>
          <w:rFonts w:hint="eastAsia"/>
          <w:color w:val="000000" w:themeColor="text1"/>
        </w:rPr>
        <w:t>，信息化建设投资</w:t>
      </w:r>
      <w:r>
        <w:rPr>
          <w:rFonts w:hint="eastAsia"/>
          <w:color w:val="000000" w:themeColor="text1"/>
        </w:rPr>
        <w:t>475</w:t>
      </w:r>
      <w:r>
        <w:rPr>
          <w:rFonts w:hint="eastAsia"/>
          <w:color w:val="000000" w:themeColor="text1"/>
        </w:rPr>
        <w:t>万元，</w:t>
      </w:r>
      <w:proofErr w:type="gramStart"/>
      <w:r>
        <w:rPr>
          <w:rFonts w:hint="eastAsia"/>
          <w:color w:val="000000" w:themeColor="text1"/>
        </w:rPr>
        <w:t>科教园</w:t>
      </w:r>
      <w:proofErr w:type="gramEnd"/>
      <w:r>
        <w:rPr>
          <w:rFonts w:hint="eastAsia"/>
          <w:color w:val="000000" w:themeColor="text1"/>
        </w:rPr>
        <w:t>等投资</w:t>
      </w:r>
      <w:r>
        <w:rPr>
          <w:rFonts w:hint="eastAsia"/>
          <w:color w:val="000000" w:themeColor="text1"/>
        </w:rPr>
        <w:t>800</w:t>
      </w:r>
      <w:r>
        <w:rPr>
          <w:rFonts w:hint="eastAsia"/>
          <w:color w:val="000000" w:themeColor="text1"/>
        </w:rPr>
        <w:t>万元，宣传教育投资</w:t>
      </w:r>
      <w:r>
        <w:rPr>
          <w:rFonts w:hint="eastAsia"/>
          <w:color w:val="000000" w:themeColor="text1"/>
        </w:rPr>
        <w:t>600</w:t>
      </w:r>
      <w:r>
        <w:rPr>
          <w:rFonts w:hint="eastAsia"/>
          <w:color w:val="000000" w:themeColor="text1"/>
        </w:rPr>
        <w:t>万元</w:t>
      </w:r>
      <w:r>
        <w:rPr>
          <w:color w:val="000000" w:themeColor="text1"/>
        </w:rPr>
        <w:t>。</w:t>
      </w:r>
    </w:p>
    <w:p w:rsidR="00AF4932" w:rsidRDefault="008D7722">
      <w:pPr>
        <w:pStyle w:val="2"/>
        <w:rPr>
          <w:rFonts w:ascii="Times New Roman" w:hAnsi="Times New Roman"/>
          <w:color w:val="000000" w:themeColor="text1"/>
          <w:sz w:val="30"/>
          <w:szCs w:val="30"/>
        </w:rPr>
      </w:pPr>
      <w:bookmarkStart w:id="61" w:name="_Toc67880315"/>
      <w:bookmarkStart w:id="62" w:name="_Toc428890351"/>
      <w:bookmarkStart w:id="63" w:name="_Toc14071"/>
      <w:bookmarkStart w:id="64" w:name="_Toc428715538"/>
      <w:bookmarkStart w:id="65" w:name="_Toc436752390"/>
      <w:r>
        <w:rPr>
          <w:rFonts w:ascii="Times New Roman" w:hAnsi="Times New Roman"/>
          <w:color w:val="000000" w:themeColor="text1"/>
          <w:sz w:val="30"/>
          <w:szCs w:val="30"/>
        </w:rPr>
        <w:lastRenderedPageBreak/>
        <w:t xml:space="preserve">1.7 </w:t>
      </w:r>
      <w:r>
        <w:rPr>
          <w:rFonts w:ascii="Times New Roman" w:hAnsi="Times New Roman"/>
          <w:color w:val="000000" w:themeColor="text1"/>
          <w:sz w:val="30"/>
          <w:szCs w:val="30"/>
        </w:rPr>
        <w:t>效益分析</w:t>
      </w:r>
      <w:bookmarkEnd w:id="61"/>
      <w:bookmarkEnd w:id="62"/>
      <w:bookmarkEnd w:id="63"/>
      <w:bookmarkEnd w:id="64"/>
      <w:bookmarkEnd w:id="65"/>
    </w:p>
    <w:p w:rsidR="00AF4932" w:rsidRDefault="008D7722">
      <w:pPr>
        <w:tabs>
          <w:tab w:val="left" w:pos="0"/>
          <w:tab w:val="left" w:pos="915"/>
          <w:tab w:val="left" w:pos="1155"/>
          <w:tab w:val="left" w:pos="1575"/>
        </w:tabs>
        <w:spacing w:line="360" w:lineRule="auto"/>
        <w:ind w:firstLineChars="200" w:firstLine="560"/>
        <w:rPr>
          <w:color w:val="000000" w:themeColor="text1"/>
          <w:kern w:val="0"/>
        </w:rPr>
      </w:pPr>
      <w:r>
        <w:rPr>
          <w:color w:val="000000" w:themeColor="text1"/>
          <w:kern w:val="0"/>
        </w:rPr>
        <w:t>本规划各项治理措施全部发挥效益后，每年可增加蓄水效益</w:t>
      </w:r>
      <w:r>
        <w:rPr>
          <w:rFonts w:hint="eastAsia"/>
          <w:color w:val="000000" w:themeColor="text1"/>
          <w:kern w:val="0"/>
        </w:rPr>
        <w:t>5668.94</w:t>
      </w:r>
      <w:r>
        <w:rPr>
          <w:color w:val="000000" w:themeColor="text1"/>
          <w:kern w:val="0"/>
        </w:rPr>
        <w:t>万</w:t>
      </w:r>
      <w:r>
        <w:rPr>
          <w:color w:val="000000" w:themeColor="text1"/>
          <w:kern w:val="0"/>
        </w:rPr>
        <w:t>m</w:t>
      </w:r>
      <w:r>
        <w:rPr>
          <w:color w:val="000000" w:themeColor="text1"/>
          <w:kern w:val="0"/>
          <w:vertAlign w:val="superscript"/>
        </w:rPr>
        <w:t>3</w:t>
      </w:r>
      <w:r>
        <w:rPr>
          <w:color w:val="000000" w:themeColor="text1"/>
          <w:kern w:val="0"/>
        </w:rPr>
        <w:t>，可减少土壤侵蚀量</w:t>
      </w:r>
      <w:r>
        <w:rPr>
          <w:rFonts w:hint="eastAsia"/>
          <w:color w:val="000000" w:themeColor="text1"/>
          <w:kern w:val="0"/>
        </w:rPr>
        <w:t>82.05</w:t>
      </w:r>
      <w:r>
        <w:rPr>
          <w:color w:val="000000" w:themeColor="text1"/>
          <w:kern w:val="0"/>
        </w:rPr>
        <w:t>万</w:t>
      </w:r>
      <w:r>
        <w:rPr>
          <w:color w:val="000000" w:themeColor="text1"/>
          <w:kern w:val="0"/>
        </w:rPr>
        <w:t>t</w:t>
      </w:r>
      <w:r>
        <w:rPr>
          <w:color w:val="000000" w:themeColor="text1"/>
          <w:kern w:val="0"/>
        </w:rPr>
        <w:t>，可获得直接经济效益</w:t>
      </w:r>
      <w:r>
        <w:rPr>
          <w:rFonts w:hint="eastAsia"/>
          <w:color w:val="000000" w:themeColor="text1"/>
          <w:kern w:val="0"/>
        </w:rPr>
        <w:t>2758.27</w:t>
      </w:r>
      <w:r>
        <w:rPr>
          <w:color w:val="000000" w:themeColor="text1"/>
          <w:kern w:val="0"/>
        </w:rPr>
        <w:t>万元。</w:t>
      </w:r>
    </w:p>
    <w:p w:rsidR="00AF4932" w:rsidRDefault="00AF4932">
      <w:pPr>
        <w:tabs>
          <w:tab w:val="left" w:pos="0"/>
          <w:tab w:val="left" w:pos="915"/>
          <w:tab w:val="left" w:pos="1155"/>
          <w:tab w:val="left" w:pos="1575"/>
        </w:tabs>
        <w:spacing w:line="360" w:lineRule="auto"/>
        <w:ind w:firstLineChars="200" w:firstLine="560"/>
        <w:rPr>
          <w:color w:val="000000" w:themeColor="text1"/>
        </w:rPr>
      </w:pPr>
    </w:p>
    <w:p w:rsidR="00AF4932" w:rsidRDefault="00AF4932">
      <w:pPr>
        <w:rPr>
          <w:color w:val="000000" w:themeColor="text1"/>
        </w:rPr>
        <w:sectPr w:rsidR="00AF4932">
          <w:headerReference w:type="default" r:id="rId14"/>
          <w:footerReference w:type="default" r:id="rId15"/>
          <w:pgSz w:w="11906" w:h="16838"/>
          <w:pgMar w:top="1440" w:right="1800" w:bottom="1440" w:left="1800" w:header="851" w:footer="992" w:gutter="0"/>
          <w:pgNumType w:start="1"/>
          <w:cols w:space="720"/>
          <w:docGrid w:type="lines" w:linePitch="312"/>
        </w:sectPr>
      </w:pPr>
    </w:p>
    <w:p w:rsidR="00AF4932" w:rsidRDefault="008D7722">
      <w:pPr>
        <w:pStyle w:val="1"/>
        <w:adjustRightInd w:val="0"/>
        <w:spacing w:beforeLines="50" w:before="156" w:afterLines="50" w:after="156" w:line="360" w:lineRule="atLeast"/>
        <w:jc w:val="center"/>
        <w:textAlignment w:val="baseline"/>
        <w:rPr>
          <w:color w:val="000000" w:themeColor="text1"/>
          <w:sz w:val="32"/>
        </w:rPr>
      </w:pPr>
      <w:bookmarkStart w:id="66" w:name="_Toc67880316"/>
      <w:bookmarkStart w:id="67" w:name="_Toc16125"/>
      <w:bookmarkStart w:id="68" w:name="_Toc428437651"/>
      <w:bookmarkStart w:id="69" w:name="_Toc428437770"/>
      <w:bookmarkStart w:id="70" w:name="_Toc428890358"/>
      <w:bookmarkStart w:id="71" w:name="_Toc428715545"/>
      <w:bookmarkStart w:id="72" w:name="_Toc428437530"/>
      <w:bookmarkStart w:id="73" w:name="_Toc436752397"/>
      <w:bookmarkStart w:id="74" w:name="_Toc428199996"/>
      <w:r>
        <w:rPr>
          <w:color w:val="000000" w:themeColor="text1"/>
          <w:sz w:val="32"/>
        </w:rPr>
        <w:lastRenderedPageBreak/>
        <w:t xml:space="preserve">2 </w:t>
      </w:r>
      <w:r>
        <w:rPr>
          <w:color w:val="000000" w:themeColor="text1"/>
          <w:sz w:val="32"/>
        </w:rPr>
        <w:t>基本情况</w:t>
      </w:r>
      <w:bookmarkEnd w:id="66"/>
      <w:bookmarkEnd w:id="67"/>
    </w:p>
    <w:p w:rsidR="00AF4932" w:rsidRDefault="008D7722">
      <w:pPr>
        <w:pStyle w:val="2"/>
        <w:rPr>
          <w:rFonts w:ascii="Times New Roman" w:hAnsi="Times New Roman"/>
          <w:color w:val="000000" w:themeColor="text1"/>
          <w:sz w:val="30"/>
          <w:szCs w:val="30"/>
        </w:rPr>
      </w:pPr>
      <w:bookmarkStart w:id="75" w:name="_Toc67880317"/>
      <w:bookmarkStart w:id="76" w:name="_Toc3191"/>
      <w:bookmarkStart w:id="77" w:name="_Toc428199992"/>
      <w:bookmarkStart w:id="78" w:name="_Toc428437766"/>
      <w:bookmarkStart w:id="79" w:name="_Toc428437526"/>
      <w:bookmarkStart w:id="80" w:name="_Toc453579878"/>
      <w:bookmarkStart w:id="81" w:name="_Toc414350337"/>
      <w:bookmarkStart w:id="82" w:name="_Toc428437647"/>
      <w:bookmarkStart w:id="83" w:name="_Toc428715541"/>
      <w:r>
        <w:rPr>
          <w:rFonts w:ascii="Times New Roman" w:hAnsi="Times New Roman"/>
          <w:color w:val="000000" w:themeColor="text1"/>
          <w:sz w:val="30"/>
          <w:szCs w:val="30"/>
        </w:rPr>
        <w:t xml:space="preserve">2.1 </w:t>
      </w:r>
      <w:r>
        <w:rPr>
          <w:rFonts w:ascii="Times New Roman" w:hAnsi="Times New Roman" w:hint="eastAsia"/>
          <w:color w:val="000000" w:themeColor="text1"/>
          <w:sz w:val="30"/>
          <w:szCs w:val="30"/>
        </w:rPr>
        <w:t>自然条件</w:t>
      </w:r>
      <w:bookmarkEnd w:id="75"/>
      <w:bookmarkEnd w:id="76"/>
      <w:bookmarkEnd w:id="77"/>
      <w:bookmarkEnd w:id="78"/>
      <w:bookmarkEnd w:id="79"/>
      <w:bookmarkEnd w:id="80"/>
      <w:bookmarkEnd w:id="81"/>
      <w:bookmarkEnd w:id="82"/>
      <w:bookmarkEnd w:id="83"/>
    </w:p>
    <w:p w:rsidR="00AF4932" w:rsidRDefault="008D7722">
      <w:pPr>
        <w:pStyle w:val="3"/>
        <w:adjustRightInd w:val="0"/>
        <w:spacing w:before="0" w:after="0" w:line="360" w:lineRule="auto"/>
        <w:textAlignment w:val="baseline"/>
        <w:rPr>
          <w:color w:val="000000" w:themeColor="text1"/>
          <w:sz w:val="28"/>
        </w:rPr>
      </w:pPr>
      <w:bookmarkStart w:id="84" w:name="_Toc414350338"/>
      <w:r>
        <w:rPr>
          <w:color w:val="000000" w:themeColor="text1"/>
          <w:sz w:val="28"/>
        </w:rPr>
        <w:t xml:space="preserve">2.1.1 </w:t>
      </w:r>
      <w:r>
        <w:rPr>
          <w:color w:val="000000" w:themeColor="text1"/>
          <w:sz w:val="28"/>
        </w:rPr>
        <w:t>地理位置</w:t>
      </w:r>
      <w:bookmarkEnd w:id="84"/>
    </w:p>
    <w:p w:rsidR="00AF4932" w:rsidRDefault="008D7722">
      <w:pPr>
        <w:spacing w:line="360" w:lineRule="auto"/>
        <w:ind w:firstLineChars="200" w:firstLine="560"/>
        <w:rPr>
          <w:color w:val="000000" w:themeColor="text1"/>
        </w:rPr>
      </w:pPr>
      <w:r>
        <w:rPr>
          <w:color w:val="000000" w:themeColor="text1"/>
        </w:rPr>
        <w:t>安溪县地处福建省的东南部，泉州市的西南部，地处北纬</w:t>
      </w:r>
      <w:r>
        <w:rPr>
          <w:color w:val="000000" w:themeColor="text1"/>
        </w:rPr>
        <w:t>24</w:t>
      </w:r>
      <w:r>
        <w:rPr>
          <w:color w:val="000000" w:themeColor="text1"/>
        </w:rPr>
        <w:sym w:font="Symbol" w:char="F0B0"/>
      </w:r>
      <w:r>
        <w:rPr>
          <w:color w:val="000000" w:themeColor="text1"/>
        </w:rPr>
        <w:t>50</w:t>
      </w:r>
      <w:r>
        <w:rPr>
          <w:color w:val="000000" w:themeColor="text1"/>
        </w:rPr>
        <w:sym w:font="Symbol" w:char="F0A2"/>
      </w:r>
      <w:r>
        <w:rPr>
          <w:color w:val="000000" w:themeColor="text1"/>
        </w:rPr>
        <w:t>-25</w:t>
      </w:r>
      <w:r>
        <w:rPr>
          <w:color w:val="000000" w:themeColor="text1"/>
        </w:rPr>
        <w:sym w:font="Symbol" w:char="F0B0"/>
      </w:r>
      <w:r>
        <w:rPr>
          <w:color w:val="000000" w:themeColor="text1"/>
        </w:rPr>
        <w:t>26</w:t>
      </w:r>
      <w:r>
        <w:rPr>
          <w:color w:val="000000" w:themeColor="text1"/>
        </w:rPr>
        <w:sym w:font="Symbol" w:char="F0A2"/>
      </w:r>
      <w:r>
        <w:rPr>
          <w:color w:val="000000" w:themeColor="text1"/>
        </w:rPr>
        <w:t>，东经</w:t>
      </w:r>
      <w:r>
        <w:rPr>
          <w:color w:val="000000" w:themeColor="text1"/>
        </w:rPr>
        <w:t>117</w:t>
      </w:r>
      <w:r>
        <w:rPr>
          <w:color w:val="000000" w:themeColor="text1"/>
        </w:rPr>
        <w:sym w:font="Symbol" w:char="F0B0"/>
      </w:r>
      <w:r>
        <w:rPr>
          <w:color w:val="000000" w:themeColor="text1"/>
        </w:rPr>
        <w:t>35</w:t>
      </w:r>
      <w:r>
        <w:rPr>
          <w:color w:val="000000" w:themeColor="text1"/>
        </w:rPr>
        <w:sym w:font="Symbol" w:char="F0A2"/>
      </w:r>
      <w:r>
        <w:rPr>
          <w:color w:val="000000" w:themeColor="text1"/>
        </w:rPr>
        <w:t>-118</w:t>
      </w:r>
      <w:r>
        <w:rPr>
          <w:color w:val="000000" w:themeColor="text1"/>
        </w:rPr>
        <w:sym w:font="Symbol" w:char="F0B0"/>
      </w:r>
      <w:r>
        <w:rPr>
          <w:color w:val="000000" w:themeColor="text1"/>
        </w:rPr>
        <w:t>17</w:t>
      </w:r>
      <w:r>
        <w:rPr>
          <w:color w:val="000000" w:themeColor="text1"/>
        </w:rPr>
        <w:sym w:font="Symbol" w:char="F0A2"/>
      </w:r>
      <w:r>
        <w:rPr>
          <w:color w:val="000000" w:themeColor="text1"/>
        </w:rPr>
        <w:t>。东同南安接壤，南连同安、长泰，西与漳平、华安交界，北邻永春。东西相距</w:t>
      </w:r>
      <w:r>
        <w:rPr>
          <w:color w:val="000000" w:themeColor="text1"/>
        </w:rPr>
        <w:t>74 km</w:t>
      </w:r>
      <w:r>
        <w:rPr>
          <w:color w:val="000000" w:themeColor="text1"/>
        </w:rPr>
        <w:t>，南北宽</w:t>
      </w:r>
      <w:r>
        <w:rPr>
          <w:color w:val="000000" w:themeColor="text1"/>
        </w:rPr>
        <w:t>63 km</w:t>
      </w:r>
      <w:r>
        <w:rPr>
          <w:color w:val="000000" w:themeColor="text1"/>
        </w:rPr>
        <w:t>，全县土地面积</w:t>
      </w:r>
      <w:r>
        <w:rPr>
          <w:rFonts w:hint="eastAsia"/>
          <w:color w:val="000000" w:themeColor="text1"/>
        </w:rPr>
        <w:t>3057</w:t>
      </w:r>
      <w:r>
        <w:rPr>
          <w:color w:val="000000" w:themeColor="text1"/>
        </w:rPr>
        <w:t xml:space="preserve"> km</w:t>
      </w:r>
      <w:r>
        <w:rPr>
          <w:color w:val="000000" w:themeColor="text1"/>
          <w:vertAlign w:val="superscript"/>
        </w:rPr>
        <w:t>2</w:t>
      </w:r>
      <w:r>
        <w:rPr>
          <w:color w:val="000000" w:themeColor="text1"/>
        </w:rPr>
        <w:t>。</w:t>
      </w:r>
    </w:p>
    <w:p w:rsidR="00AF4932" w:rsidRDefault="008D7722">
      <w:pPr>
        <w:pStyle w:val="3"/>
        <w:adjustRightInd w:val="0"/>
        <w:spacing w:before="0" w:after="0" w:line="360" w:lineRule="auto"/>
        <w:textAlignment w:val="baseline"/>
        <w:rPr>
          <w:color w:val="000000" w:themeColor="text1"/>
          <w:sz w:val="28"/>
        </w:rPr>
      </w:pPr>
      <w:bookmarkStart w:id="85" w:name="_Toc414350339"/>
      <w:r>
        <w:rPr>
          <w:color w:val="000000" w:themeColor="text1"/>
          <w:sz w:val="28"/>
        </w:rPr>
        <w:t xml:space="preserve">2.1.2 </w:t>
      </w:r>
      <w:r>
        <w:rPr>
          <w:color w:val="000000" w:themeColor="text1"/>
          <w:sz w:val="28"/>
        </w:rPr>
        <w:t>地质地貌</w:t>
      </w:r>
      <w:bookmarkEnd w:id="85"/>
    </w:p>
    <w:p w:rsidR="00AF4932" w:rsidRDefault="008D7722">
      <w:pPr>
        <w:ind w:firstLineChars="200" w:firstLine="560"/>
        <w:rPr>
          <w:color w:val="000000" w:themeColor="text1"/>
        </w:rPr>
      </w:pPr>
      <w:r>
        <w:rPr>
          <w:color w:val="000000" w:themeColor="text1"/>
        </w:rPr>
        <w:t>安溪县地处戴云山脉东南延伸部分，地势由西北向东南倾斜。西部峰峦重叠，山势峻陡，海拔多数在</w:t>
      </w:r>
      <w:r>
        <w:rPr>
          <w:color w:val="000000" w:themeColor="text1"/>
        </w:rPr>
        <w:t>600-800 m</w:t>
      </w:r>
      <w:r>
        <w:rPr>
          <w:color w:val="000000" w:themeColor="text1"/>
        </w:rPr>
        <w:t>之间，</w:t>
      </w:r>
      <w:r>
        <w:rPr>
          <w:color w:val="000000" w:themeColor="text1"/>
        </w:rPr>
        <w:t>800 m</w:t>
      </w:r>
      <w:r>
        <w:rPr>
          <w:color w:val="000000" w:themeColor="text1"/>
        </w:rPr>
        <w:t>以上山峰屡见不鲜。最高山峰</w:t>
      </w:r>
      <w:proofErr w:type="gramStart"/>
      <w:r>
        <w:rPr>
          <w:color w:val="000000" w:themeColor="text1"/>
        </w:rPr>
        <w:t>太华尖</w:t>
      </w:r>
      <w:proofErr w:type="gramEnd"/>
      <w:r>
        <w:rPr>
          <w:color w:val="000000" w:themeColor="text1"/>
        </w:rPr>
        <w:t>1600 m</w:t>
      </w:r>
      <w:r>
        <w:rPr>
          <w:color w:val="000000" w:themeColor="text1"/>
        </w:rPr>
        <w:t>，</w:t>
      </w:r>
      <w:proofErr w:type="gramStart"/>
      <w:r>
        <w:rPr>
          <w:color w:val="000000" w:themeColor="text1"/>
        </w:rPr>
        <w:t>人仔头</w:t>
      </w:r>
      <w:proofErr w:type="gramEnd"/>
      <w:r>
        <w:rPr>
          <w:color w:val="000000" w:themeColor="text1"/>
        </w:rPr>
        <w:t>山次之</w:t>
      </w:r>
      <w:r>
        <w:rPr>
          <w:rFonts w:hint="eastAsia"/>
          <w:color w:val="000000" w:themeColor="text1"/>
        </w:rPr>
        <w:t>，海拔</w:t>
      </w:r>
      <w:r>
        <w:rPr>
          <w:color w:val="000000" w:themeColor="text1"/>
        </w:rPr>
        <w:t>1588 m</w:t>
      </w:r>
      <w:r>
        <w:rPr>
          <w:color w:val="000000" w:themeColor="text1"/>
        </w:rPr>
        <w:t>，佛耳尖为第三高峰，海拔</w:t>
      </w:r>
      <w:r>
        <w:rPr>
          <w:color w:val="000000" w:themeColor="text1"/>
        </w:rPr>
        <w:t>1532 m</w:t>
      </w:r>
      <w:r>
        <w:rPr>
          <w:color w:val="000000" w:themeColor="text1"/>
        </w:rPr>
        <w:t>。主要山峰还有同发山、朝天山、</w:t>
      </w:r>
      <w:proofErr w:type="gramStart"/>
      <w:r>
        <w:rPr>
          <w:color w:val="000000" w:themeColor="text1"/>
        </w:rPr>
        <w:t>大婆山等</w:t>
      </w:r>
      <w:proofErr w:type="gramEnd"/>
      <w:r>
        <w:rPr>
          <w:color w:val="000000" w:themeColor="text1"/>
        </w:rPr>
        <w:t>。这些山地坡度较陡，河谷狭长。东部以丘陵为主，无高山峻岭，海拔高度在</w:t>
      </w:r>
      <w:r>
        <w:rPr>
          <w:color w:val="000000" w:themeColor="text1"/>
        </w:rPr>
        <w:t>500 m</w:t>
      </w:r>
      <w:r>
        <w:rPr>
          <w:color w:val="000000" w:themeColor="text1"/>
        </w:rPr>
        <w:t>以下，多数在</w:t>
      </w:r>
      <w:r>
        <w:rPr>
          <w:color w:val="000000" w:themeColor="text1"/>
        </w:rPr>
        <w:t>100-300 m</w:t>
      </w:r>
      <w:r>
        <w:rPr>
          <w:color w:val="000000" w:themeColor="text1"/>
        </w:rPr>
        <w:t>，地势较低，丘陵起伏平缓，河谷比较宽阔，串珠状山间河谷盆地众多。</w:t>
      </w:r>
    </w:p>
    <w:p w:rsidR="00AF4932" w:rsidRDefault="008D7722">
      <w:pPr>
        <w:ind w:firstLineChars="200" w:firstLine="560"/>
        <w:rPr>
          <w:color w:val="000000" w:themeColor="text1"/>
        </w:rPr>
      </w:pPr>
      <w:r>
        <w:rPr>
          <w:color w:val="000000" w:themeColor="text1"/>
        </w:rPr>
        <w:t>全县地貌类型复杂，境内</w:t>
      </w:r>
      <w:r>
        <w:rPr>
          <w:color w:val="000000" w:themeColor="text1"/>
        </w:rPr>
        <w:t>800 m</w:t>
      </w:r>
      <w:r>
        <w:rPr>
          <w:color w:val="000000" w:themeColor="text1"/>
        </w:rPr>
        <w:t>以上的中山占</w:t>
      </w:r>
      <w:r>
        <w:rPr>
          <w:color w:val="000000" w:themeColor="text1"/>
        </w:rPr>
        <w:t>24.6%</w:t>
      </w:r>
      <w:r>
        <w:rPr>
          <w:color w:val="000000" w:themeColor="text1"/>
        </w:rPr>
        <w:t>，</w:t>
      </w:r>
      <w:r>
        <w:rPr>
          <w:color w:val="000000" w:themeColor="text1"/>
        </w:rPr>
        <w:t>500 m</w:t>
      </w:r>
      <w:r>
        <w:rPr>
          <w:color w:val="000000" w:themeColor="text1"/>
        </w:rPr>
        <w:t>-800 m</w:t>
      </w:r>
      <w:r>
        <w:rPr>
          <w:color w:val="000000" w:themeColor="text1"/>
        </w:rPr>
        <w:t>的</w:t>
      </w:r>
      <w:proofErr w:type="gramStart"/>
      <w:r>
        <w:rPr>
          <w:color w:val="000000" w:themeColor="text1"/>
        </w:rPr>
        <w:t>低山占</w:t>
      </w:r>
      <w:proofErr w:type="gramEnd"/>
      <w:r>
        <w:rPr>
          <w:color w:val="000000" w:themeColor="text1"/>
        </w:rPr>
        <w:t>38.4%</w:t>
      </w:r>
      <w:r>
        <w:rPr>
          <w:color w:val="000000" w:themeColor="text1"/>
        </w:rPr>
        <w:t>，</w:t>
      </w:r>
      <w:r>
        <w:rPr>
          <w:color w:val="000000" w:themeColor="text1"/>
        </w:rPr>
        <w:t>500 m</w:t>
      </w:r>
      <w:r>
        <w:rPr>
          <w:color w:val="000000" w:themeColor="text1"/>
        </w:rPr>
        <w:t>以下的丘陵占</w:t>
      </w:r>
      <w:r>
        <w:rPr>
          <w:color w:val="000000" w:themeColor="text1"/>
        </w:rPr>
        <w:t>37.0%</w:t>
      </w:r>
      <w:r>
        <w:rPr>
          <w:color w:val="000000" w:themeColor="text1"/>
        </w:rPr>
        <w:t>。根据地形地貌形态特征不同，大体可分如下类型：</w:t>
      </w:r>
    </w:p>
    <w:p w:rsidR="00AF4932" w:rsidRDefault="008D7722">
      <w:pPr>
        <w:rPr>
          <w:color w:val="000000" w:themeColor="text1"/>
        </w:rPr>
      </w:pPr>
      <w:r>
        <w:rPr>
          <w:color w:val="000000" w:themeColor="text1"/>
        </w:rPr>
        <w:t xml:space="preserve">    1</w:t>
      </w:r>
      <w:r>
        <w:rPr>
          <w:color w:val="000000" w:themeColor="text1"/>
        </w:rPr>
        <w:t>）中山</w:t>
      </w:r>
    </w:p>
    <w:p w:rsidR="00AF4932" w:rsidRDefault="008D7722">
      <w:pPr>
        <w:rPr>
          <w:color w:val="000000" w:themeColor="text1"/>
        </w:rPr>
      </w:pPr>
      <w:r>
        <w:rPr>
          <w:color w:val="000000" w:themeColor="text1"/>
        </w:rPr>
        <w:t xml:space="preserve">    </w:t>
      </w:r>
      <w:r>
        <w:rPr>
          <w:color w:val="000000" w:themeColor="text1"/>
        </w:rPr>
        <w:t>主要分布在西北部的</w:t>
      </w:r>
      <w:proofErr w:type="gramStart"/>
      <w:r>
        <w:rPr>
          <w:color w:val="000000" w:themeColor="text1"/>
        </w:rPr>
        <w:t>祥</w:t>
      </w:r>
      <w:proofErr w:type="gramEnd"/>
      <w:r>
        <w:rPr>
          <w:color w:val="000000" w:themeColor="text1"/>
        </w:rPr>
        <w:t>华、芦田、感德等地。境内山脉纵横交错，山势雄伟，崎岖不平，海拔大多</w:t>
      </w:r>
      <w:r>
        <w:rPr>
          <w:color w:val="000000" w:themeColor="text1"/>
        </w:rPr>
        <w:t>800-1000 m</w:t>
      </w:r>
      <w:r>
        <w:rPr>
          <w:color w:val="000000" w:themeColor="text1"/>
        </w:rPr>
        <w:t>，最高山峰</w:t>
      </w:r>
      <w:proofErr w:type="gramStart"/>
      <w:r>
        <w:rPr>
          <w:color w:val="000000" w:themeColor="text1"/>
        </w:rPr>
        <w:t>太</w:t>
      </w:r>
      <w:proofErr w:type="gramEnd"/>
      <w:r>
        <w:rPr>
          <w:color w:val="000000" w:themeColor="text1"/>
        </w:rPr>
        <w:t>华山</w:t>
      </w:r>
      <w:r>
        <w:rPr>
          <w:color w:val="000000" w:themeColor="text1"/>
        </w:rPr>
        <w:t>1600 m</w:t>
      </w:r>
      <w:r>
        <w:rPr>
          <w:color w:val="000000" w:themeColor="text1"/>
        </w:rPr>
        <w:t>，相对高度</w:t>
      </w:r>
      <w:r>
        <w:rPr>
          <w:color w:val="000000" w:themeColor="text1"/>
        </w:rPr>
        <w:t>500-700 m</w:t>
      </w:r>
      <w:r>
        <w:rPr>
          <w:color w:val="000000" w:themeColor="text1"/>
        </w:rPr>
        <w:t>，坡度</w:t>
      </w:r>
      <w:r>
        <w:rPr>
          <w:color w:val="000000" w:themeColor="text1"/>
        </w:rPr>
        <w:t>35</w:t>
      </w:r>
      <w:r>
        <w:rPr>
          <w:color w:val="000000" w:themeColor="text1"/>
        </w:rPr>
        <w:t>度以上。</w:t>
      </w:r>
      <w:proofErr w:type="gramStart"/>
      <w:r>
        <w:rPr>
          <w:color w:val="000000" w:themeColor="text1"/>
        </w:rPr>
        <w:t>由流纹质</w:t>
      </w:r>
      <w:proofErr w:type="gramEnd"/>
      <w:r>
        <w:rPr>
          <w:color w:val="000000" w:themeColor="text1"/>
        </w:rPr>
        <w:t>凝灰岩，凝灰岩，</w:t>
      </w:r>
      <w:proofErr w:type="gramStart"/>
      <w:r>
        <w:rPr>
          <w:color w:val="000000" w:themeColor="text1"/>
        </w:rPr>
        <w:t>凝</w:t>
      </w:r>
      <w:r>
        <w:rPr>
          <w:color w:val="000000" w:themeColor="text1"/>
        </w:rPr>
        <w:lastRenderedPageBreak/>
        <w:t>灰熔岩</w:t>
      </w:r>
      <w:proofErr w:type="gramEnd"/>
      <w:r>
        <w:rPr>
          <w:color w:val="000000" w:themeColor="text1"/>
        </w:rPr>
        <w:t>和部分花岗岩及少数沉积岩所组成。气温低，雨量充沛，多云雾，湿度大，发育形成的土壤为黄红壤、黄壤，土壤肥力较高，水湿条件好。</w:t>
      </w:r>
    </w:p>
    <w:p w:rsidR="00AF4932" w:rsidRDefault="008D7722">
      <w:pPr>
        <w:rPr>
          <w:color w:val="000000" w:themeColor="text1"/>
        </w:rPr>
      </w:pPr>
      <w:r>
        <w:rPr>
          <w:color w:val="000000" w:themeColor="text1"/>
        </w:rPr>
        <w:t xml:space="preserve">    2</w:t>
      </w:r>
      <w:r>
        <w:rPr>
          <w:color w:val="000000" w:themeColor="text1"/>
        </w:rPr>
        <w:t>）低山</w:t>
      </w:r>
    </w:p>
    <w:p w:rsidR="00AF4932" w:rsidRDefault="008D7722">
      <w:pPr>
        <w:rPr>
          <w:color w:val="000000" w:themeColor="text1"/>
        </w:rPr>
      </w:pPr>
      <w:r>
        <w:rPr>
          <w:color w:val="000000" w:themeColor="text1"/>
        </w:rPr>
        <w:t xml:space="preserve">    </w:t>
      </w:r>
      <w:r>
        <w:rPr>
          <w:color w:val="000000" w:themeColor="text1"/>
        </w:rPr>
        <w:t>主要在中部和</w:t>
      </w:r>
      <w:r>
        <w:rPr>
          <w:color w:val="000000" w:themeColor="text1"/>
        </w:rPr>
        <w:t>西南、东北部，分布长卿、西坪、尚卿、龙涓、感德和湖头、</w:t>
      </w:r>
      <w:proofErr w:type="gramStart"/>
      <w:r>
        <w:rPr>
          <w:color w:val="000000" w:themeColor="text1"/>
        </w:rPr>
        <w:t>剑斗的</w:t>
      </w:r>
      <w:proofErr w:type="gramEnd"/>
      <w:r>
        <w:rPr>
          <w:color w:val="000000" w:themeColor="text1"/>
        </w:rPr>
        <w:t>一部分。海拔</w:t>
      </w:r>
      <w:r>
        <w:rPr>
          <w:color w:val="000000" w:themeColor="text1"/>
        </w:rPr>
        <w:t>500-800 m</w:t>
      </w:r>
      <w:r>
        <w:rPr>
          <w:color w:val="000000" w:themeColor="text1"/>
        </w:rPr>
        <w:t>，相对高度</w:t>
      </w:r>
      <w:r>
        <w:rPr>
          <w:color w:val="000000" w:themeColor="text1"/>
        </w:rPr>
        <w:t>100-300 m</w:t>
      </w:r>
      <w:r>
        <w:rPr>
          <w:color w:val="000000" w:themeColor="text1"/>
        </w:rPr>
        <w:t>，一般坡度</w:t>
      </w:r>
      <w:r>
        <w:rPr>
          <w:color w:val="000000" w:themeColor="text1"/>
        </w:rPr>
        <w:t>25-30</w:t>
      </w:r>
      <w:r>
        <w:rPr>
          <w:color w:val="000000" w:themeColor="text1"/>
        </w:rPr>
        <w:t>度。大多由凝灰岩、</w:t>
      </w:r>
      <w:proofErr w:type="gramStart"/>
      <w:r>
        <w:rPr>
          <w:color w:val="000000" w:themeColor="text1"/>
        </w:rPr>
        <w:t>凝灰熔岩</w:t>
      </w:r>
      <w:proofErr w:type="gramEnd"/>
      <w:r>
        <w:rPr>
          <w:color w:val="000000" w:themeColor="text1"/>
        </w:rPr>
        <w:t>、部分花岗岩、少数沉积岩、变质岩组成。低山区气温较低，雨量偏多，发育为红壤、黄红壤，系</w:t>
      </w:r>
      <w:proofErr w:type="gramStart"/>
      <w:r>
        <w:rPr>
          <w:color w:val="000000" w:themeColor="text1"/>
        </w:rPr>
        <w:t>本县农茶林区</w:t>
      </w:r>
      <w:proofErr w:type="gramEnd"/>
      <w:r>
        <w:rPr>
          <w:color w:val="000000" w:themeColor="text1"/>
        </w:rPr>
        <w:t>。局部地区水土流失比较严重，出露红土层和砂土层。虎</w:t>
      </w:r>
      <w:proofErr w:type="gramStart"/>
      <w:r>
        <w:rPr>
          <w:color w:val="000000" w:themeColor="text1"/>
        </w:rPr>
        <w:t>邱</w:t>
      </w:r>
      <w:proofErr w:type="gramEnd"/>
      <w:r>
        <w:rPr>
          <w:color w:val="000000" w:themeColor="text1"/>
        </w:rPr>
        <w:t>、</w:t>
      </w:r>
      <w:proofErr w:type="gramStart"/>
      <w:r>
        <w:rPr>
          <w:color w:val="000000" w:themeColor="text1"/>
        </w:rPr>
        <w:t>西坪等</w:t>
      </w:r>
      <w:proofErr w:type="gramEnd"/>
      <w:r>
        <w:rPr>
          <w:color w:val="000000" w:themeColor="text1"/>
        </w:rPr>
        <w:t>山地石蛋垒垒。</w:t>
      </w:r>
    </w:p>
    <w:p w:rsidR="00AF4932" w:rsidRDefault="008D7722">
      <w:pPr>
        <w:rPr>
          <w:color w:val="000000" w:themeColor="text1"/>
        </w:rPr>
      </w:pPr>
      <w:r>
        <w:rPr>
          <w:color w:val="000000" w:themeColor="text1"/>
        </w:rPr>
        <w:t xml:space="preserve">    3</w:t>
      </w:r>
      <w:r>
        <w:rPr>
          <w:color w:val="000000" w:themeColor="text1"/>
        </w:rPr>
        <w:t>）高丘陵</w:t>
      </w:r>
    </w:p>
    <w:p w:rsidR="00AF4932" w:rsidRDefault="008D7722">
      <w:pPr>
        <w:rPr>
          <w:color w:val="000000" w:themeColor="text1"/>
        </w:rPr>
      </w:pPr>
      <w:r>
        <w:rPr>
          <w:color w:val="000000" w:themeColor="text1"/>
        </w:rPr>
        <w:t xml:space="preserve">    </w:t>
      </w:r>
      <w:r>
        <w:rPr>
          <w:color w:val="000000" w:themeColor="text1"/>
        </w:rPr>
        <w:t>主要分布在龙门、官桥、金谷、魁斗、虎</w:t>
      </w:r>
      <w:proofErr w:type="gramStart"/>
      <w:r>
        <w:rPr>
          <w:color w:val="000000" w:themeColor="text1"/>
        </w:rPr>
        <w:t>邱</w:t>
      </w:r>
      <w:proofErr w:type="gramEnd"/>
      <w:r>
        <w:rPr>
          <w:color w:val="000000" w:themeColor="text1"/>
        </w:rPr>
        <w:t>等的一部分，海拔</w:t>
      </w:r>
      <w:r>
        <w:rPr>
          <w:color w:val="000000" w:themeColor="text1"/>
        </w:rPr>
        <w:t>250-500m</w:t>
      </w:r>
      <w:r>
        <w:rPr>
          <w:color w:val="000000" w:themeColor="text1"/>
        </w:rPr>
        <w:t>，相对高度</w:t>
      </w:r>
      <w:r>
        <w:rPr>
          <w:color w:val="000000" w:themeColor="text1"/>
        </w:rPr>
        <w:t>100-200 m</w:t>
      </w:r>
      <w:r>
        <w:rPr>
          <w:color w:val="000000" w:themeColor="text1"/>
        </w:rPr>
        <w:t>，一般</w:t>
      </w:r>
      <w:proofErr w:type="gramStart"/>
      <w:r>
        <w:rPr>
          <w:color w:val="000000" w:themeColor="text1"/>
        </w:rPr>
        <w:t>分布低</w:t>
      </w:r>
      <w:proofErr w:type="gramEnd"/>
      <w:r>
        <w:rPr>
          <w:color w:val="000000" w:themeColor="text1"/>
        </w:rPr>
        <w:t>山的山麓坡脚，坡度</w:t>
      </w:r>
      <w:r>
        <w:rPr>
          <w:color w:val="000000" w:themeColor="text1"/>
        </w:rPr>
        <w:t>25</w:t>
      </w:r>
      <w:r>
        <w:rPr>
          <w:color w:val="000000" w:themeColor="text1"/>
        </w:rPr>
        <w:t>度左右。</w:t>
      </w:r>
      <w:proofErr w:type="gramStart"/>
      <w:r>
        <w:rPr>
          <w:color w:val="000000" w:themeColor="text1"/>
        </w:rPr>
        <w:t>由凝灰</w:t>
      </w:r>
      <w:proofErr w:type="gramEnd"/>
      <w:r>
        <w:rPr>
          <w:color w:val="000000" w:themeColor="text1"/>
        </w:rPr>
        <w:t>熔岩、流纹岩和花岗岩构成，发育为红壤。</w:t>
      </w:r>
    </w:p>
    <w:p w:rsidR="00AF4932" w:rsidRDefault="008D7722">
      <w:pPr>
        <w:rPr>
          <w:color w:val="000000" w:themeColor="text1"/>
        </w:rPr>
      </w:pPr>
      <w:r>
        <w:rPr>
          <w:color w:val="000000" w:themeColor="text1"/>
        </w:rPr>
        <w:t xml:space="preserve">    4</w:t>
      </w:r>
      <w:r>
        <w:rPr>
          <w:color w:val="000000" w:themeColor="text1"/>
        </w:rPr>
        <w:t>）低丘陵</w:t>
      </w:r>
    </w:p>
    <w:p w:rsidR="00AF4932" w:rsidRDefault="008D7722">
      <w:pPr>
        <w:rPr>
          <w:color w:val="000000" w:themeColor="text1"/>
        </w:rPr>
      </w:pPr>
      <w:r>
        <w:rPr>
          <w:color w:val="000000" w:themeColor="text1"/>
        </w:rPr>
        <w:t xml:space="preserve">    </w:t>
      </w:r>
      <w:r>
        <w:rPr>
          <w:color w:val="000000" w:themeColor="text1"/>
        </w:rPr>
        <w:t>分布在官桥、龙门、城厢、魁斗、金谷、蓬莱等的一部分，海拔在</w:t>
      </w:r>
      <w:r>
        <w:rPr>
          <w:color w:val="000000" w:themeColor="text1"/>
        </w:rPr>
        <w:t>250 m</w:t>
      </w:r>
      <w:r>
        <w:rPr>
          <w:color w:val="000000" w:themeColor="text1"/>
        </w:rPr>
        <w:t>以下，相对高度小于</w:t>
      </w:r>
      <w:r>
        <w:rPr>
          <w:color w:val="000000" w:themeColor="text1"/>
        </w:rPr>
        <w:t>100 m</w:t>
      </w:r>
      <w:r>
        <w:rPr>
          <w:color w:val="000000" w:themeColor="text1"/>
        </w:rPr>
        <w:t>，坡度</w:t>
      </w:r>
      <w:r>
        <w:rPr>
          <w:color w:val="000000" w:themeColor="text1"/>
        </w:rPr>
        <w:t>20</w:t>
      </w:r>
      <w:r>
        <w:rPr>
          <w:color w:val="000000" w:themeColor="text1"/>
        </w:rPr>
        <w:t>度左右，处于盆地边缘。多系火山岩及花岗岩组成，红色风化壳深厚，甚至可达</w:t>
      </w:r>
      <w:r>
        <w:rPr>
          <w:color w:val="000000" w:themeColor="text1"/>
        </w:rPr>
        <w:t>1.2-1.5 m</w:t>
      </w:r>
      <w:r>
        <w:rPr>
          <w:color w:val="000000" w:themeColor="text1"/>
        </w:rPr>
        <w:t>，土壤发育为赤红壤，现多垦为农田。由于人类活动频繁，山林遭受破坏，水土流失比较严重，部分基岩和石蛋出露地面。</w:t>
      </w:r>
    </w:p>
    <w:p w:rsidR="00AF4932" w:rsidRDefault="008D7722">
      <w:pPr>
        <w:rPr>
          <w:color w:val="000000" w:themeColor="text1"/>
        </w:rPr>
      </w:pPr>
      <w:r>
        <w:rPr>
          <w:color w:val="000000" w:themeColor="text1"/>
        </w:rPr>
        <w:t xml:space="preserve">    5</w:t>
      </w:r>
      <w:r>
        <w:rPr>
          <w:color w:val="000000" w:themeColor="text1"/>
        </w:rPr>
        <w:t>）河谷平原</w:t>
      </w:r>
    </w:p>
    <w:p w:rsidR="00AF4932" w:rsidRDefault="008D7722">
      <w:pPr>
        <w:spacing w:line="360" w:lineRule="auto"/>
        <w:ind w:firstLineChars="200" w:firstLine="560"/>
        <w:rPr>
          <w:color w:val="000000" w:themeColor="text1"/>
        </w:rPr>
      </w:pPr>
      <w:r>
        <w:rPr>
          <w:color w:val="000000" w:themeColor="text1"/>
        </w:rPr>
        <w:t>分布在城厢、官桥、湖头、龙门、金谷、蓬莱等的一部分，海拔</w:t>
      </w:r>
      <w:r>
        <w:rPr>
          <w:color w:val="000000" w:themeColor="text1"/>
        </w:rPr>
        <w:lastRenderedPageBreak/>
        <w:t>在</w:t>
      </w:r>
      <w:r>
        <w:rPr>
          <w:color w:val="000000" w:themeColor="text1"/>
        </w:rPr>
        <w:t>40-120 m</w:t>
      </w:r>
      <w:r>
        <w:rPr>
          <w:color w:val="000000" w:themeColor="text1"/>
        </w:rPr>
        <w:t>，由沿溪两岸河流冲积物所组成，在外安溪比较发</w:t>
      </w:r>
      <w:r>
        <w:rPr>
          <w:color w:val="000000" w:themeColor="text1"/>
        </w:rPr>
        <w:t>达，一般由河漫滩及洪积一冲积扇构成。低河漫滩可受洪水淹没，高河漫滩一般高出河床</w:t>
      </w:r>
      <w:r>
        <w:rPr>
          <w:color w:val="000000" w:themeColor="text1"/>
        </w:rPr>
        <w:t>3-4 m</w:t>
      </w:r>
      <w:r>
        <w:rPr>
          <w:color w:val="000000" w:themeColor="text1"/>
        </w:rPr>
        <w:t>，垦为农田，多发育为</w:t>
      </w:r>
      <w:proofErr w:type="gramStart"/>
      <w:r>
        <w:rPr>
          <w:color w:val="000000" w:themeColor="text1"/>
        </w:rPr>
        <w:t>潴育型</w:t>
      </w:r>
      <w:proofErr w:type="gramEnd"/>
      <w:r>
        <w:rPr>
          <w:color w:val="000000" w:themeColor="text1"/>
        </w:rPr>
        <w:t>水稻土及潮沙土、灰沙土等，地势平坦，土层较厚，土壤肥沃，光、温、水资源丰富，灌溉方便，是粮、甘薯、蔬菜、果主产区。</w:t>
      </w:r>
    </w:p>
    <w:p w:rsidR="00AF4932" w:rsidRDefault="008D7722">
      <w:pPr>
        <w:pStyle w:val="3"/>
        <w:adjustRightInd w:val="0"/>
        <w:spacing w:before="0" w:after="0" w:line="360" w:lineRule="auto"/>
        <w:textAlignment w:val="baseline"/>
        <w:rPr>
          <w:color w:val="000000" w:themeColor="text1"/>
          <w:sz w:val="28"/>
        </w:rPr>
      </w:pPr>
      <w:bookmarkStart w:id="86" w:name="_Toc414350340"/>
      <w:r>
        <w:rPr>
          <w:color w:val="000000" w:themeColor="text1"/>
          <w:sz w:val="28"/>
        </w:rPr>
        <w:t xml:space="preserve">2.1.3 </w:t>
      </w:r>
      <w:r>
        <w:rPr>
          <w:color w:val="000000" w:themeColor="text1"/>
          <w:sz w:val="28"/>
        </w:rPr>
        <w:t>气候与水文</w:t>
      </w:r>
      <w:bookmarkEnd w:id="86"/>
    </w:p>
    <w:p w:rsidR="00AF4932" w:rsidRDefault="008D7722">
      <w:pPr>
        <w:adjustRightInd w:val="0"/>
        <w:ind w:firstLine="560"/>
        <w:rPr>
          <w:color w:val="000000" w:themeColor="text1"/>
        </w:rPr>
      </w:pPr>
      <w:r>
        <w:rPr>
          <w:color w:val="000000" w:themeColor="text1"/>
        </w:rPr>
        <w:t>安溪县属于中、南亚热带气候区。日照时间长，热量足，雨量充沛，水热资源丰富。年平均降水量</w:t>
      </w:r>
      <w:r>
        <w:rPr>
          <w:color w:val="000000" w:themeColor="text1"/>
        </w:rPr>
        <w:t>1500</w:t>
      </w:r>
      <w:r>
        <w:rPr>
          <w:color w:val="000000" w:themeColor="text1"/>
        </w:rPr>
        <w:t>～</w:t>
      </w:r>
      <w:r>
        <w:rPr>
          <w:color w:val="000000" w:themeColor="text1"/>
        </w:rPr>
        <w:t>2000 mm</w:t>
      </w:r>
      <w:r>
        <w:rPr>
          <w:color w:val="000000" w:themeColor="text1"/>
        </w:rPr>
        <w:t>，雨日达</w:t>
      </w:r>
      <w:r>
        <w:rPr>
          <w:color w:val="000000" w:themeColor="text1"/>
        </w:rPr>
        <w:t>130</w:t>
      </w:r>
      <w:r>
        <w:rPr>
          <w:color w:val="000000" w:themeColor="text1"/>
        </w:rPr>
        <w:t>～</w:t>
      </w:r>
      <w:r>
        <w:rPr>
          <w:color w:val="000000" w:themeColor="text1"/>
        </w:rPr>
        <w:t>170</w:t>
      </w:r>
      <w:r>
        <w:rPr>
          <w:color w:val="000000" w:themeColor="text1"/>
        </w:rPr>
        <w:t>天</w:t>
      </w:r>
      <w:r>
        <w:rPr>
          <w:color w:val="000000" w:themeColor="text1"/>
        </w:rPr>
        <w:t>/</w:t>
      </w:r>
      <w:r>
        <w:rPr>
          <w:color w:val="000000" w:themeColor="text1"/>
        </w:rPr>
        <w:t>年；年平均温度</w:t>
      </w:r>
      <w:r>
        <w:rPr>
          <w:color w:val="000000" w:themeColor="text1"/>
        </w:rPr>
        <w:t>16</w:t>
      </w:r>
      <w:r>
        <w:rPr>
          <w:color w:val="000000" w:themeColor="text1"/>
        </w:rPr>
        <w:t>～</w:t>
      </w:r>
      <w:r>
        <w:rPr>
          <w:color w:val="000000" w:themeColor="text1"/>
        </w:rPr>
        <w:t>21</w:t>
      </w:r>
      <w:r>
        <w:rPr>
          <w:rFonts w:ascii="宋体" w:hAnsi="宋体" w:cs="宋体" w:hint="eastAsia"/>
          <w:color w:val="000000" w:themeColor="text1"/>
        </w:rPr>
        <w:t>℃</w:t>
      </w:r>
      <w:r>
        <w:rPr>
          <w:color w:val="000000" w:themeColor="text1"/>
        </w:rPr>
        <w:t>。降雨具有明显的季风性分布，</w:t>
      </w:r>
      <w:r>
        <w:rPr>
          <w:color w:val="000000" w:themeColor="text1"/>
        </w:rPr>
        <w:t>3-6</w:t>
      </w:r>
      <w:r>
        <w:rPr>
          <w:color w:val="000000" w:themeColor="text1"/>
        </w:rPr>
        <w:t>月为雨季；</w:t>
      </w:r>
      <w:r>
        <w:rPr>
          <w:color w:val="000000" w:themeColor="text1"/>
        </w:rPr>
        <w:t>7</w:t>
      </w:r>
      <w:r>
        <w:rPr>
          <w:color w:val="000000" w:themeColor="text1"/>
        </w:rPr>
        <w:t>～</w:t>
      </w:r>
      <w:r>
        <w:rPr>
          <w:color w:val="000000" w:themeColor="text1"/>
        </w:rPr>
        <w:t>9</w:t>
      </w:r>
      <w:r>
        <w:rPr>
          <w:color w:val="000000" w:themeColor="text1"/>
        </w:rPr>
        <w:t>月为台风季；</w:t>
      </w:r>
      <w:r>
        <w:rPr>
          <w:color w:val="000000" w:themeColor="text1"/>
        </w:rPr>
        <w:t>10</w:t>
      </w:r>
      <w:r>
        <w:rPr>
          <w:color w:val="000000" w:themeColor="text1"/>
        </w:rPr>
        <w:t>月至翌年</w:t>
      </w:r>
      <w:r>
        <w:rPr>
          <w:color w:val="000000" w:themeColor="text1"/>
        </w:rPr>
        <w:t>2</w:t>
      </w:r>
      <w:r>
        <w:rPr>
          <w:color w:val="000000" w:themeColor="text1"/>
        </w:rPr>
        <w:t>月为旱季；台风年均</w:t>
      </w:r>
      <w:r>
        <w:rPr>
          <w:color w:val="000000" w:themeColor="text1"/>
        </w:rPr>
        <w:t>3</w:t>
      </w:r>
      <w:r>
        <w:rPr>
          <w:color w:val="000000" w:themeColor="text1"/>
        </w:rPr>
        <w:t>.1</w:t>
      </w:r>
      <w:r>
        <w:rPr>
          <w:color w:val="000000" w:themeColor="text1"/>
        </w:rPr>
        <w:t>次，严重影响年均</w:t>
      </w:r>
      <w:r>
        <w:rPr>
          <w:color w:val="000000" w:themeColor="text1"/>
        </w:rPr>
        <w:t>1.9</w:t>
      </w:r>
      <w:r>
        <w:rPr>
          <w:color w:val="000000" w:themeColor="text1"/>
        </w:rPr>
        <w:t>次，降水量的分布由东部向西北部递减。降雨日数由东部向西北部递增。</w:t>
      </w:r>
    </w:p>
    <w:p w:rsidR="00AF4932" w:rsidRDefault="008D7722">
      <w:pPr>
        <w:adjustRightInd w:val="0"/>
        <w:ind w:firstLine="560"/>
        <w:rPr>
          <w:color w:val="000000" w:themeColor="text1"/>
        </w:rPr>
      </w:pPr>
      <w:r>
        <w:rPr>
          <w:color w:val="000000" w:themeColor="text1"/>
        </w:rPr>
        <w:t>由于地理上存在着内、外安溪的差别，形成不同的气候特点：外安溪（东部）受南亚热带海洋性气候影响明显，夏长而炎热，</w:t>
      </w:r>
      <w:proofErr w:type="gramStart"/>
      <w:r>
        <w:rPr>
          <w:color w:val="000000" w:themeColor="text1"/>
        </w:rPr>
        <w:t>冬短而</w:t>
      </w:r>
      <w:proofErr w:type="gramEnd"/>
      <w:r>
        <w:rPr>
          <w:color w:val="000000" w:themeColor="text1"/>
        </w:rPr>
        <w:t>无严寒，平均气温在</w:t>
      </w:r>
      <w:r>
        <w:rPr>
          <w:color w:val="000000" w:themeColor="text1"/>
        </w:rPr>
        <w:t>19</w:t>
      </w:r>
      <w:r>
        <w:rPr>
          <w:color w:val="000000" w:themeColor="text1"/>
        </w:rPr>
        <w:t>～</w:t>
      </w:r>
      <w:r>
        <w:rPr>
          <w:color w:val="000000" w:themeColor="text1"/>
        </w:rPr>
        <w:t>21</w:t>
      </w:r>
      <w:r>
        <w:rPr>
          <w:rFonts w:ascii="宋体" w:hAnsi="宋体" w:cs="宋体" w:hint="eastAsia"/>
          <w:color w:val="000000" w:themeColor="text1"/>
        </w:rPr>
        <w:t>℃</w:t>
      </w:r>
      <w:r>
        <w:rPr>
          <w:color w:val="000000" w:themeColor="text1"/>
        </w:rPr>
        <w:t>，全年无霜期在</w:t>
      </w:r>
      <w:r>
        <w:rPr>
          <w:color w:val="000000" w:themeColor="text1"/>
        </w:rPr>
        <w:t>350</w:t>
      </w:r>
      <w:r>
        <w:rPr>
          <w:color w:val="000000" w:themeColor="text1"/>
        </w:rPr>
        <w:t>天左右；中部地带由于地形关系，气候条件介于东西两带之间，属中、南亚热带过渡带；内安溪（西北部）属九龙江水系，地势向西偏北倾斜，受西北方向的气候影响较大，全年四季分明，平均温度在</w:t>
      </w:r>
      <w:r>
        <w:rPr>
          <w:color w:val="000000" w:themeColor="text1"/>
        </w:rPr>
        <w:t>16</w:t>
      </w:r>
      <w:r>
        <w:rPr>
          <w:color w:val="000000" w:themeColor="text1"/>
        </w:rPr>
        <w:t>～</w:t>
      </w:r>
      <w:r>
        <w:rPr>
          <w:color w:val="000000" w:themeColor="text1"/>
        </w:rPr>
        <w:t>18</w:t>
      </w:r>
      <w:r>
        <w:rPr>
          <w:rFonts w:ascii="宋体" w:hAnsi="宋体" w:cs="宋体" w:hint="eastAsia"/>
          <w:color w:val="000000" w:themeColor="text1"/>
        </w:rPr>
        <w:t>℃</w:t>
      </w:r>
      <w:r>
        <w:rPr>
          <w:color w:val="000000" w:themeColor="text1"/>
        </w:rPr>
        <w:t>，无霜期在</w:t>
      </w:r>
      <w:r>
        <w:rPr>
          <w:color w:val="000000" w:themeColor="text1"/>
        </w:rPr>
        <w:t>260</w:t>
      </w:r>
      <w:r>
        <w:rPr>
          <w:color w:val="000000" w:themeColor="text1"/>
        </w:rPr>
        <w:t>天左右。</w:t>
      </w:r>
    </w:p>
    <w:p w:rsidR="00AF4932" w:rsidRDefault="008D7722">
      <w:pPr>
        <w:spacing w:line="360" w:lineRule="auto"/>
        <w:ind w:firstLineChars="200" w:firstLine="560"/>
        <w:rPr>
          <w:bCs/>
          <w:color w:val="000000" w:themeColor="text1"/>
        </w:rPr>
      </w:pPr>
      <w:r>
        <w:rPr>
          <w:color w:val="000000" w:themeColor="text1"/>
        </w:rPr>
        <w:t>溪流大部分为晋江流域，部分为九龙江流域，</w:t>
      </w:r>
      <w:r>
        <w:rPr>
          <w:color w:val="000000" w:themeColor="text1"/>
        </w:rPr>
        <w:t>分别占全县流域面积的</w:t>
      </w:r>
      <w:r>
        <w:rPr>
          <w:color w:val="000000" w:themeColor="text1"/>
        </w:rPr>
        <w:t>64.8 %</w:t>
      </w:r>
      <w:r>
        <w:rPr>
          <w:color w:val="000000" w:themeColor="text1"/>
        </w:rPr>
        <w:t>和</w:t>
      </w:r>
      <w:r>
        <w:rPr>
          <w:color w:val="000000" w:themeColor="text1"/>
        </w:rPr>
        <w:t>35.2 %</w:t>
      </w:r>
      <w:r>
        <w:rPr>
          <w:color w:val="000000" w:themeColor="text1"/>
        </w:rPr>
        <w:t>。属晋江水系的西溪是我县最大的溪流，发源</w:t>
      </w:r>
      <w:proofErr w:type="gramStart"/>
      <w:r>
        <w:rPr>
          <w:color w:val="000000" w:themeColor="text1"/>
        </w:rPr>
        <w:t>于桃舟达</w:t>
      </w:r>
      <w:proofErr w:type="gramEnd"/>
      <w:r>
        <w:rPr>
          <w:color w:val="000000" w:themeColor="text1"/>
        </w:rPr>
        <w:t>新村，自北向东南流经感德、剑斗、湖头、金谷、蓬莱、魁</w:t>
      </w:r>
      <w:r>
        <w:rPr>
          <w:color w:val="000000" w:themeColor="text1"/>
        </w:rPr>
        <w:lastRenderedPageBreak/>
        <w:t>斗、城厢至南安铺头与晋江东溪汇合，流入泉州湾。境内有许多小溪河，其中较大的有兰溪、龙潭溪、双溪、金谷溪、坑</w:t>
      </w:r>
      <w:proofErr w:type="gramStart"/>
      <w:r>
        <w:rPr>
          <w:color w:val="000000" w:themeColor="text1"/>
        </w:rPr>
        <w:t>仔口溪</w:t>
      </w:r>
      <w:proofErr w:type="gramEnd"/>
      <w:r>
        <w:rPr>
          <w:color w:val="000000" w:themeColor="text1"/>
        </w:rPr>
        <w:t>等，流域面积</w:t>
      </w:r>
      <w:r>
        <w:rPr>
          <w:color w:val="000000" w:themeColor="text1"/>
        </w:rPr>
        <w:t>1877.36</w:t>
      </w:r>
      <w:r>
        <w:rPr>
          <w:rFonts w:hint="eastAsia"/>
          <w:color w:val="000000" w:themeColor="text1"/>
        </w:rPr>
        <w:t xml:space="preserve"> </w:t>
      </w:r>
      <w:r>
        <w:rPr>
          <w:color w:val="000000" w:themeColor="text1"/>
        </w:rPr>
        <w:t>km</w:t>
      </w:r>
      <w:r>
        <w:rPr>
          <w:color w:val="000000" w:themeColor="text1"/>
          <w:vertAlign w:val="superscript"/>
        </w:rPr>
        <w:t>2</w:t>
      </w:r>
      <w:r>
        <w:rPr>
          <w:color w:val="000000" w:themeColor="text1"/>
        </w:rPr>
        <w:t>。九龙江流域的支流有龙涓溪、罗岩溪、白荇溪等，流域面积</w:t>
      </w:r>
      <w:r>
        <w:rPr>
          <w:color w:val="000000" w:themeColor="text1"/>
        </w:rPr>
        <w:t>1019.80</w:t>
      </w:r>
      <w:r>
        <w:rPr>
          <w:rFonts w:hint="eastAsia"/>
          <w:color w:val="000000" w:themeColor="text1"/>
        </w:rPr>
        <w:t xml:space="preserve"> </w:t>
      </w:r>
      <w:r>
        <w:rPr>
          <w:color w:val="000000" w:themeColor="text1"/>
        </w:rPr>
        <w:t>km</w:t>
      </w:r>
      <w:r>
        <w:rPr>
          <w:color w:val="000000" w:themeColor="text1"/>
          <w:vertAlign w:val="superscript"/>
        </w:rPr>
        <w:t>2</w:t>
      </w:r>
      <w:r>
        <w:rPr>
          <w:color w:val="000000" w:themeColor="text1"/>
        </w:rPr>
        <w:t>。</w:t>
      </w:r>
    </w:p>
    <w:p w:rsidR="00AF4932" w:rsidRDefault="008D7722">
      <w:pPr>
        <w:pStyle w:val="3"/>
        <w:adjustRightInd w:val="0"/>
        <w:spacing w:before="0" w:after="0" w:line="360" w:lineRule="auto"/>
        <w:textAlignment w:val="baseline"/>
        <w:rPr>
          <w:color w:val="000000" w:themeColor="text1"/>
          <w:sz w:val="28"/>
        </w:rPr>
      </w:pPr>
      <w:bookmarkStart w:id="87" w:name="_Toc414350341"/>
      <w:r>
        <w:rPr>
          <w:color w:val="000000" w:themeColor="text1"/>
          <w:sz w:val="28"/>
        </w:rPr>
        <w:t xml:space="preserve">2.1.4 </w:t>
      </w:r>
      <w:r>
        <w:rPr>
          <w:color w:val="000000" w:themeColor="text1"/>
          <w:sz w:val="28"/>
        </w:rPr>
        <w:t>土壤与植被</w:t>
      </w:r>
      <w:bookmarkEnd w:id="87"/>
    </w:p>
    <w:p w:rsidR="00AF4932" w:rsidRDefault="008D7722">
      <w:pPr>
        <w:spacing w:line="360" w:lineRule="auto"/>
        <w:ind w:firstLineChars="200" w:firstLine="560"/>
        <w:rPr>
          <w:color w:val="000000" w:themeColor="text1"/>
        </w:rPr>
      </w:pPr>
      <w:r>
        <w:rPr>
          <w:color w:val="000000" w:themeColor="text1"/>
        </w:rPr>
        <w:t>本县山地土壤分为六个土类，十三个亚类、三十九个土属；耕地土壤可分为二个土类、七个亚类、十八个土属、三十三个土种。山地土壤的分布，深受地形、气候和海拔高度的影响，呈地带性和垂直性分布。由东南向西北有砖红壤性红壤</w:t>
      </w:r>
      <w:r>
        <w:rPr>
          <w:color w:val="000000" w:themeColor="text1"/>
        </w:rPr>
        <w:t>-</w:t>
      </w:r>
      <w:r>
        <w:rPr>
          <w:color w:val="000000" w:themeColor="text1"/>
        </w:rPr>
        <w:t>红壤</w:t>
      </w:r>
      <w:r>
        <w:rPr>
          <w:color w:val="000000" w:themeColor="text1"/>
        </w:rPr>
        <w:t>-</w:t>
      </w:r>
      <w:r>
        <w:rPr>
          <w:color w:val="000000" w:themeColor="text1"/>
        </w:rPr>
        <w:t>黄壤的地带性分布特征；海拔</w:t>
      </w:r>
      <w:r>
        <w:rPr>
          <w:color w:val="000000" w:themeColor="text1"/>
        </w:rPr>
        <w:t>300</w:t>
      </w:r>
      <w:r>
        <w:rPr>
          <w:rFonts w:hint="eastAsia"/>
          <w:color w:val="000000" w:themeColor="text1"/>
        </w:rPr>
        <w:t xml:space="preserve"> </w:t>
      </w:r>
      <w:r>
        <w:rPr>
          <w:color w:val="000000" w:themeColor="text1"/>
        </w:rPr>
        <w:t>m</w:t>
      </w:r>
      <w:r>
        <w:rPr>
          <w:color w:val="000000" w:themeColor="text1"/>
        </w:rPr>
        <w:t>以下、</w:t>
      </w:r>
      <w:r>
        <w:rPr>
          <w:color w:val="000000" w:themeColor="text1"/>
        </w:rPr>
        <w:t>300-880</w:t>
      </w:r>
      <w:r>
        <w:rPr>
          <w:rFonts w:hint="eastAsia"/>
          <w:color w:val="000000" w:themeColor="text1"/>
        </w:rPr>
        <w:t xml:space="preserve"> </w:t>
      </w:r>
      <w:r>
        <w:rPr>
          <w:color w:val="000000" w:themeColor="text1"/>
        </w:rPr>
        <w:t>m</w:t>
      </w:r>
      <w:r>
        <w:rPr>
          <w:color w:val="000000" w:themeColor="text1"/>
        </w:rPr>
        <w:t>、</w:t>
      </w:r>
      <w:r>
        <w:rPr>
          <w:color w:val="000000" w:themeColor="text1"/>
        </w:rPr>
        <w:t>880</w:t>
      </w:r>
      <w:r>
        <w:rPr>
          <w:rFonts w:hint="eastAsia"/>
          <w:color w:val="000000" w:themeColor="text1"/>
        </w:rPr>
        <w:t xml:space="preserve"> </w:t>
      </w:r>
      <w:r>
        <w:rPr>
          <w:color w:val="000000" w:themeColor="text1"/>
        </w:rPr>
        <w:t>m</w:t>
      </w:r>
      <w:r>
        <w:rPr>
          <w:color w:val="000000" w:themeColor="text1"/>
        </w:rPr>
        <w:t>以上分别为砖红壤性红壤、红壤、黄壤的垂直性分布。耕地土壤受地形、母质、水文、农业生产条件及人为开垦、熟化过程的综合影响，呈区域性分布规律。主要分为河谷平原，山坡田、</w:t>
      </w:r>
      <w:proofErr w:type="gramStart"/>
      <w:r>
        <w:rPr>
          <w:color w:val="000000" w:themeColor="text1"/>
        </w:rPr>
        <w:t>山垄田地</w:t>
      </w:r>
      <w:proofErr w:type="gramEnd"/>
      <w:r>
        <w:rPr>
          <w:color w:val="000000" w:themeColor="text1"/>
        </w:rPr>
        <w:t>片；其中黄泥田占</w:t>
      </w:r>
      <w:r>
        <w:rPr>
          <w:color w:val="000000" w:themeColor="text1"/>
        </w:rPr>
        <w:t>50.58 %</w:t>
      </w:r>
      <w:r>
        <w:rPr>
          <w:color w:val="000000" w:themeColor="text1"/>
        </w:rPr>
        <w:t>，灰泥田占</w:t>
      </w:r>
      <w:r>
        <w:rPr>
          <w:color w:val="000000" w:themeColor="text1"/>
        </w:rPr>
        <w:t>16.2 %</w:t>
      </w:r>
      <w:r>
        <w:rPr>
          <w:color w:val="000000" w:themeColor="text1"/>
        </w:rPr>
        <w:t>，冷烂田占</w:t>
      </w:r>
      <w:r>
        <w:rPr>
          <w:color w:val="000000" w:themeColor="text1"/>
        </w:rPr>
        <w:t>15.77 %</w:t>
      </w:r>
      <w:r>
        <w:rPr>
          <w:color w:val="000000" w:themeColor="text1"/>
        </w:rPr>
        <w:t>。</w:t>
      </w:r>
    </w:p>
    <w:p w:rsidR="00AF4932" w:rsidRDefault="008D7722">
      <w:pPr>
        <w:ind w:firstLineChars="200" w:firstLine="560"/>
        <w:rPr>
          <w:color w:val="000000" w:themeColor="text1"/>
        </w:rPr>
      </w:pPr>
      <w:r>
        <w:rPr>
          <w:color w:val="000000" w:themeColor="text1"/>
        </w:rPr>
        <w:t>安溪县属南亚热带季雨林区和中亚热带常绿阔叶林区，由于人为活动影响，地带性的植被已破坏，但残积可见，现有林木多为次生林和人工林。西北部分布常绿阔叶林和针阔叶混交林，以及人工杉、马尾松，东部是马尾松、相思树、木荷混交林。</w:t>
      </w:r>
      <w:r>
        <w:rPr>
          <w:color w:val="000000" w:themeColor="text1"/>
        </w:rPr>
        <w:t>20</w:t>
      </w:r>
      <w:r>
        <w:rPr>
          <w:rFonts w:hint="eastAsia"/>
          <w:color w:val="000000" w:themeColor="text1"/>
        </w:rPr>
        <w:t>20</w:t>
      </w:r>
      <w:r>
        <w:rPr>
          <w:color w:val="000000" w:themeColor="text1"/>
        </w:rPr>
        <w:t>年全县森林覆盖率为</w:t>
      </w:r>
      <w:r>
        <w:rPr>
          <w:rFonts w:hint="eastAsia"/>
          <w:color w:val="000000" w:themeColor="text1"/>
        </w:rPr>
        <w:t>65.77</w:t>
      </w:r>
      <w:r>
        <w:rPr>
          <w:color w:val="000000" w:themeColor="text1"/>
        </w:rPr>
        <w:t>%</w:t>
      </w:r>
      <w:r>
        <w:rPr>
          <w:color w:val="000000" w:themeColor="text1"/>
        </w:rPr>
        <w:t>。</w:t>
      </w:r>
    </w:p>
    <w:p w:rsidR="00AF4932" w:rsidRDefault="008D7722">
      <w:pPr>
        <w:ind w:firstLineChars="200" w:firstLine="560"/>
        <w:rPr>
          <w:color w:val="000000" w:themeColor="text1"/>
        </w:rPr>
      </w:pPr>
      <w:r>
        <w:rPr>
          <w:color w:val="000000" w:themeColor="text1"/>
        </w:rPr>
        <w:t>其植被类型主要有马尾松、相思树、木荷、青岗、红楠、</w:t>
      </w:r>
      <w:proofErr w:type="gramStart"/>
      <w:r>
        <w:rPr>
          <w:color w:val="000000" w:themeColor="text1"/>
        </w:rPr>
        <w:t>栲</w:t>
      </w:r>
      <w:proofErr w:type="gramEnd"/>
      <w:r>
        <w:rPr>
          <w:color w:val="000000" w:themeColor="text1"/>
        </w:rPr>
        <w:t>、</w:t>
      </w:r>
      <w:proofErr w:type="gramStart"/>
      <w:r>
        <w:rPr>
          <w:color w:val="000000" w:themeColor="text1"/>
        </w:rPr>
        <w:t>细柄阿丁</w:t>
      </w:r>
      <w:proofErr w:type="gramEnd"/>
      <w:r>
        <w:rPr>
          <w:color w:val="000000" w:themeColor="text1"/>
        </w:rPr>
        <w:t>枫、红楠、</w:t>
      </w:r>
      <w:proofErr w:type="gramStart"/>
      <w:r>
        <w:rPr>
          <w:color w:val="000000" w:themeColor="text1"/>
        </w:rPr>
        <w:t>大叶锥栎</w:t>
      </w:r>
      <w:proofErr w:type="gramEnd"/>
      <w:r>
        <w:rPr>
          <w:color w:val="000000" w:themeColor="text1"/>
        </w:rPr>
        <w:t>、黄樟、木荷、鹅掌柴、黄栀子、金樱子、铁芒</w:t>
      </w:r>
      <w:proofErr w:type="gramStart"/>
      <w:r>
        <w:rPr>
          <w:color w:val="000000" w:themeColor="text1"/>
        </w:rPr>
        <w:t>萁</w:t>
      </w:r>
      <w:proofErr w:type="gramEnd"/>
      <w:r>
        <w:rPr>
          <w:color w:val="000000" w:themeColor="text1"/>
        </w:rPr>
        <w:t>、鹧鸪草、五节芒、</w:t>
      </w:r>
      <w:proofErr w:type="gramStart"/>
      <w:r>
        <w:rPr>
          <w:color w:val="000000" w:themeColor="text1"/>
        </w:rPr>
        <w:t>野古草</w:t>
      </w:r>
      <w:proofErr w:type="gramEnd"/>
      <w:r>
        <w:rPr>
          <w:color w:val="000000" w:themeColor="text1"/>
        </w:rPr>
        <w:t>、毛竹等。</w:t>
      </w:r>
    </w:p>
    <w:p w:rsidR="00AF4932" w:rsidRDefault="008D7722">
      <w:pPr>
        <w:rPr>
          <w:color w:val="000000" w:themeColor="text1"/>
        </w:rPr>
      </w:pPr>
      <w:r>
        <w:rPr>
          <w:color w:val="000000" w:themeColor="text1"/>
        </w:rPr>
        <w:lastRenderedPageBreak/>
        <w:t xml:space="preserve">   </w:t>
      </w:r>
      <w:r>
        <w:rPr>
          <w:color w:val="000000" w:themeColor="text1"/>
        </w:rPr>
        <w:t>栽培植被主要有水稻、甘茹、小麦、大麦、油菜、大豆、花生、甘蔗</w:t>
      </w:r>
      <w:r>
        <w:rPr>
          <w:color w:val="000000" w:themeColor="text1"/>
        </w:rPr>
        <w:t>、黄麻、烟叶、木</w:t>
      </w:r>
      <w:proofErr w:type="gramStart"/>
      <w:r>
        <w:rPr>
          <w:color w:val="000000" w:themeColor="text1"/>
        </w:rPr>
        <w:t>茹</w:t>
      </w:r>
      <w:proofErr w:type="gramEnd"/>
      <w:r>
        <w:rPr>
          <w:color w:val="000000" w:themeColor="text1"/>
        </w:rPr>
        <w:t>、</w:t>
      </w:r>
      <w:proofErr w:type="gramStart"/>
      <w:r>
        <w:rPr>
          <w:color w:val="000000" w:themeColor="text1"/>
        </w:rPr>
        <w:t>蕉</w:t>
      </w:r>
      <w:proofErr w:type="gramEnd"/>
      <w:r>
        <w:rPr>
          <w:color w:val="000000" w:themeColor="text1"/>
        </w:rPr>
        <w:t>芋、菱白、豌豆、紫云英、淮山等。果树有柑桔、芒果、柿、荔枝、龙眼、香蕉、菠萝、杨梅、桃、李等。经济林有茶叶、油茶、油桐、棕榈。</w:t>
      </w:r>
    </w:p>
    <w:p w:rsidR="00AF4932" w:rsidRDefault="008D7722">
      <w:pPr>
        <w:pStyle w:val="2"/>
        <w:rPr>
          <w:rFonts w:ascii="Times New Roman" w:hAnsi="Times New Roman"/>
          <w:color w:val="000000" w:themeColor="text1"/>
          <w:sz w:val="30"/>
          <w:szCs w:val="30"/>
        </w:rPr>
      </w:pPr>
      <w:bookmarkStart w:id="88" w:name="_Toc67880318"/>
      <w:bookmarkStart w:id="89" w:name="_Toc428437648"/>
      <w:bookmarkStart w:id="90" w:name="_Toc428199993"/>
      <w:bookmarkStart w:id="91" w:name="_Toc414350342"/>
      <w:bookmarkStart w:id="92" w:name="_Toc428437767"/>
      <w:bookmarkStart w:id="93" w:name="_Toc428715542"/>
      <w:bookmarkStart w:id="94" w:name="_Toc453579879"/>
      <w:bookmarkStart w:id="95" w:name="_Toc428437527"/>
      <w:bookmarkStart w:id="96" w:name="_Toc17751"/>
      <w:r>
        <w:rPr>
          <w:rFonts w:ascii="Times New Roman" w:hAnsi="Times New Roman"/>
          <w:color w:val="000000" w:themeColor="text1"/>
          <w:sz w:val="30"/>
          <w:szCs w:val="30"/>
        </w:rPr>
        <w:t xml:space="preserve">2.2 </w:t>
      </w:r>
      <w:r>
        <w:rPr>
          <w:rFonts w:ascii="Times New Roman" w:hAnsi="Times New Roman" w:hint="eastAsia"/>
          <w:color w:val="000000" w:themeColor="text1"/>
          <w:sz w:val="30"/>
          <w:szCs w:val="30"/>
        </w:rPr>
        <w:t>经济社会</w:t>
      </w:r>
      <w:bookmarkEnd w:id="88"/>
      <w:bookmarkEnd w:id="89"/>
      <w:bookmarkEnd w:id="90"/>
      <w:bookmarkEnd w:id="91"/>
      <w:bookmarkEnd w:id="92"/>
      <w:bookmarkEnd w:id="93"/>
      <w:bookmarkEnd w:id="94"/>
      <w:bookmarkEnd w:id="95"/>
      <w:bookmarkEnd w:id="96"/>
    </w:p>
    <w:p w:rsidR="00AF4932" w:rsidRDefault="008D7722">
      <w:pPr>
        <w:pStyle w:val="3"/>
        <w:adjustRightInd w:val="0"/>
        <w:spacing w:before="0" w:after="0" w:line="360" w:lineRule="auto"/>
        <w:textAlignment w:val="baseline"/>
        <w:rPr>
          <w:color w:val="000000" w:themeColor="text1"/>
          <w:sz w:val="28"/>
        </w:rPr>
      </w:pPr>
      <w:bookmarkStart w:id="97" w:name="_Toc414350343"/>
      <w:r>
        <w:rPr>
          <w:color w:val="000000" w:themeColor="text1"/>
          <w:sz w:val="28"/>
        </w:rPr>
        <w:t xml:space="preserve">2.2.1 </w:t>
      </w:r>
      <w:r>
        <w:rPr>
          <w:color w:val="000000" w:themeColor="text1"/>
          <w:sz w:val="28"/>
        </w:rPr>
        <w:t>总人口</w:t>
      </w:r>
      <w:bookmarkEnd w:id="97"/>
    </w:p>
    <w:p w:rsidR="00AF4932" w:rsidRDefault="008D7722">
      <w:pPr>
        <w:spacing w:line="360" w:lineRule="auto"/>
        <w:ind w:firstLineChars="200" w:firstLine="560"/>
        <w:rPr>
          <w:bCs/>
          <w:color w:val="000000" w:themeColor="text1"/>
        </w:rPr>
      </w:pPr>
      <w:r>
        <w:rPr>
          <w:bCs/>
          <w:color w:val="000000" w:themeColor="text1"/>
        </w:rPr>
        <w:t>安溪县下辖凤城、湖头、蓬莱、官桥、剑斗、城厢、魁斗、金谷、龙门、西坪、虎</w:t>
      </w:r>
      <w:proofErr w:type="gramStart"/>
      <w:r>
        <w:rPr>
          <w:bCs/>
          <w:color w:val="000000" w:themeColor="text1"/>
        </w:rPr>
        <w:t>邱</w:t>
      </w:r>
      <w:proofErr w:type="gramEnd"/>
      <w:r>
        <w:rPr>
          <w:bCs/>
          <w:color w:val="000000" w:themeColor="text1"/>
        </w:rPr>
        <w:t>、感德、芦田、参内、长卿等</w:t>
      </w:r>
      <w:r>
        <w:rPr>
          <w:bCs/>
          <w:color w:val="000000" w:themeColor="text1"/>
        </w:rPr>
        <w:t>15</w:t>
      </w:r>
      <w:r>
        <w:rPr>
          <w:bCs/>
          <w:color w:val="000000" w:themeColor="text1"/>
        </w:rPr>
        <w:t>个镇和湖上、尚卿、大坪、龙涓、蓝田、</w:t>
      </w:r>
      <w:proofErr w:type="gramStart"/>
      <w:r>
        <w:rPr>
          <w:bCs/>
          <w:color w:val="000000" w:themeColor="text1"/>
        </w:rPr>
        <w:t>祥</w:t>
      </w:r>
      <w:proofErr w:type="gramEnd"/>
      <w:r>
        <w:rPr>
          <w:bCs/>
          <w:color w:val="000000" w:themeColor="text1"/>
        </w:rPr>
        <w:t>华、桃舟、白</w:t>
      </w:r>
      <w:proofErr w:type="gramStart"/>
      <w:r>
        <w:rPr>
          <w:bCs/>
          <w:color w:val="000000" w:themeColor="text1"/>
        </w:rPr>
        <w:t>濑</w:t>
      </w:r>
      <w:proofErr w:type="gramEnd"/>
      <w:r>
        <w:rPr>
          <w:bCs/>
          <w:color w:val="000000" w:themeColor="text1"/>
        </w:rPr>
        <w:t>、福田等</w:t>
      </w:r>
      <w:r>
        <w:rPr>
          <w:bCs/>
          <w:color w:val="000000" w:themeColor="text1"/>
        </w:rPr>
        <w:t>9</w:t>
      </w:r>
      <w:r>
        <w:rPr>
          <w:bCs/>
          <w:color w:val="000000" w:themeColor="text1"/>
        </w:rPr>
        <w:t>个乡。截止</w:t>
      </w:r>
      <w:r>
        <w:rPr>
          <w:bCs/>
          <w:color w:val="000000" w:themeColor="text1"/>
        </w:rPr>
        <w:t>2019</w:t>
      </w:r>
      <w:r>
        <w:rPr>
          <w:bCs/>
          <w:color w:val="000000" w:themeColor="text1"/>
        </w:rPr>
        <w:t>年底，全县户籍总人口</w:t>
      </w:r>
      <w:r>
        <w:rPr>
          <w:bCs/>
          <w:color w:val="000000" w:themeColor="text1"/>
        </w:rPr>
        <w:t>121.10</w:t>
      </w:r>
      <w:r>
        <w:rPr>
          <w:bCs/>
          <w:color w:val="000000" w:themeColor="text1"/>
        </w:rPr>
        <w:t>万人，其中农业人口</w:t>
      </w:r>
      <w:r>
        <w:rPr>
          <w:bCs/>
          <w:color w:val="000000" w:themeColor="text1"/>
        </w:rPr>
        <w:t>85.67</w:t>
      </w:r>
      <w:r>
        <w:rPr>
          <w:bCs/>
          <w:color w:val="000000" w:themeColor="text1"/>
        </w:rPr>
        <w:t>万人，农业人口密度</w:t>
      </w:r>
      <w:r>
        <w:rPr>
          <w:rFonts w:hint="eastAsia"/>
          <w:bCs/>
          <w:color w:val="000000" w:themeColor="text1"/>
        </w:rPr>
        <w:t>280</w:t>
      </w:r>
      <w:r>
        <w:rPr>
          <w:bCs/>
          <w:color w:val="000000" w:themeColor="text1"/>
        </w:rPr>
        <w:t>人</w:t>
      </w:r>
      <w:r>
        <w:rPr>
          <w:bCs/>
          <w:color w:val="000000" w:themeColor="text1"/>
        </w:rPr>
        <w:t>/km</w:t>
      </w:r>
      <w:r>
        <w:rPr>
          <w:bCs/>
          <w:color w:val="000000" w:themeColor="text1"/>
          <w:vertAlign w:val="superscript"/>
        </w:rPr>
        <w:t>2</w:t>
      </w:r>
      <w:r>
        <w:rPr>
          <w:bCs/>
          <w:color w:val="000000" w:themeColor="text1"/>
        </w:rPr>
        <w:t>。</w:t>
      </w:r>
    </w:p>
    <w:p w:rsidR="00AF4932" w:rsidRDefault="008D7722">
      <w:pPr>
        <w:pStyle w:val="3"/>
        <w:adjustRightInd w:val="0"/>
        <w:spacing w:before="0" w:after="0" w:line="360" w:lineRule="auto"/>
        <w:textAlignment w:val="baseline"/>
        <w:rPr>
          <w:color w:val="000000" w:themeColor="text1"/>
          <w:sz w:val="28"/>
        </w:rPr>
      </w:pPr>
      <w:bookmarkStart w:id="98" w:name="_Toc414350344"/>
      <w:r>
        <w:rPr>
          <w:color w:val="000000" w:themeColor="text1"/>
          <w:sz w:val="28"/>
        </w:rPr>
        <w:t xml:space="preserve">2.2.2 </w:t>
      </w:r>
      <w:r>
        <w:rPr>
          <w:color w:val="000000" w:themeColor="text1"/>
          <w:sz w:val="28"/>
        </w:rPr>
        <w:t>土地利用结构和现状</w:t>
      </w:r>
      <w:bookmarkEnd w:id="98"/>
    </w:p>
    <w:p w:rsidR="00AF4932" w:rsidRDefault="008D7722">
      <w:pPr>
        <w:spacing w:line="360" w:lineRule="auto"/>
        <w:ind w:firstLineChars="200" w:firstLine="560"/>
        <w:rPr>
          <w:bCs/>
          <w:color w:val="000000" w:themeColor="text1"/>
        </w:rPr>
      </w:pPr>
      <w:bookmarkStart w:id="99" w:name="_Toc414350345"/>
      <w:r>
        <w:rPr>
          <w:bCs/>
          <w:color w:val="000000" w:themeColor="text1"/>
        </w:rPr>
        <w:t>根据</w:t>
      </w:r>
      <w:r>
        <w:rPr>
          <w:rFonts w:hint="eastAsia"/>
          <w:bCs/>
          <w:color w:val="000000" w:themeColor="text1"/>
        </w:rPr>
        <w:t>2020</w:t>
      </w:r>
      <w:r>
        <w:rPr>
          <w:rFonts w:hint="eastAsia"/>
          <w:bCs/>
          <w:color w:val="000000" w:themeColor="text1"/>
        </w:rPr>
        <w:t>年</w:t>
      </w:r>
      <w:r>
        <w:rPr>
          <w:bCs/>
          <w:color w:val="000000" w:themeColor="text1"/>
        </w:rPr>
        <w:t>土地利用现状调查统计结果，安溪县土地总面积</w:t>
      </w:r>
      <w:r>
        <w:rPr>
          <w:rFonts w:hint="eastAsia"/>
          <w:bCs/>
          <w:color w:val="000000" w:themeColor="text1"/>
        </w:rPr>
        <w:t>3057</w:t>
      </w:r>
      <w:r>
        <w:rPr>
          <w:bCs/>
          <w:color w:val="000000" w:themeColor="text1"/>
        </w:rPr>
        <w:t xml:space="preserve"> km</w:t>
      </w:r>
      <w:r>
        <w:rPr>
          <w:bCs/>
          <w:color w:val="000000" w:themeColor="text1"/>
          <w:vertAlign w:val="superscript"/>
        </w:rPr>
        <w:t>2</w:t>
      </w:r>
      <w:r>
        <w:rPr>
          <w:bCs/>
          <w:color w:val="000000" w:themeColor="text1"/>
        </w:rPr>
        <w:t>，其中耕地面积</w:t>
      </w:r>
      <w:r>
        <w:rPr>
          <w:rFonts w:hint="eastAsia"/>
          <w:bCs/>
          <w:color w:val="000000" w:themeColor="text1"/>
        </w:rPr>
        <w:t>93.4</w:t>
      </w:r>
      <w:r>
        <w:rPr>
          <w:bCs/>
          <w:color w:val="000000" w:themeColor="text1"/>
        </w:rPr>
        <w:t xml:space="preserve"> km</w:t>
      </w:r>
      <w:r>
        <w:rPr>
          <w:bCs/>
          <w:color w:val="000000" w:themeColor="text1"/>
          <w:vertAlign w:val="superscript"/>
        </w:rPr>
        <w:t>2</w:t>
      </w:r>
      <w:r>
        <w:rPr>
          <w:bCs/>
          <w:color w:val="000000" w:themeColor="text1"/>
        </w:rPr>
        <w:t>，占土地总面积的</w:t>
      </w:r>
      <w:r>
        <w:rPr>
          <w:rFonts w:hint="eastAsia"/>
          <w:bCs/>
          <w:color w:val="000000" w:themeColor="text1"/>
        </w:rPr>
        <w:t>3.06</w:t>
      </w:r>
      <w:r>
        <w:rPr>
          <w:bCs/>
          <w:color w:val="000000" w:themeColor="text1"/>
        </w:rPr>
        <w:t>%</w:t>
      </w:r>
      <w:r>
        <w:rPr>
          <w:bCs/>
          <w:color w:val="000000" w:themeColor="text1"/>
        </w:rPr>
        <w:t>（耕地中水田占</w:t>
      </w:r>
      <w:r>
        <w:rPr>
          <w:rFonts w:hint="eastAsia"/>
          <w:bCs/>
          <w:color w:val="000000" w:themeColor="text1"/>
        </w:rPr>
        <w:t>81.99</w:t>
      </w:r>
      <w:r>
        <w:rPr>
          <w:bCs/>
          <w:color w:val="000000" w:themeColor="text1"/>
        </w:rPr>
        <w:t>%</w:t>
      </w:r>
      <w:r>
        <w:rPr>
          <w:bCs/>
          <w:color w:val="000000" w:themeColor="text1"/>
        </w:rPr>
        <w:t>，水浇地占</w:t>
      </w:r>
      <w:r>
        <w:rPr>
          <w:rFonts w:hint="eastAsia"/>
          <w:bCs/>
          <w:color w:val="000000" w:themeColor="text1"/>
        </w:rPr>
        <w:t>0.55</w:t>
      </w:r>
      <w:r>
        <w:rPr>
          <w:bCs/>
          <w:color w:val="000000" w:themeColor="text1"/>
        </w:rPr>
        <w:t>%</w:t>
      </w:r>
      <w:r>
        <w:rPr>
          <w:bCs/>
          <w:color w:val="000000" w:themeColor="text1"/>
        </w:rPr>
        <w:t>，旱地占</w:t>
      </w:r>
      <w:r>
        <w:rPr>
          <w:rFonts w:hint="eastAsia"/>
          <w:bCs/>
          <w:color w:val="000000" w:themeColor="text1"/>
        </w:rPr>
        <w:t>17.46</w:t>
      </w:r>
      <w:r>
        <w:rPr>
          <w:bCs/>
          <w:color w:val="000000" w:themeColor="text1"/>
        </w:rPr>
        <w:t>%</w:t>
      </w:r>
      <w:r>
        <w:rPr>
          <w:bCs/>
          <w:color w:val="000000" w:themeColor="text1"/>
        </w:rPr>
        <w:t>）；园地面积</w:t>
      </w:r>
      <w:r>
        <w:rPr>
          <w:rFonts w:hint="eastAsia"/>
          <w:bCs/>
          <w:color w:val="000000" w:themeColor="text1"/>
        </w:rPr>
        <w:t xml:space="preserve">958.69 </w:t>
      </w:r>
      <w:r>
        <w:rPr>
          <w:bCs/>
          <w:color w:val="000000" w:themeColor="text1"/>
        </w:rPr>
        <w:t>km</w:t>
      </w:r>
      <w:r>
        <w:rPr>
          <w:bCs/>
          <w:color w:val="000000" w:themeColor="text1"/>
          <w:vertAlign w:val="superscript"/>
        </w:rPr>
        <w:t>2</w:t>
      </w:r>
      <w:r>
        <w:rPr>
          <w:bCs/>
          <w:color w:val="000000" w:themeColor="text1"/>
        </w:rPr>
        <w:t>，占</w:t>
      </w:r>
      <w:r>
        <w:rPr>
          <w:rFonts w:hint="eastAsia"/>
          <w:bCs/>
          <w:color w:val="000000" w:themeColor="text1"/>
        </w:rPr>
        <w:t>31.36</w:t>
      </w:r>
      <w:r>
        <w:rPr>
          <w:bCs/>
          <w:color w:val="000000" w:themeColor="text1"/>
        </w:rPr>
        <w:t>%</w:t>
      </w:r>
      <w:r>
        <w:rPr>
          <w:bCs/>
          <w:color w:val="000000" w:themeColor="text1"/>
        </w:rPr>
        <w:t>；林地面积</w:t>
      </w:r>
      <w:r>
        <w:rPr>
          <w:rFonts w:hint="eastAsia"/>
          <w:bCs/>
          <w:color w:val="000000" w:themeColor="text1"/>
        </w:rPr>
        <w:t>1718.14</w:t>
      </w:r>
      <w:r>
        <w:rPr>
          <w:bCs/>
          <w:color w:val="000000" w:themeColor="text1"/>
        </w:rPr>
        <w:t xml:space="preserve"> km</w:t>
      </w:r>
      <w:r>
        <w:rPr>
          <w:bCs/>
          <w:color w:val="000000" w:themeColor="text1"/>
          <w:vertAlign w:val="superscript"/>
        </w:rPr>
        <w:t>2</w:t>
      </w:r>
      <w:r>
        <w:rPr>
          <w:bCs/>
          <w:color w:val="000000" w:themeColor="text1"/>
        </w:rPr>
        <w:t>，占</w:t>
      </w:r>
      <w:r>
        <w:rPr>
          <w:rFonts w:hint="eastAsia"/>
          <w:bCs/>
          <w:color w:val="000000" w:themeColor="text1"/>
        </w:rPr>
        <w:t>56.2</w:t>
      </w:r>
      <w:r>
        <w:rPr>
          <w:bCs/>
          <w:color w:val="000000" w:themeColor="text1"/>
        </w:rPr>
        <w:t>%</w:t>
      </w:r>
      <w:r>
        <w:rPr>
          <w:bCs/>
          <w:color w:val="000000" w:themeColor="text1"/>
        </w:rPr>
        <w:t>；草地</w:t>
      </w:r>
      <w:r>
        <w:rPr>
          <w:rFonts w:hint="eastAsia"/>
          <w:bCs/>
          <w:color w:val="000000" w:themeColor="text1"/>
        </w:rPr>
        <w:t>10.28</w:t>
      </w:r>
      <w:r>
        <w:rPr>
          <w:bCs/>
          <w:color w:val="000000" w:themeColor="text1"/>
        </w:rPr>
        <w:t xml:space="preserve"> km</w:t>
      </w:r>
      <w:r>
        <w:rPr>
          <w:bCs/>
          <w:color w:val="000000" w:themeColor="text1"/>
          <w:vertAlign w:val="superscript"/>
        </w:rPr>
        <w:t>2</w:t>
      </w:r>
      <w:r>
        <w:rPr>
          <w:bCs/>
          <w:color w:val="000000" w:themeColor="text1"/>
        </w:rPr>
        <w:t>，占</w:t>
      </w:r>
      <w:r>
        <w:rPr>
          <w:rFonts w:hint="eastAsia"/>
          <w:bCs/>
          <w:color w:val="000000" w:themeColor="text1"/>
        </w:rPr>
        <w:t>0.34</w:t>
      </w:r>
      <w:r>
        <w:rPr>
          <w:bCs/>
          <w:color w:val="000000" w:themeColor="text1"/>
        </w:rPr>
        <w:t>%</w:t>
      </w:r>
      <w:r>
        <w:rPr>
          <w:bCs/>
          <w:color w:val="000000" w:themeColor="text1"/>
        </w:rPr>
        <w:t>；</w:t>
      </w:r>
      <w:r>
        <w:rPr>
          <w:rFonts w:hint="eastAsia"/>
          <w:bCs/>
          <w:color w:val="000000" w:themeColor="text1"/>
        </w:rPr>
        <w:t>建设</w:t>
      </w:r>
      <w:r>
        <w:rPr>
          <w:bCs/>
          <w:color w:val="000000" w:themeColor="text1"/>
        </w:rPr>
        <w:t>用地面积</w:t>
      </w:r>
      <w:r>
        <w:rPr>
          <w:rFonts w:hint="eastAsia"/>
          <w:bCs/>
          <w:color w:val="000000" w:themeColor="text1"/>
        </w:rPr>
        <w:t>209.12</w:t>
      </w:r>
      <w:r>
        <w:rPr>
          <w:bCs/>
          <w:color w:val="000000" w:themeColor="text1"/>
        </w:rPr>
        <w:t xml:space="preserve"> km</w:t>
      </w:r>
      <w:r>
        <w:rPr>
          <w:bCs/>
          <w:color w:val="000000" w:themeColor="text1"/>
          <w:vertAlign w:val="superscript"/>
        </w:rPr>
        <w:t>2</w:t>
      </w:r>
      <w:r>
        <w:rPr>
          <w:bCs/>
          <w:color w:val="000000" w:themeColor="text1"/>
        </w:rPr>
        <w:t>，占</w:t>
      </w:r>
      <w:r>
        <w:rPr>
          <w:rFonts w:hint="eastAsia"/>
          <w:bCs/>
          <w:color w:val="000000" w:themeColor="text1"/>
        </w:rPr>
        <w:t>6.84</w:t>
      </w:r>
      <w:r>
        <w:rPr>
          <w:bCs/>
          <w:color w:val="000000" w:themeColor="text1"/>
        </w:rPr>
        <w:t>%</w:t>
      </w:r>
      <w:r>
        <w:rPr>
          <w:bCs/>
          <w:color w:val="000000" w:themeColor="text1"/>
        </w:rPr>
        <w:t>；交通用地面</w:t>
      </w:r>
      <w:r>
        <w:rPr>
          <w:rFonts w:hint="eastAsia"/>
          <w:bCs/>
          <w:color w:val="000000" w:themeColor="text1"/>
        </w:rPr>
        <w:t>积</w:t>
      </w:r>
      <w:r>
        <w:rPr>
          <w:rFonts w:hint="eastAsia"/>
          <w:bCs/>
          <w:color w:val="000000" w:themeColor="text1"/>
        </w:rPr>
        <w:t>25.48</w:t>
      </w:r>
      <w:r>
        <w:rPr>
          <w:bCs/>
          <w:color w:val="000000" w:themeColor="text1"/>
        </w:rPr>
        <w:t xml:space="preserve"> km</w:t>
      </w:r>
      <w:r>
        <w:rPr>
          <w:bCs/>
          <w:color w:val="000000" w:themeColor="text1"/>
          <w:vertAlign w:val="superscript"/>
        </w:rPr>
        <w:t>2</w:t>
      </w:r>
      <w:r>
        <w:rPr>
          <w:bCs/>
          <w:color w:val="000000" w:themeColor="text1"/>
        </w:rPr>
        <w:t>，占</w:t>
      </w:r>
      <w:r>
        <w:rPr>
          <w:rFonts w:hint="eastAsia"/>
          <w:bCs/>
          <w:color w:val="000000" w:themeColor="text1"/>
        </w:rPr>
        <w:t>0.83</w:t>
      </w:r>
      <w:r>
        <w:rPr>
          <w:bCs/>
          <w:color w:val="000000" w:themeColor="text1"/>
        </w:rPr>
        <w:t>%</w:t>
      </w:r>
      <w:r>
        <w:rPr>
          <w:bCs/>
          <w:color w:val="000000" w:themeColor="text1"/>
        </w:rPr>
        <w:t>；水域及水利设施用地面积</w:t>
      </w:r>
      <w:r>
        <w:rPr>
          <w:rFonts w:hint="eastAsia"/>
          <w:bCs/>
          <w:color w:val="000000" w:themeColor="text1"/>
        </w:rPr>
        <w:t>37.34</w:t>
      </w:r>
      <w:r>
        <w:rPr>
          <w:bCs/>
          <w:color w:val="000000" w:themeColor="text1"/>
        </w:rPr>
        <w:t xml:space="preserve"> km</w:t>
      </w:r>
      <w:r>
        <w:rPr>
          <w:bCs/>
          <w:color w:val="000000" w:themeColor="text1"/>
          <w:vertAlign w:val="superscript"/>
        </w:rPr>
        <w:t>2</w:t>
      </w:r>
      <w:r>
        <w:rPr>
          <w:bCs/>
          <w:color w:val="000000" w:themeColor="text1"/>
        </w:rPr>
        <w:t>，占</w:t>
      </w:r>
      <w:r>
        <w:rPr>
          <w:bCs/>
          <w:color w:val="000000" w:themeColor="text1"/>
        </w:rPr>
        <w:t>1.</w:t>
      </w:r>
      <w:r>
        <w:rPr>
          <w:rFonts w:hint="eastAsia"/>
          <w:bCs/>
          <w:color w:val="000000" w:themeColor="text1"/>
        </w:rPr>
        <w:t>22</w:t>
      </w:r>
      <w:r>
        <w:rPr>
          <w:bCs/>
          <w:color w:val="000000" w:themeColor="text1"/>
        </w:rPr>
        <w:t>%</w:t>
      </w:r>
      <w:r>
        <w:rPr>
          <w:bCs/>
          <w:color w:val="000000" w:themeColor="text1"/>
        </w:rPr>
        <w:t>；其他土地面积</w:t>
      </w:r>
      <w:r>
        <w:rPr>
          <w:rFonts w:hint="eastAsia"/>
          <w:bCs/>
          <w:color w:val="000000" w:themeColor="text1"/>
        </w:rPr>
        <w:t>4.55</w:t>
      </w:r>
      <w:r>
        <w:rPr>
          <w:bCs/>
          <w:color w:val="000000" w:themeColor="text1"/>
        </w:rPr>
        <w:t xml:space="preserve"> km</w:t>
      </w:r>
      <w:r>
        <w:rPr>
          <w:bCs/>
          <w:color w:val="000000" w:themeColor="text1"/>
          <w:vertAlign w:val="superscript"/>
        </w:rPr>
        <w:t>2</w:t>
      </w:r>
      <w:r>
        <w:rPr>
          <w:bCs/>
          <w:color w:val="000000" w:themeColor="text1"/>
        </w:rPr>
        <w:t>，占</w:t>
      </w:r>
      <w:r>
        <w:rPr>
          <w:rFonts w:hint="eastAsia"/>
          <w:bCs/>
          <w:color w:val="000000" w:themeColor="text1"/>
        </w:rPr>
        <w:t>0.15</w:t>
      </w:r>
      <w:r>
        <w:rPr>
          <w:bCs/>
          <w:color w:val="000000" w:themeColor="text1"/>
        </w:rPr>
        <w:t>%</w:t>
      </w:r>
      <w:r>
        <w:rPr>
          <w:bCs/>
          <w:color w:val="000000" w:themeColor="text1"/>
        </w:rPr>
        <w:t>。</w:t>
      </w:r>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t xml:space="preserve">2.2.3 </w:t>
      </w:r>
      <w:r>
        <w:rPr>
          <w:color w:val="000000" w:themeColor="text1"/>
          <w:sz w:val="28"/>
        </w:rPr>
        <w:t>经济社会发展状况</w:t>
      </w:r>
      <w:bookmarkEnd w:id="99"/>
    </w:p>
    <w:p w:rsidR="00AF4932" w:rsidRDefault="008D7722">
      <w:pPr>
        <w:spacing w:line="360" w:lineRule="auto"/>
        <w:ind w:firstLineChars="200" w:firstLine="560"/>
        <w:rPr>
          <w:bCs/>
          <w:color w:val="000000" w:themeColor="text1"/>
        </w:rPr>
      </w:pPr>
      <w:r>
        <w:rPr>
          <w:rFonts w:hint="eastAsia"/>
          <w:bCs/>
          <w:color w:val="000000" w:themeColor="text1"/>
        </w:rPr>
        <w:t>到</w:t>
      </w:r>
      <w:r>
        <w:rPr>
          <w:bCs/>
          <w:color w:val="000000" w:themeColor="text1"/>
        </w:rPr>
        <w:t>2020</w:t>
      </w:r>
      <w:r>
        <w:rPr>
          <w:bCs/>
          <w:color w:val="000000" w:themeColor="text1"/>
        </w:rPr>
        <w:t>年，全年实现地区生产总值（</w:t>
      </w:r>
      <w:r>
        <w:rPr>
          <w:bCs/>
          <w:color w:val="000000" w:themeColor="text1"/>
        </w:rPr>
        <w:t>GDP</w:t>
      </w:r>
      <w:r>
        <w:rPr>
          <w:bCs/>
          <w:color w:val="000000" w:themeColor="text1"/>
        </w:rPr>
        <w:t>）</w:t>
      </w:r>
      <w:r>
        <w:rPr>
          <w:bCs/>
          <w:color w:val="000000" w:themeColor="text1"/>
        </w:rPr>
        <w:t>7</w:t>
      </w:r>
      <w:r>
        <w:rPr>
          <w:rFonts w:hint="eastAsia"/>
          <w:bCs/>
          <w:color w:val="000000" w:themeColor="text1"/>
        </w:rPr>
        <w:t>31.49</w:t>
      </w:r>
      <w:r>
        <w:rPr>
          <w:bCs/>
          <w:color w:val="000000" w:themeColor="text1"/>
        </w:rPr>
        <w:t>亿元，比上年增长</w:t>
      </w:r>
      <w:r>
        <w:rPr>
          <w:bCs/>
          <w:color w:val="000000" w:themeColor="text1"/>
        </w:rPr>
        <w:t>3.3%</w:t>
      </w:r>
      <w:r>
        <w:rPr>
          <w:bCs/>
          <w:color w:val="000000" w:themeColor="text1"/>
        </w:rPr>
        <w:t>。分产业看，第一产业增加值</w:t>
      </w:r>
      <w:r>
        <w:rPr>
          <w:bCs/>
          <w:color w:val="000000" w:themeColor="text1"/>
        </w:rPr>
        <w:t>56.24</w:t>
      </w:r>
      <w:r>
        <w:rPr>
          <w:bCs/>
          <w:color w:val="000000" w:themeColor="text1"/>
        </w:rPr>
        <w:t>亿元，增长</w:t>
      </w:r>
      <w:r>
        <w:rPr>
          <w:bCs/>
          <w:color w:val="000000" w:themeColor="text1"/>
        </w:rPr>
        <w:t>4.0%</w:t>
      </w:r>
      <w:r>
        <w:rPr>
          <w:bCs/>
          <w:color w:val="000000" w:themeColor="text1"/>
        </w:rPr>
        <w:t>；</w:t>
      </w:r>
      <w:r>
        <w:rPr>
          <w:bCs/>
          <w:color w:val="000000" w:themeColor="text1"/>
        </w:rPr>
        <w:lastRenderedPageBreak/>
        <w:t>第二产业增加值</w:t>
      </w:r>
      <w:r>
        <w:rPr>
          <w:bCs/>
          <w:color w:val="000000" w:themeColor="text1"/>
        </w:rPr>
        <w:t>379.50</w:t>
      </w:r>
      <w:r>
        <w:rPr>
          <w:bCs/>
          <w:color w:val="000000" w:themeColor="text1"/>
        </w:rPr>
        <w:t>亿元，增长</w:t>
      </w:r>
      <w:r>
        <w:rPr>
          <w:bCs/>
          <w:color w:val="000000" w:themeColor="text1"/>
        </w:rPr>
        <w:t>5.2%</w:t>
      </w:r>
      <w:r>
        <w:rPr>
          <w:bCs/>
          <w:color w:val="000000" w:themeColor="text1"/>
        </w:rPr>
        <w:t>；第一、二、三产业对</w:t>
      </w:r>
      <w:r>
        <w:rPr>
          <w:bCs/>
          <w:color w:val="000000" w:themeColor="text1"/>
        </w:rPr>
        <w:t>GDP</w:t>
      </w:r>
      <w:r>
        <w:rPr>
          <w:bCs/>
          <w:color w:val="000000" w:themeColor="text1"/>
        </w:rPr>
        <w:t>增长的贡献率分别为</w:t>
      </w:r>
      <w:r>
        <w:rPr>
          <w:bCs/>
          <w:color w:val="000000" w:themeColor="text1"/>
        </w:rPr>
        <w:t>7.52%</w:t>
      </w:r>
      <w:r>
        <w:rPr>
          <w:bCs/>
          <w:color w:val="000000" w:themeColor="text1"/>
        </w:rPr>
        <w:t>、</w:t>
      </w:r>
      <w:r>
        <w:rPr>
          <w:bCs/>
          <w:color w:val="000000" w:themeColor="text1"/>
        </w:rPr>
        <w:t>50.76%</w:t>
      </w:r>
      <w:r>
        <w:rPr>
          <w:bCs/>
          <w:color w:val="000000" w:themeColor="text1"/>
        </w:rPr>
        <w:t>、</w:t>
      </w:r>
      <w:r>
        <w:rPr>
          <w:bCs/>
          <w:color w:val="000000" w:themeColor="text1"/>
        </w:rPr>
        <w:t>41.72%</w:t>
      </w:r>
      <w:r>
        <w:rPr>
          <w:bCs/>
          <w:color w:val="000000" w:themeColor="text1"/>
        </w:rPr>
        <w:t>，第三产业增加值</w:t>
      </w:r>
      <w:r>
        <w:rPr>
          <w:bCs/>
          <w:color w:val="000000" w:themeColor="text1"/>
        </w:rPr>
        <w:t>311.89</w:t>
      </w:r>
      <w:r>
        <w:rPr>
          <w:bCs/>
          <w:color w:val="000000" w:themeColor="text1"/>
        </w:rPr>
        <w:t>亿元，增长</w:t>
      </w:r>
      <w:r>
        <w:rPr>
          <w:bCs/>
          <w:color w:val="000000" w:themeColor="text1"/>
        </w:rPr>
        <w:t>0.8%</w:t>
      </w:r>
      <w:r>
        <w:rPr>
          <w:bCs/>
          <w:color w:val="000000" w:themeColor="text1"/>
        </w:rPr>
        <w:t>。三次产业结构所占比例为</w:t>
      </w:r>
      <w:r>
        <w:rPr>
          <w:bCs/>
          <w:color w:val="000000" w:themeColor="text1"/>
        </w:rPr>
        <w:t>7.5:50.8:41.7</w:t>
      </w:r>
      <w:r>
        <w:rPr>
          <w:bCs/>
          <w:color w:val="000000" w:themeColor="text1"/>
        </w:rPr>
        <w:t>。</w:t>
      </w:r>
    </w:p>
    <w:p w:rsidR="00AF4932" w:rsidRDefault="008D7722">
      <w:pPr>
        <w:spacing w:line="360" w:lineRule="auto"/>
        <w:ind w:firstLineChars="200" w:firstLine="560"/>
        <w:rPr>
          <w:bCs/>
          <w:color w:val="000000" w:themeColor="text1"/>
        </w:rPr>
      </w:pPr>
      <w:r>
        <w:rPr>
          <w:bCs/>
          <w:color w:val="000000" w:themeColor="text1"/>
        </w:rPr>
        <w:t>全县工业增加值</w:t>
      </w:r>
      <w:r>
        <w:rPr>
          <w:bCs/>
          <w:color w:val="000000" w:themeColor="text1"/>
        </w:rPr>
        <w:t>307.99</w:t>
      </w:r>
      <w:r>
        <w:rPr>
          <w:bCs/>
          <w:color w:val="000000" w:themeColor="text1"/>
        </w:rPr>
        <w:t>亿元，增长</w:t>
      </w:r>
      <w:r>
        <w:rPr>
          <w:bCs/>
          <w:color w:val="000000" w:themeColor="text1"/>
        </w:rPr>
        <w:t>4.2%</w:t>
      </w:r>
      <w:r>
        <w:rPr>
          <w:bCs/>
          <w:color w:val="000000" w:themeColor="text1"/>
        </w:rPr>
        <w:t>，增幅居全市第五位，工业对经济增长的贡献率为</w:t>
      </w:r>
      <w:r>
        <w:rPr>
          <w:bCs/>
          <w:color w:val="000000" w:themeColor="text1"/>
        </w:rPr>
        <w:t>41.20%</w:t>
      </w:r>
      <w:r>
        <w:rPr>
          <w:bCs/>
          <w:color w:val="000000" w:themeColor="text1"/>
        </w:rPr>
        <w:t>。其中</w:t>
      </w:r>
      <w:r>
        <w:rPr>
          <w:bCs/>
          <w:color w:val="000000" w:themeColor="text1"/>
        </w:rPr>
        <w:t>，规模以上工业增加值同比增长</w:t>
      </w:r>
      <w:r>
        <w:rPr>
          <w:bCs/>
          <w:color w:val="000000" w:themeColor="text1"/>
        </w:rPr>
        <w:t>4.5%</w:t>
      </w:r>
      <w:r>
        <w:rPr>
          <w:bCs/>
          <w:color w:val="000000" w:themeColor="text1"/>
        </w:rPr>
        <w:t>，增幅比</w:t>
      </w:r>
      <w:r>
        <w:rPr>
          <w:bCs/>
          <w:color w:val="000000" w:themeColor="text1"/>
        </w:rPr>
        <w:t>1-3</w:t>
      </w:r>
      <w:r>
        <w:rPr>
          <w:bCs/>
          <w:color w:val="000000" w:themeColor="text1"/>
        </w:rPr>
        <w:t>季度提高</w:t>
      </w:r>
      <w:r>
        <w:rPr>
          <w:bCs/>
          <w:color w:val="000000" w:themeColor="text1"/>
        </w:rPr>
        <w:t>0.8</w:t>
      </w:r>
      <w:r>
        <w:rPr>
          <w:bCs/>
          <w:color w:val="000000" w:themeColor="text1"/>
        </w:rPr>
        <w:t>个百分点。</w:t>
      </w:r>
      <w:r>
        <w:rPr>
          <w:bCs/>
          <w:color w:val="000000" w:themeColor="text1"/>
        </w:rPr>
        <w:t>1-12</w:t>
      </w:r>
      <w:r>
        <w:rPr>
          <w:bCs/>
          <w:color w:val="000000" w:themeColor="text1"/>
        </w:rPr>
        <w:t>月累计完成规模以上工业产值</w:t>
      </w:r>
      <w:r>
        <w:rPr>
          <w:bCs/>
          <w:color w:val="000000" w:themeColor="text1"/>
        </w:rPr>
        <w:t>981.07</w:t>
      </w:r>
      <w:r>
        <w:rPr>
          <w:bCs/>
          <w:color w:val="000000" w:themeColor="text1"/>
        </w:rPr>
        <w:t>亿元，增长</w:t>
      </w:r>
      <w:r>
        <w:rPr>
          <w:bCs/>
          <w:color w:val="000000" w:themeColor="text1"/>
        </w:rPr>
        <w:t>4.3%</w:t>
      </w:r>
      <w:r>
        <w:rPr>
          <w:bCs/>
          <w:color w:val="000000" w:themeColor="text1"/>
        </w:rPr>
        <w:t>。</w:t>
      </w:r>
    </w:p>
    <w:p w:rsidR="00AF4932" w:rsidRDefault="008D7722">
      <w:pPr>
        <w:pStyle w:val="2"/>
        <w:rPr>
          <w:rFonts w:ascii="Times New Roman" w:hAnsi="Times New Roman"/>
          <w:color w:val="000000" w:themeColor="text1"/>
          <w:sz w:val="30"/>
          <w:szCs w:val="30"/>
        </w:rPr>
      </w:pPr>
      <w:bookmarkStart w:id="100" w:name="_Toc428199994"/>
      <w:bookmarkStart w:id="101" w:name="_Toc255"/>
      <w:bookmarkStart w:id="102" w:name="_Toc414350346"/>
      <w:bookmarkStart w:id="103" w:name="_Toc67880319"/>
      <w:bookmarkStart w:id="104" w:name="_Toc428437768"/>
      <w:bookmarkStart w:id="105" w:name="_Toc453579880"/>
      <w:bookmarkStart w:id="106" w:name="_Toc428715543"/>
      <w:bookmarkStart w:id="107" w:name="_Toc428437649"/>
      <w:bookmarkStart w:id="108" w:name="_Toc428437528"/>
      <w:r>
        <w:rPr>
          <w:rFonts w:ascii="Times New Roman" w:hAnsi="Times New Roman"/>
          <w:color w:val="000000" w:themeColor="text1"/>
          <w:sz w:val="30"/>
          <w:szCs w:val="30"/>
        </w:rPr>
        <w:t xml:space="preserve">2.3 </w:t>
      </w:r>
      <w:r>
        <w:rPr>
          <w:rFonts w:ascii="Times New Roman" w:hAnsi="Times New Roman" w:hint="eastAsia"/>
          <w:color w:val="000000" w:themeColor="text1"/>
          <w:sz w:val="30"/>
          <w:szCs w:val="30"/>
        </w:rPr>
        <w:t>水土流失状况</w:t>
      </w:r>
      <w:bookmarkEnd w:id="100"/>
      <w:bookmarkEnd w:id="101"/>
      <w:bookmarkEnd w:id="102"/>
      <w:bookmarkEnd w:id="103"/>
      <w:bookmarkEnd w:id="104"/>
      <w:bookmarkEnd w:id="105"/>
      <w:bookmarkEnd w:id="106"/>
      <w:bookmarkEnd w:id="107"/>
      <w:bookmarkEnd w:id="108"/>
    </w:p>
    <w:p w:rsidR="00AF4932" w:rsidRDefault="008D7722">
      <w:pPr>
        <w:pStyle w:val="3"/>
        <w:adjustRightInd w:val="0"/>
        <w:spacing w:before="0" w:after="0" w:line="360" w:lineRule="auto"/>
        <w:textAlignment w:val="baseline"/>
        <w:rPr>
          <w:color w:val="000000" w:themeColor="text1"/>
          <w:sz w:val="28"/>
        </w:rPr>
      </w:pPr>
      <w:bookmarkStart w:id="109" w:name="_Toc414350347"/>
      <w:r>
        <w:rPr>
          <w:color w:val="000000" w:themeColor="text1"/>
          <w:sz w:val="28"/>
        </w:rPr>
        <w:t xml:space="preserve">2.3.1 </w:t>
      </w:r>
      <w:r>
        <w:rPr>
          <w:color w:val="000000" w:themeColor="text1"/>
          <w:sz w:val="28"/>
        </w:rPr>
        <w:t>水土流失现状</w:t>
      </w:r>
      <w:bookmarkEnd w:id="109"/>
    </w:p>
    <w:p w:rsidR="00AF4932" w:rsidRDefault="008D7722">
      <w:pPr>
        <w:spacing w:line="360" w:lineRule="auto"/>
        <w:ind w:firstLineChars="200" w:firstLine="560"/>
        <w:rPr>
          <w:color w:val="000000" w:themeColor="text1"/>
        </w:rPr>
      </w:pPr>
      <w:r>
        <w:rPr>
          <w:color w:val="000000" w:themeColor="text1"/>
        </w:rPr>
        <w:t>安溪县属于福建省典型水土流失区之一，水土流失类型以水力侵蚀为主。其主要侵蚀形式为面状侵蚀、浅沟侵蚀、切沟侵蚀。水土流失强度以轻、中度流失为主。</w:t>
      </w:r>
    </w:p>
    <w:p w:rsidR="00AF4932" w:rsidRDefault="008D7722">
      <w:pPr>
        <w:spacing w:line="360" w:lineRule="auto"/>
        <w:ind w:firstLineChars="200" w:firstLine="560"/>
        <w:rPr>
          <w:color w:val="000000" w:themeColor="text1"/>
        </w:rPr>
      </w:pPr>
      <w:r>
        <w:rPr>
          <w:color w:val="000000" w:themeColor="text1"/>
        </w:rPr>
        <w:t>根据</w:t>
      </w:r>
      <w:r>
        <w:rPr>
          <w:color w:val="000000" w:themeColor="text1"/>
          <w:kern w:val="0"/>
        </w:rPr>
        <w:t>国家级重点防治区水土流失动态监测成果数据</w:t>
      </w:r>
      <w:r>
        <w:rPr>
          <w:color w:val="000000" w:themeColor="text1"/>
        </w:rPr>
        <w:t>，</w:t>
      </w:r>
      <w:r>
        <w:rPr>
          <w:color w:val="000000" w:themeColor="text1"/>
        </w:rPr>
        <w:t>201</w:t>
      </w:r>
      <w:r>
        <w:rPr>
          <w:rFonts w:hint="eastAsia"/>
          <w:color w:val="000000" w:themeColor="text1"/>
        </w:rPr>
        <w:t>5</w:t>
      </w:r>
      <w:r>
        <w:rPr>
          <w:color w:val="000000" w:themeColor="text1"/>
          <w:kern w:val="0"/>
        </w:rPr>
        <w:t>年</w:t>
      </w:r>
      <w:r>
        <w:rPr>
          <w:rFonts w:hint="eastAsia"/>
          <w:color w:val="000000" w:themeColor="text1"/>
          <w:kern w:val="0"/>
        </w:rPr>
        <w:t>底</w:t>
      </w:r>
      <w:r>
        <w:rPr>
          <w:color w:val="000000" w:themeColor="text1"/>
        </w:rPr>
        <w:t>水土流失面积</w:t>
      </w:r>
      <w:r>
        <w:rPr>
          <w:rFonts w:hint="eastAsia"/>
          <w:color w:val="000000" w:themeColor="text1"/>
        </w:rPr>
        <w:t>626.07</w:t>
      </w:r>
      <w:r>
        <w:rPr>
          <w:color w:val="000000" w:themeColor="text1"/>
        </w:rPr>
        <w:t xml:space="preserve"> km</w:t>
      </w:r>
      <w:r>
        <w:rPr>
          <w:color w:val="000000" w:themeColor="text1"/>
          <w:vertAlign w:val="superscript"/>
        </w:rPr>
        <w:t>2</w:t>
      </w:r>
      <w:r>
        <w:rPr>
          <w:color w:val="000000" w:themeColor="text1"/>
        </w:rPr>
        <w:t>，</w:t>
      </w:r>
      <w:r>
        <w:rPr>
          <w:rFonts w:hint="eastAsia"/>
          <w:color w:val="000000" w:themeColor="text1"/>
        </w:rPr>
        <w:t>流失率</w:t>
      </w:r>
      <w:r>
        <w:rPr>
          <w:rFonts w:hint="eastAsia"/>
          <w:color w:val="000000" w:themeColor="text1"/>
        </w:rPr>
        <w:t>21.61</w:t>
      </w:r>
      <w:r>
        <w:rPr>
          <w:color w:val="000000" w:themeColor="text1"/>
        </w:rPr>
        <w:t>%</w:t>
      </w:r>
      <w:r>
        <w:rPr>
          <w:rFonts w:hint="eastAsia"/>
          <w:color w:val="000000" w:themeColor="text1"/>
        </w:rPr>
        <w:t>；</w:t>
      </w:r>
      <w:r>
        <w:rPr>
          <w:color w:val="000000" w:themeColor="text1"/>
        </w:rPr>
        <w:t>201</w:t>
      </w:r>
      <w:r>
        <w:rPr>
          <w:rFonts w:hint="eastAsia"/>
          <w:color w:val="000000" w:themeColor="text1"/>
        </w:rPr>
        <w:t>8</w:t>
      </w:r>
      <w:r>
        <w:rPr>
          <w:color w:val="000000" w:themeColor="text1"/>
          <w:kern w:val="0"/>
        </w:rPr>
        <w:t>年</w:t>
      </w:r>
      <w:r>
        <w:rPr>
          <w:rFonts w:hint="eastAsia"/>
          <w:color w:val="000000" w:themeColor="text1"/>
          <w:kern w:val="0"/>
        </w:rPr>
        <w:t>底</w:t>
      </w:r>
      <w:r>
        <w:rPr>
          <w:color w:val="000000" w:themeColor="text1"/>
        </w:rPr>
        <w:t>水土流失面积</w:t>
      </w:r>
      <w:r>
        <w:rPr>
          <w:rFonts w:hint="eastAsia"/>
          <w:color w:val="000000" w:themeColor="text1"/>
        </w:rPr>
        <w:t>542.98</w:t>
      </w:r>
      <w:r>
        <w:rPr>
          <w:color w:val="000000" w:themeColor="text1"/>
        </w:rPr>
        <w:t xml:space="preserve"> km</w:t>
      </w:r>
      <w:r>
        <w:rPr>
          <w:color w:val="000000" w:themeColor="text1"/>
          <w:vertAlign w:val="superscript"/>
        </w:rPr>
        <w:t>2</w:t>
      </w:r>
      <w:r>
        <w:rPr>
          <w:color w:val="000000" w:themeColor="text1"/>
        </w:rPr>
        <w:t>，</w:t>
      </w:r>
      <w:r>
        <w:rPr>
          <w:rFonts w:hint="eastAsia"/>
          <w:color w:val="000000" w:themeColor="text1"/>
        </w:rPr>
        <w:t>流失率</w:t>
      </w:r>
      <w:r>
        <w:rPr>
          <w:rFonts w:hint="eastAsia"/>
          <w:color w:val="000000" w:themeColor="text1"/>
        </w:rPr>
        <w:t>17.76</w:t>
      </w:r>
      <w:r>
        <w:rPr>
          <w:color w:val="000000" w:themeColor="text1"/>
        </w:rPr>
        <w:t>%</w:t>
      </w:r>
      <w:r>
        <w:rPr>
          <w:rFonts w:hint="eastAsia"/>
          <w:color w:val="000000" w:themeColor="text1"/>
        </w:rPr>
        <w:t>；</w:t>
      </w:r>
      <w:r>
        <w:rPr>
          <w:color w:val="000000" w:themeColor="text1"/>
        </w:rPr>
        <w:t>2019</w:t>
      </w:r>
      <w:r>
        <w:rPr>
          <w:color w:val="000000" w:themeColor="text1"/>
          <w:kern w:val="0"/>
        </w:rPr>
        <w:t>年</w:t>
      </w:r>
      <w:r>
        <w:rPr>
          <w:rFonts w:hint="eastAsia"/>
          <w:color w:val="000000" w:themeColor="text1"/>
          <w:kern w:val="0"/>
        </w:rPr>
        <w:t>底</w:t>
      </w:r>
      <w:r>
        <w:rPr>
          <w:color w:val="000000" w:themeColor="text1"/>
        </w:rPr>
        <w:t>水土流失面积</w:t>
      </w:r>
      <w:r>
        <w:rPr>
          <w:color w:val="000000" w:themeColor="text1"/>
        </w:rPr>
        <w:t>503.00 km</w:t>
      </w:r>
      <w:r>
        <w:rPr>
          <w:color w:val="000000" w:themeColor="text1"/>
          <w:vertAlign w:val="superscript"/>
        </w:rPr>
        <w:t>2</w:t>
      </w:r>
      <w:r>
        <w:rPr>
          <w:color w:val="000000" w:themeColor="text1"/>
        </w:rPr>
        <w:t>，</w:t>
      </w:r>
      <w:r>
        <w:rPr>
          <w:rFonts w:hint="eastAsia"/>
          <w:color w:val="000000" w:themeColor="text1"/>
        </w:rPr>
        <w:t>流失率</w:t>
      </w:r>
      <w:r>
        <w:rPr>
          <w:color w:val="000000" w:themeColor="text1"/>
        </w:rPr>
        <w:t>16.45%</w:t>
      </w:r>
      <w:r>
        <w:rPr>
          <w:rFonts w:hint="eastAsia"/>
          <w:color w:val="000000" w:themeColor="text1"/>
        </w:rPr>
        <w:t>；</w:t>
      </w:r>
      <w:r>
        <w:rPr>
          <w:color w:val="000000" w:themeColor="text1"/>
        </w:rPr>
        <w:t xml:space="preserve"> 2020</w:t>
      </w:r>
      <w:r>
        <w:rPr>
          <w:color w:val="000000" w:themeColor="text1"/>
        </w:rPr>
        <w:t>年</w:t>
      </w:r>
      <w:r>
        <w:rPr>
          <w:rFonts w:hint="eastAsia"/>
          <w:color w:val="000000" w:themeColor="text1"/>
        </w:rPr>
        <w:t>底</w:t>
      </w:r>
      <w:r>
        <w:rPr>
          <w:color w:val="000000" w:themeColor="text1"/>
        </w:rPr>
        <w:t>水土流失面积</w:t>
      </w:r>
      <w:r>
        <w:rPr>
          <w:rFonts w:hint="eastAsia"/>
          <w:color w:val="000000" w:themeColor="text1"/>
          <w:kern w:val="0"/>
        </w:rPr>
        <w:t>483.57</w:t>
      </w:r>
      <w:r>
        <w:rPr>
          <w:color w:val="000000" w:themeColor="text1"/>
          <w:kern w:val="0"/>
        </w:rPr>
        <w:t xml:space="preserve"> </w:t>
      </w:r>
      <w:r>
        <w:rPr>
          <w:color w:val="000000" w:themeColor="text1"/>
        </w:rPr>
        <w:t>km</w:t>
      </w:r>
      <w:r>
        <w:rPr>
          <w:color w:val="000000" w:themeColor="text1"/>
          <w:vertAlign w:val="superscript"/>
        </w:rPr>
        <w:t>2</w:t>
      </w:r>
      <w:r>
        <w:rPr>
          <w:color w:val="000000" w:themeColor="text1"/>
        </w:rPr>
        <w:t>，</w:t>
      </w:r>
      <w:r>
        <w:rPr>
          <w:rFonts w:hint="eastAsia"/>
          <w:color w:val="000000" w:themeColor="text1"/>
        </w:rPr>
        <w:t>流失率</w:t>
      </w:r>
      <w:r>
        <w:rPr>
          <w:color w:val="000000" w:themeColor="text1"/>
        </w:rPr>
        <w:t>15.8</w:t>
      </w:r>
      <w:r>
        <w:rPr>
          <w:rFonts w:hint="eastAsia"/>
          <w:color w:val="000000" w:themeColor="text1"/>
        </w:rPr>
        <w:t>2</w:t>
      </w:r>
      <w:r>
        <w:rPr>
          <w:color w:val="000000" w:themeColor="text1"/>
        </w:rPr>
        <w:t>%</w:t>
      </w:r>
      <w:r>
        <w:rPr>
          <w:rFonts w:hint="eastAsia"/>
          <w:color w:val="000000" w:themeColor="text1"/>
        </w:rPr>
        <w:t>，</w:t>
      </w:r>
      <w:r>
        <w:rPr>
          <w:color w:val="000000" w:themeColor="text1"/>
        </w:rPr>
        <w:t>按水土流失强度划分，</w:t>
      </w:r>
      <w:r>
        <w:rPr>
          <w:color w:val="000000" w:themeColor="text1"/>
        </w:rPr>
        <w:t>20</w:t>
      </w:r>
      <w:r>
        <w:rPr>
          <w:rFonts w:hint="eastAsia"/>
          <w:color w:val="000000" w:themeColor="text1"/>
        </w:rPr>
        <w:t>20</w:t>
      </w:r>
      <w:r>
        <w:rPr>
          <w:color w:val="000000" w:themeColor="text1"/>
          <w:kern w:val="0"/>
        </w:rPr>
        <w:t>年</w:t>
      </w:r>
      <w:r>
        <w:rPr>
          <w:rFonts w:hint="eastAsia"/>
          <w:color w:val="000000" w:themeColor="text1"/>
          <w:kern w:val="0"/>
        </w:rPr>
        <w:t>底</w:t>
      </w:r>
      <w:r>
        <w:rPr>
          <w:color w:val="000000" w:themeColor="text1"/>
        </w:rPr>
        <w:t>轻度流失面积</w:t>
      </w:r>
      <w:r>
        <w:rPr>
          <w:rFonts w:hint="eastAsia"/>
          <w:color w:val="000000" w:themeColor="text1"/>
        </w:rPr>
        <w:t>443.48</w:t>
      </w:r>
      <w:r>
        <w:rPr>
          <w:color w:val="000000" w:themeColor="text1"/>
        </w:rPr>
        <w:t xml:space="preserve"> km</w:t>
      </w:r>
      <w:r>
        <w:rPr>
          <w:color w:val="000000" w:themeColor="text1"/>
          <w:vertAlign w:val="superscript"/>
        </w:rPr>
        <w:t>2</w:t>
      </w:r>
      <w:r>
        <w:rPr>
          <w:color w:val="000000" w:themeColor="text1"/>
        </w:rPr>
        <w:t>，中度流失面积</w:t>
      </w:r>
      <w:r>
        <w:rPr>
          <w:rFonts w:hint="eastAsia"/>
          <w:color w:val="000000" w:themeColor="text1"/>
        </w:rPr>
        <w:t>16.69</w:t>
      </w:r>
      <w:r>
        <w:rPr>
          <w:color w:val="000000" w:themeColor="text1"/>
        </w:rPr>
        <w:t xml:space="preserve"> km</w:t>
      </w:r>
      <w:r>
        <w:rPr>
          <w:color w:val="000000" w:themeColor="text1"/>
          <w:vertAlign w:val="superscript"/>
        </w:rPr>
        <w:t>2</w:t>
      </w:r>
      <w:r>
        <w:rPr>
          <w:color w:val="000000" w:themeColor="text1"/>
        </w:rPr>
        <w:t>，强烈流失面积</w:t>
      </w:r>
      <w:r>
        <w:rPr>
          <w:rFonts w:hint="eastAsia"/>
          <w:color w:val="000000" w:themeColor="text1"/>
        </w:rPr>
        <w:t>15.10</w:t>
      </w:r>
      <w:r>
        <w:rPr>
          <w:color w:val="000000" w:themeColor="text1"/>
        </w:rPr>
        <w:t xml:space="preserve"> km</w:t>
      </w:r>
      <w:r>
        <w:rPr>
          <w:color w:val="000000" w:themeColor="text1"/>
          <w:vertAlign w:val="superscript"/>
        </w:rPr>
        <w:t>2</w:t>
      </w:r>
      <w:r>
        <w:rPr>
          <w:color w:val="000000" w:themeColor="text1"/>
        </w:rPr>
        <w:t>，极强烈流失面积</w:t>
      </w:r>
      <w:r>
        <w:rPr>
          <w:rFonts w:hint="eastAsia"/>
          <w:color w:val="000000" w:themeColor="text1"/>
        </w:rPr>
        <w:t>5.75</w:t>
      </w:r>
      <w:r>
        <w:rPr>
          <w:color w:val="000000" w:themeColor="text1"/>
        </w:rPr>
        <w:t xml:space="preserve"> km</w:t>
      </w:r>
      <w:r>
        <w:rPr>
          <w:color w:val="000000" w:themeColor="text1"/>
          <w:vertAlign w:val="superscript"/>
        </w:rPr>
        <w:t>2</w:t>
      </w:r>
      <w:r>
        <w:rPr>
          <w:color w:val="000000" w:themeColor="text1"/>
        </w:rPr>
        <w:t>，剧烈流失面积</w:t>
      </w:r>
      <w:r>
        <w:rPr>
          <w:rFonts w:hint="eastAsia"/>
          <w:color w:val="000000" w:themeColor="text1"/>
        </w:rPr>
        <w:t>2.55</w:t>
      </w:r>
      <w:r>
        <w:rPr>
          <w:color w:val="000000" w:themeColor="text1"/>
        </w:rPr>
        <w:t xml:space="preserve"> km</w:t>
      </w:r>
      <w:r>
        <w:rPr>
          <w:color w:val="000000" w:themeColor="text1"/>
          <w:vertAlign w:val="superscript"/>
        </w:rPr>
        <w:t>2</w:t>
      </w:r>
      <w:r>
        <w:rPr>
          <w:color w:val="000000" w:themeColor="text1"/>
        </w:rPr>
        <w:t>，分别占水土流失总面积的</w:t>
      </w:r>
      <w:r>
        <w:rPr>
          <w:rFonts w:hint="eastAsia"/>
          <w:color w:val="000000" w:themeColor="text1"/>
        </w:rPr>
        <w:t>91.71</w:t>
      </w:r>
      <w:r>
        <w:rPr>
          <w:color w:val="000000" w:themeColor="text1"/>
        </w:rPr>
        <w:t>%</w:t>
      </w:r>
      <w:r>
        <w:rPr>
          <w:color w:val="000000" w:themeColor="text1"/>
        </w:rPr>
        <w:t>、</w:t>
      </w:r>
      <w:r>
        <w:rPr>
          <w:rFonts w:hint="eastAsia"/>
          <w:color w:val="000000" w:themeColor="text1"/>
        </w:rPr>
        <w:t>3.45</w:t>
      </w:r>
      <w:r>
        <w:rPr>
          <w:color w:val="000000" w:themeColor="text1"/>
        </w:rPr>
        <w:t>%</w:t>
      </w:r>
      <w:r>
        <w:rPr>
          <w:color w:val="000000" w:themeColor="text1"/>
        </w:rPr>
        <w:t>、</w:t>
      </w:r>
      <w:r>
        <w:rPr>
          <w:rFonts w:hint="eastAsia"/>
          <w:color w:val="000000" w:themeColor="text1"/>
        </w:rPr>
        <w:t>3.12</w:t>
      </w:r>
      <w:r>
        <w:rPr>
          <w:color w:val="000000" w:themeColor="text1"/>
        </w:rPr>
        <w:t>%</w:t>
      </w:r>
      <w:r>
        <w:rPr>
          <w:color w:val="000000" w:themeColor="text1"/>
        </w:rPr>
        <w:t>、</w:t>
      </w:r>
      <w:r>
        <w:rPr>
          <w:rFonts w:hint="eastAsia"/>
          <w:color w:val="000000" w:themeColor="text1"/>
        </w:rPr>
        <w:t>1.19</w:t>
      </w:r>
      <w:r>
        <w:rPr>
          <w:color w:val="000000" w:themeColor="text1"/>
        </w:rPr>
        <w:t>%</w:t>
      </w:r>
      <w:r>
        <w:rPr>
          <w:color w:val="000000" w:themeColor="text1"/>
        </w:rPr>
        <w:t>、</w:t>
      </w:r>
      <w:r>
        <w:rPr>
          <w:rFonts w:hint="eastAsia"/>
          <w:color w:val="000000" w:themeColor="text1"/>
        </w:rPr>
        <w:t>0.53</w:t>
      </w:r>
      <w:r>
        <w:rPr>
          <w:color w:val="000000" w:themeColor="text1"/>
        </w:rPr>
        <w:t>%</w:t>
      </w:r>
      <w:r>
        <w:rPr>
          <w:color w:val="000000" w:themeColor="text1"/>
        </w:rPr>
        <w:t>。</w:t>
      </w:r>
    </w:p>
    <w:p w:rsidR="00AF4932" w:rsidRDefault="008D7722">
      <w:pPr>
        <w:spacing w:line="360" w:lineRule="auto"/>
        <w:ind w:firstLineChars="200" w:firstLine="560"/>
        <w:rPr>
          <w:b/>
          <w:color w:val="000000" w:themeColor="text1"/>
        </w:rPr>
      </w:pPr>
      <w:r>
        <w:rPr>
          <w:rFonts w:hint="eastAsia"/>
          <w:color w:val="000000" w:themeColor="text1"/>
        </w:rPr>
        <w:t>从安溪县近几年的水土流失情况来看，主要以轻度水土流失为主，虽然水土流失面积居全省首位，但从</w:t>
      </w:r>
      <w:r>
        <w:rPr>
          <w:rFonts w:hint="eastAsia"/>
          <w:color w:val="000000" w:themeColor="text1"/>
        </w:rPr>
        <w:t>2015</w:t>
      </w:r>
      <w:r>
        <w:rPr>
          <w:rFonts w:hint="eastAsia"/>
          <w:color w:val="000000" w:themeColor="text1"/>
        </w:rPr>
        <w:t>年至</w:t>
      </w:r>
      <w:r>
        <w:rPr>
          <w:rFonts w:hint="eastAsia"/>
          <w:color w:val="000000" w:themeColor="text1"/>
        </w:rPr>
        <w:t>2020</w:t>
      </w:r>
      <w:r>
        <w:rPr>
          <w:rFonts w:hint="eastAsia"/>
          <w:color w:val="000000" w:themeColor="text1"/>
        </w:rPr>
        <w:t>年，水土流</w:t>
      </w:r>
      <w:r>
        <w:rPr>
          <w:rFonts w:hint="eastAsia"/>
          <w:color w:val="000000" w:themeColor="text1"/>
        </w:rPr>
        <w:lastRenderedPageBreak/>
        <w:t>失面积呈逐渐下降的趋势，且降幅较大，流失率也在不断降低。</w:t>
      </w:r>
    </w:p>
    <w:tbl>
      <w:tblPr>
        <w:tblpPr w:leftFromText="180" w:rightFromText="180" w:vertAnchor="text" w:horzAnchor="page" w:tblpXSpec="center" w:tblpY="644"/>
        <w:tblOverlap w:val="never"/>
        <w:tblW w:w="6030" w:type="pct"/>
        <w:tblLayout w:type="fixed"/>
        <w:tblLook w:val="04A0" w:firstRow="1" w:lastRow="0" w:firstColumn="1" w:lastColumn="0" w:noHBand="0" w:noVBand="1"/>
      </w:tblPr>
      <w:tblGrid>
        <w:gridCol w:w="694"/>
        <w:gridCol w:w="926"/>
        <w:gridCol w:w="817"/>
        <w:gridCol w:w="737"/>
        <w:gridCol w:w="790"/>
        <w:gridCol w:w="671"/>
        <w:gridCol w:w="805"/>
        <w:gridCol w:w="669"/>
        <w:gridCol w:w="667"/>
        <w:gridCol w:w="656"/>
        <w:gridCol w:w="680"/>
        <w:gridCol w:w="600"/>
        <w:gridCol w:w="736"/>
        <w:gridCol w:w="830"/>
      </w:tblGrid>
      <w:tr w:rsidR="00AF4932" w:rsidTr="00BE5E40">
        <w:trPr>
          <w:trHeight w:val="506"/>
        </w:trPr>
        <w:tc>
          <w:tcPr>
            <w:tcW w:w="33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bookmarkStart w:id="110" w:name="_Toc414350348"/>
            <w:r>
              <w:rPr>
                <w:rFonts w:ascii="宋体" w:hAnsi="宋体" w:cs="宋体" w:hint="eastAsia"/>
                <w:b/>
                <w:bCs/>
                <w:color w:val="000000"/>
                <w:kern w:val="0"/>
                <w:sz w:val="18"/>
                <w:szCs w:val="18"/>
                <w:lang w:bidi="ar"/>
              </w:rPr>
              <w:t>年度</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土地总</w:t>
            </w:r>
            <w:r>
              <w:rPr>
                <w:rFonts w:ascii="宋体" w:hAnsi="宋体" w:cs="宋体"/>
                <w:b/>
                <w:bCs/>
                <w:color w:val="000000"/>
                <w:kern w:val="0"/>
                <w:sz w:val="18"/>
                <w:szCs w:val="18"/>
                <w:lang w:bidi="ar"/>
              </w:rPr>
              <w:br/>
            </w:r>
            <w:r>
              <w:rPr>
                <w:rFonts w:ascii="宋体" w:hAnsi="宋体" w:cs="宋体" w:hint="eastAsia"/>
                <w:b/>
                <w:bCs/>
                <w:color w:val="000000"/>
                <w:kern w:val="0"/>
                <w:sz w:val="18"/>
                <w:szCs w:val="18"/>
                <w:lang w:bidi="ar"/>
              </w:rPr>
              <w:t>面积</w:t>
            </w:r>
            <w:r>
              <w:rPr>
                <w:rFonts w:ascii="宋体" w:hAnsi="宋体" w:cs="宋体"/>
                <w:b/>
                <w:bCs/>
                <w:color w:val="000000"/>
                <w:kern w:val="0"/>
                <w:sz w:val="18"/>
                <w:szCs w:val="18"/>
                <w:lang w:bidi="ar"/>
              </w:rPr>
              <w:br/>
            </w:r>
            <w:r>
              <w:rPr>
                <w:rFonts w:ascii="宋体" w:hAnsi="宋体" w:cs="宋体" w:hint="eastAsia"/>
                <w:b/>
                <w:bCs/>
                <w:color w:val="000000"/>
                <w:kern w:val="0"/>
                <w:sz w:val="18"/>
                <w:szCs w:val="18"/>
                <w:lang w:bidi="ar"/>
              </w:rPr>
              <w:t>(</w:t>
            </w:r>
            <w:r>
              <w:rPr>
                <w:rFonts w:ascii="宋体" w:hAnsi="宋体" w:cs="宋体"/>
                <w:b/>
                <w:bCs/>
                <w:color w:val="000000"/>
                <w:kern w:val="0"/>
                <w:sz w:val="18"/>
                <w:szCs w:val="18"/>
                <w:lang w:bidi="ar"/>
              </w:rPr>
              <w:t>km²</w:t>
            </w:r>
            <w:r>
              <w:rPr>
                <w:rFonts w:ascii="宋体" w:hAnsi="宋体" w:cs="宋体" w:hint="eastAsia"/>
                <w:b/>
                <w:bCs/>
                <w:color w:val="000000"/>
                <w:kern w:val="0"/>
                <w:sz w:val="18"/>
                <w:szCs w:val="18"/>
                <w:lang w:bidi="ar"/>
              </w:rPr>
              <w:t>)</w:t>
            </w:r>
          </w:p>
        </w:tc>
        <w:tc>
          <w:tcPr>
            <w:tcW w:w="755"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水土流失</w:t>
            </w:r>
          </w:p>
        </w:tc>
        <w:tc>
          <w:tcPr>
            <w:tcW w:w="7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轻度</w:t>
            </w:r>
          </w:p>
        </w:tc>
        <w:tc>
          <w:tcPr>
            <w:tcW w:w="71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中度</w:t>
            </w:r>
          </w:p>
        </w:tc>
        <w:tc>
          <w:tcPr>
            <w:tcW w:w="6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强烈</w:t>
            </w:r>
          </w:p>
        </w:tc>
        <w:tc>
          <w:tcPr>
            <w:tcW w:w="6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极强烈</w:t>
            </w:r>
          </w:p>
        </w:tc>
        <w:tc>
          <w:tcPr>
            <w:tcW w:w="76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剧烈</w:t>
            </w:r>
          </w:p>
        </w:tc>
      </w:tr>
      <w:tr w:rsidR="00BE5E40" w:rsidTr="00BE5E40">
        <w:trPr>
          <w:trHeight w:val="2524"/>
        </w:trPr>
        <w:tc>
          <w:tcPr>
            <w:tcW w:w="33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18"/>
                <w:szCs w:val="18"/>
              </w:rPr>
            </w:pPr>
          </w:p>
        </w:tc>
        <w:tc>
          <w:tcPr>
            <w:tcW w:w="45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18"/>
                <w:szCs w:val="18"/>
              </w:rPr>
            </w:pP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面积</w:t>
            </w:r>
            <w:r>
              <w:rPr>
                <w:rFonts w:ascii="宋体" w:hAnsi="宋体" w:cs="宋体"/>
                <w:b/>
                <w:bCs/>
                <w:color w:val="000000"/>
                <w:kern w:val="0"/>
                <w:sz w:val="18"/>
                <w:szCs w:val="18"/>
                <w:lang w:bidi="ar"/>
              </w:rPr>
              <w:br/>
            </w:r>
            <w:r>
              <w:rPr>
                <w:rFonts w:ascii="宋体" w:hAnsi="宋体" w:cs="宋体" w:hint="eastAsia"/>
                <w:b/>
                <w:bCs/>
                <w:color w:val="000000"/>
                <w:kern w:val="0"/>
                <w:sz w:val="18"/>
                <w:szCs w:val="18"/>
                <w:lang w:bidi="ar"/>
              </w:rPr>
              <w:t>(</w:t>
            </w:r>
            <w:r>
              <w:rPr>
                <w:rFonts w:ascii="宋体" w:hAnsi="宋体" w:cs="宋体"/>
                <w:b/>
                <w:bCs/>
                <w:color w:val="000000"/>
                <w:kern w:val="0"/>
                <w:sz w:val="18"/>
                <w:szCs w:val="18"/>
                <w:lang w:bidi="ar"/>
              </w:rPr>
              <w:t>km²</w:t>
            </w:r>
            <w:r>
              <w:rPr>
                <w:rFonts w:ascii="宋体" w:hAnsi="宋体" w:cs="宋体" w:hint="eastAsia"/>
                <w:b/>
                <w:bCs/>
                <w:color w:val="000000"/>
                <w:kern w:val="0"/>
                <w:sz w:val="18"/>
                <w:szCs w:val="18"/>
                <w:lang w:bidi="ar"/>
              </w:rPr>
              <w:t>)</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流失率（</w:t>
            </w:r>
            <w:r>
              <w:rPr>
                <w:rStyle w:val="font81"/>
                <w:rFonts w:ascii="宋体" w:hAnsi="宋体" w:cs="宋体"/>
                <w:sz w:val="18"/>
                <w:szCs w:val="18"/>
                <w:lang w:bidi="ar"/>
              </w:rPr>
              <w:t>%</w:t>
            </w:r>
            <w:r>
              <w:rPr>
                <w:rFonts w:ascii="宋体" w:hAnsi="宋体" w:cs="宋体" w:hint="eastAsia"/>
                <w:b/>
                <w:bCs/>
                <w:color w:val="000000"/>
                <w:kern w:val="0"/>
                <w:sz w:val="18"/>
                <w:szCs w:val="18"/>
                <w:lang w:bidi="ar"/>
              </w:rPr>
              <w:t>）</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面积</w:t>
            </w:r>
            <w:r>
              <w:rPr>
                <w:rFonts w:ascii="宋体" w:hAnsi="宋体" w:cs="宋体"/>
                <w:b/>
                <w:bCs/>
                <w:color w:val="000000"/>
                <w:kern w:val="0"/>
                <w:sz w:val="18"/>
                <w:szCs w:val="18"/>
                <w:lang w:bidi="ar"/>
              </w:rPr>
              <w:br/>
            </w:r>
            <w:r>
              <w:rPr>
                <w:rFonts w:ascii="宋体" w:hAnsi="宋体" w:cs="宋体" w:hint="eastAsia"/>
                <w:b/>
                <w:bCs/>
                <w:color w:val="000000"/>
                <w:kern w:val="0"/>
                <w:sz w:val="18"/>
                <w:szCs w:val="18"/>
                <w:lang w:bidi="ar"/>
              </w:rPr>
              <w:t>(</w:t>
            </w:r>
            <w:r>
              <w:rPr>
                <w:rFonts w:ascii="宋体" w:hAnsi="宋体" w:cs="宋体"/>
                <w:b/>
                <w:bCs/>
                <w:color w:val="000000"/>
                <w:kern w:val="0"/>
                <w:sz w:val="18"/>
                <w:szCs w:val="18"/>
                <w:lang w:bidi="ar"/>
              </w:rPr>
              <w:t>km²</w:t>
            </w:r>
            <w:r>
              <w:rPr>
                <w:rFonts w:ascii="宋体" w:hAnsi="宋体" w:cs="宋体" w:hint="eastAsia"/>
                <w:b/>
                <w:bCs/>
                <w:color w:val="000000"/>
                <w:kern w:val="0"/>
                <w:sz w:val="18"/>
                <w:szCs w:val="18"/>
                <w:lang w:bidi="ar"/>
              </w:rPr>
              <w:t>)</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占水土流失（</w:t>
            </w:r>
            <w:r>
              <w:rPr>
                <w:rStyle w:val="font81"/>
                <w:rFonts w:ascii="宋体" w:hAnsi="宋体" w:cs="宋体"/>
                <w:sz w:val="18"/>
                <w:szCs w:val="18"/>
                <w:lang w:bidi="ar"/>
              </w:rPr>
              <w:t>%</w:t>
            </w:r>
            <w:r>
              <w:rPr>
                <w:rFonts w:ascii="宋体" w:hAnsi="宋体" w:cs="宋体" w:hint="eastAsia"/>
                <w:b/>
                <w:bCs/>
                <w:color w:val="000000"/>
                <w:kern w:val="0"/>
                <w:sz w:val="18"/>
                <w:szCs w:val="18"/>
                <w:lang w:bidi="ar"/>
              </w:rPr>
              <w:t>）</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面积（</w:t>
            </w:r>
            <w:r>
              <w:rPr>
                <w:rFonts w:ascii="宋体" w:hAnsi="宋体" w:cs="宋体"/>
                <w:b/>
                <w:bCs/>
                <w:color w:val="000000"/>
                <w:kern w:val="0"/>
                <w:sz w:val="18"/>
                <w:szCs w:val="18"/>
                <w:lang w:bidi="ar"/>
              </w:rPr>
              <w:t>km²</w:t>
            </w:r>
            <w:r>
              <w:rPr>
                <w:rFonts w:ascii="宋体" w:hAnsi="宋体" w:cs="宋体" w:hint="eastAsia"/>
                <w:b/>
                <w:bCs/>
                <w:color w:val="000000"/>
                <w:kern w:val="0"/>
                <w:sz w:val="18"/>
                <w:szCs w:val="18"/>
                <w:lang w:bidi="ar"/>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占水土流失（</w:t>
            </w:r>
            <w:r>
              <w:rPr>
                <w:rStyle w:val="font81"/>
                <w:rFonts w:ascii="宋体" w:hAnsi="宋体" w:cs="宋体"/>
                <w:sz w:val="18"/>
                <w:szCs w:val="18"/>
                <w:lang w:bidi="ar"/>
              </w:rPr>
              <w:t>%</w:t>
            </w:r>
            <w:r>
              <w:rPr>
                <w:rFonts w:ascii="宋体" w:hAnsi="宋体" w:cs="宋体" w:hint="eastAsia"/>
                <w:b/>
                <w:bCs/>
                <w:color w:val="000000"/>
                <w:kern w:val="0"/>
                <w:sz w:val="18"/>
                <w:szCs w:val="18"/>
                <w:lang w:bidi="ar"/>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面积</w:t>
            </w:r>
            <w:r>
              <w:rPr>
                <w:rFonts w:ascii="宋体" w:hAnsi="宋体" w:cs="宋体" w:hint="eastAsia"/>
                <w:b/>
                <w:bCs/>
                <w:color w:val="000000"/>
                <w:kern w:val="0"/>
                <w:sz w:val="18"/>
                <w:szCs w:val="18"/>
                <w:lang w:bidi="ar"/>
              </w:rPr>
              <w:t>(</w:t>
            </w:r>
            <w:r>
              <w:rPr>
                <w:rFonts w:ascii="宋体" w:hAnsi="宋体" w:cs="宋体"/>
                <w:b/>
                <w:bCs/>
                <w:color w:val="000000"/>
                <w:kern w:val="0"/>
                <w:sz w:val="18"/>
                <w:szCs w:val="18"/>
                <w:lang w:bidi="ar"/>
              </w:rPr>
              <w:t>km²</w:t>
            </w:r>
            <w:r>
              <w:rPr>
                <w:rFonts w:ascii="宋体" w:hAnsi="宋体" w:cs="宋体" w:hint="eastAsia"/>
                <w:b/>
                <w:bCs/>
                <w:color w:val="000000"/>
                <w:kern w:val="0"/>
                <w:sz w:val="18"/>
                <w:szCs w:val="18"/>
                <w:lang w:bidi="ar"/>
              </w:rPr>
              <w:t>)</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占水土流失（</w:t>
            </w:r>
            <w:r>
              <w:rPr>
                <w:rStyle w:val="font81"/>
                <w:rFonts w:ascii="宋体" w:hAnsi="宋体" w:cs="宋体"/>
                <w:sz w:val="18"/>
                <w:szCs w:val="18"/>
                <w:lang w:bidi="ar"/>
              </w:rPr>
              <w:t>%</w:t>
            </w:r>
            <w:r>
              <w:rPr>
                <w:rFonts w:ascii="宋体" w:hAnsi="宋体" w:cs="宋体" w:hint="eastAsia"/>
                <w:b/>
                <w:bCs/>
                <w:color w:val="000000"/>
                <w:kern w:val="0"/>
                <w:sz w:val="18"/>
                <w:szCs w:val="18"/>
                <w:lang w:bidi="ar"/>
              </w:rPr>
              <w:t>）</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面积</w:t>
            </w:r>
            <w:r>
              <w:rPr>
                <w:rFonts w:ascii="宋体" w:hAnsi="宋体" w:cs="宋体" w:hint="eastAsia"/>
                <w:b/>
                <w:bCs/>
                <w:color w:val="000000"/>
                <w:kern w:val="0"/>
                <w:sz w:val="18"/>
                <w:szCs w:val="18"/>
                <w:lang w:bidi="ar"/>
              </w:rPr>
              <w:t>(</w:t>
            </w:r>
            <w:r>
              <w:rPr>
                <w:rFonts w:ascii="宋体" w:hAnsi="宋体" w:cs="宋体"/>
                <w:b/>
                <w:bCs/>
                <w:color w:val="000000"/>
                <w:kern w:val="0"/>
                <w:sz w:val="18"/>
                <w:szCs w:val="18"/>
                <w:lang w:bidi="ar"/>
              </w:rPr>
              <w:t>km²</w:t>
            </w:r>
            <w:r>
              <w:rPr>
                <w:rFonts w:ascii="宋体" w:hAnsi="宋体" w:cs="宋体" w:hint="eastAsia"/>
                <w:b/>
                <w:bCs/>
                <w:color w:val="000000"/>
                <w:kern w:val="0"/>
                <w:sz w:val="18"/>
                <w:szCs w:val="18"/>
                <w:lang w:bidi="ar"/>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占水土流失（</w:t>
            </w:r>
            <w:r>
              <w:rPr>
                <w:rStyle w:val="font81"/>
                <w:sz w:val="18"/>
                <w:szCs w:val="18"/>
                <w:lang w:bidi="ar"/>
              </w:rPr>
              <w:t>%</w:t>
            </w:r>
            <w:r>
              <w:rPr>
                <w:rFonts w:ascii="宋体" w:hAnsi="宋体" w:cs="宋体" w:hint="eastAsia"/>
                <w:b/>
                <w:bCs/>
                <w:color w:val="000000"/>
                <w:kern w:val="0"/>
                <w:sz w:val="18"/>
                <w:szCs w:val="18"/>
                <w:lang w:bidi="ar"/>
              </w:rPr>
              <w:t>）</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面积</w:t>
            </w:r>
            <w:r>
              <w:rPr>
                <w:rFonts w:ascii="宋体" w:hAnsi="宋体" w:cs="宋体" w:hint="eastAsia"/>
                <w:b/>
                <w:bCs/>
                <w:color w:val="000000"/>
                <w:kern w:val="0"/>
                <w:sz w:val="18"/>
                <w:szCs w:val="18"/>
                <w:lang w:bidi="ar"/>
              </w:rPr>
              <w:t>(</w:t>
            </w:r>
            <w:r>
              <w:rPr>
                <w:rFonts w:ascii="宋体" w:hAnsi="宋体" w:cs="宋体"/>
                <w:b/>
                <w:bCs/>
                <w:color w:val="000000"/>
                <w:kern w:val="0"/>
                <w:sz w:val="18"/>
                <w:szCs w:val="18"/>
                <w:lang w:bidi="ar"/>
              </w:rPr>
              <w:t>km²</w:t>
            </w:r>
            <w:r>
              <w:rPr>
                <w:rFonts w:ascii="宋体" w:hAnsi="宋体" w:cs="宋体" w:hint="eastAsia"/>
                <w:b/>
                <w:bCs/>
                <w:color w:val="000000"/>
                <w:kern w:val="0"/>
                <w:sz w:val="18"/>
                <w:szCs w:val="18"/>
                <w:lang w:bidi="ar"/>
              </w:rPr>
              <w:t>)</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占水土流失（</w:t>
            </w:r>
            <w:r>
              <w:rPr>
                <w:rStyle w:val="font81"/>
                <w:sz w:val="18"/>
                <w:szCs w:val="18"/>
                <w:lang w:bidi="ar"/>
              </w:rPr>
              <w:t>%</w:t>
            </w:r>
            <w:r>
              <w:rPr>
                <w:rFonts w:ascii="宋体" w:hAnsi="宋体" w:cs="宋体" w:hint="eastAsia"/>
                <w:b/>
                <w:bCs/>
                <w:color w:val="000000"/>
                <w:kern w:val="0"/>
                <w:sz w:val="18"/>
                <w:szCs w:val="18"/>
                <w:lang w:bidi="ar"/>
              </w:rPr>
              <w:t>）</w:t>
            </w:r>
          </w:p>
        </w:tc>
      </w:tr>
      <w:tr w:rsidR="00BE5E40" w:rsidTr="00BE5E40">
        <w:trPr>
          <w:trHeight w:val="743"/>
        </w:trPr>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2011</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2897.16</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690.34 </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23.83 </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427.36 </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61.91 </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180.86 </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26.20 </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46.90 </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6.79 </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20.80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3.01 </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14.42 </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2.09 </w:t>
            </w:r>
          </w:p>
        </w:tc>
      </w:tr>
      <w:tr w:rsidR="00BE5E40" w:rsidTr="00BE5E40">
        <w:trPr>
          <w:trHeight w:val="775"/>
        </w:trPr>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2015</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2897.16</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626.07 </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21.61 </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387.57 </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61.91 </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164.02 </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26.20 </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42.54 </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6.79 </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18.86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3.01 </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13.08 </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2.09 </w:t>
            </w:r>
          </w:p>
        </w:tc>
      </w:tr>
      <w:tr w:rsidR="00BE5E40" w:rsidTr="00BE5E40">
        <w:trPr>
          <w:trHeight w:val="743"/>
        </w:trPr>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2018</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3057</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542.98 </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17.76 </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465.39 </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85.72 </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27.69 </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5.10 </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27.22 </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5.01 </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4.31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0.79 </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18.37 </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3.38 </w:t>
            </w:r>
          </w:p>
        </w:tc>
      </w:tr>
      <w:tr w:rsidR="00BE5E40" w:rsidTr="00BE5E40">
        <w:trPr>
          <w:trHeight w:val="743"/>
        </w:trPr>
        <w:tc>
          <w:tcPr>
            <w:tcW w:w="33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2019</w:t>
            </w:r>
          </w:p>
        </w:tc>
        <w:tc>
          <w:tcPr>
            <w:tcW w:w="4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3057</w:t>
            </w:r>
          </w:p>
        </w:tc>
        <w:tc>
          <w:tcPr>
            <w:tcW w:w="39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503.00 </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16.45 </w:t>
            </w:r>
          </w:p>
        </w:tc>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451.32 </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89.73 </w:t>
            </w:r>
          </w:p>
        </w:tc>
        <w:tc>
          <w:tcPr>
            <w:tcW w:w="3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24.73 </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4.92 </w:t>
            </w:r>
          </w:p>
        </w:tc>
        <w:tc>
          <w:tcPr>
            <w:tcW w:w="3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14.41 </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2.86 </w:t>
            </w:r>
          </w:p>
        </w:tc>
        <w:tc>
          <w:tcPr>
            <w:tcW w:w="3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9.12 </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1.81 </w:t>
            </w:r>
          </w:p>
        </w:tc>
        <w:tc>
          <w:tcPr>
            <w:tcW w:w="35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3.42 </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0.68 </w:t>
            </w:r>
          </w:p>
        </w:tc>
      </w:tr>
      <w:tr w:rsidR="00BE5E40" w:rsidTr="00BE5E40">
        <w:trPr>
          <w:trHeight w:val="775"/>
        </w:trPr>
        <w:tc>
          <w:tcPr>
            <w:tcW w:w="33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2020</w:t>
            </w:r>
          </w:p>
        </w:tc>
        <w:tc>
          <w:tcPr>
            <w:tcW w:w="4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3057</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483.57</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15.82 </w:t>
            </w:r>
          </w:p>
        </w:tc>
        <w:tc>
          <w:tcPr>
            <w:tcW w:w="3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443.48</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91.71 </w:t>
            </w:r>
          </w:p>
        </w:tc>
        <w:tc>
          <w:tcPr>
            <w:tcW w:w="3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16.69</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3.45 </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15.10</w:t>
            </w:r>
          </w:p>
        </w:tc>
        <w:tc>
          <w:tcPr>
            <w:tcW w:w="3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3.12 </w:t>
            </w:r>
          </w:p>
        </w:tc>
        <w:tc>
          <w:tcPr>
            <w:tcW w:w="3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5.75</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1.19 </w:t>
            </w:r>
          </w:p>
        </w:tc>
        <w:tc>
          <w:tcPr>
            <w:tcW w:w="3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2.55</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0.53 </w:t>
            </w:r>
          </w:p>
        </w:tc>
      </w:tr>
    </w:tbl>
    <w:p w:rsidR="00AF4932" w:rsidRDefault="008D7722">
      <w:pPr>
        <w:widowControl/>
        <w:jc w:val="center"/>
        <w:rPr>
          <w:b/>
          <w:color w:val="000000" w:themeColor="text1"/>
        </w:rPr>
      </w:pPr>
      <w:r>
        <w:rPr>
          <w:b/>
          <w:color w:val="000000" w:themeColor="text1"/>
        </w:rPr>
        <w:t>表</w:t>
      </w:r>
      <w:r>
        <w:rPr>
          <w:b/>
          <w:color w:val="000000" w:themeColor="text1"/>
        </w:rPr>
        <w:t xml:space="preserve">2-1 </w:t>
      </w:r>
      <w:r>
        <w:rPr>
          <w:b/>
          <w:color w:val="000000" w:themeColor="text1"/>
        </w:rPr>
        <w:t>安溪县</w:t>
      </w:r>
      <w:r>
        <w:rPr>
          <w:b/>
          <w:color w:val="000000" w:themeColor="text1"/>
        </w:rPr>
        <w:t>20</w:t>
      </w:r>
      <w:r>
        <w:rPr>
          <w:rFonts w:hint="eastAsia"/>
          <w:b/>
          <w:color w:val="000000" w:themeColor="text1"/>
        </w:rPr>
        <w:t>11-2020</w:t>
      </w:r>
      <w:r>
        <w:rPr>
          <w:b/>
          <w:color w:val="000000" w:themeColor="text1"/>
        </w:rPr>
        <w:t>年水土流失</w:t>
      </w:r>
      <w:r>
        <w:rPr>
          <w:rFonts w:hint="eastAsia"/>
          <w:b/>
          <w:color w:val="000000" w:themeColor="text1"/>
        </w:rPr>
        <w:t>统计表</w:t>
      </w:r>
    </w:p>
    <w:p w:rsidR="00AF4932" w:rsidRDefault="00AF4932" w:rsidP="007E2E10">
      <w:pPr>
        <w:spacing w:line="360" w:lineRule="auto"/>
        <w:rPr>
          <w:bCs/>
          <w:color w:val="000000" w:themeColor="text1"/>
        </w:rPr>
      </w:pPr>
    </w:p>
    <w:p w:rsidR="00AF4932" w:rsidRDefault="008D7722">
      <w:pPr>
        <w:spacing w:line="360" w:lineRule="auto"/>
        <w:ind w:firstLineChars="200" w:firstLine="560"/>
        <w:rPr>
          <w:bCs/>
          <w:color w:val="000000" w:themeColor="text1"/>
        </w:rPr>
      </w:pPr>
      <w:r>
        <w:rPr>
          <w:rFonts w:hint="eastAsia"/>
          <w:bCs/>
          <w:color w:val="000000" w:themeColor="text1"/>
        </w:rPr>
        <w:t>从土地利用类型分布来看，水土流失主要发生在茶果园地和林地，占流失面积的</w:t>
      </w:r>
      <w:r>
        <w:rPr>
          <w:rFonts w:hint="eastAsia"/>
          <w:bCs/>
          <w:color w:val="000000" w:themeColor="text1"/>
        </w:rPr>
        <w:t>83.72%</w:t>
      </w:r>
      <w:r>
        <w:rPr>
          <w:rFonts w:hint="eastAsia"/>
          <w:bCs/>
          <w:color w:val="000000" w:themeColor="text1"/>
        </w:rPr>
        <w:t>；其中茶果园占比</w:t>
      </w:r>
      <w:r>
        <w:rPr>
          <w:rFonts w:hint="eastAsia"/>
          <w:bCs/>
          <w:color w:val="000000" w:themeColor="text1"/>
        </w:rPr>
        <w:t>32.97%</w:t>
      </w:r>
      <w:r>
        <w:rPr>
          <w:rFonts w:hint="eastAsia"/>
          <w:bCs/>
          <w:color w:val="000000" w:themeColor="text1"/>
        </w:rPr>
        <w:t>，林地水土流失占比</w:t>
      </w:r>
      <w:r>
        <w:rPr>
          <w:rFonts w:hint="eastAsia"/>
          <w:bCs/>
          <w:color w:val="000000" w:themeColor="text1"/>
        </w:rPr>
        <w:t>50.75%</w:t>
      </w:r>
      <w:r>
        <w:rPr>
          <w:rFonts w:hint="eastAsia"/>
          <w:bCs/>
          <w:color w:val="000000" w:themeColor="text1"/>
        </w:rPr>
        <w:t>，究其原因主要由山地开发及林地土壤薄弱，生态系统功能差造成。生产建设项目水土流失面积</w:t>
      </w:r>
      <w:r>
        <w:rPr>
          <w:bCs/>
          <w:color w:val="000000" w:themeColor="text1"/>
        </w:rPr>
        <w:t>55.21</w:t>
      </w:r>
      <w:r>
        <w:rPr>
          <w:rFonts w:hint="eastAsia"/>
          <w:bCs/>
          <w:color w:val="000000" w:themeColor="text1"/>
        </w:rPr>
        <w:t xml:space="preserve"> km</w:t>
      </w:r>
      <w:r>
        <w:rPr>
          <w:bCs/>
          <w:color w:val="000000" w:themeColor="text1"/>
          <w:vertAlign w:val="superscript"/>
        </w:rPr>
        <w:t>2</w:t>
      </w:r>
      <w:r>
        <w:rPr>
          <w:rFonts w:hint="eastAsia"/>
          <w:bCs/>
          <w:color w:val="000000" w:themeColor="text1"/>
        </w:rPr>
        <w:t>，占流失面积的</w:t>
      </w:r>
      <w:r>
        <w:rPr>
          <w:bCs/>
          <w:color w:val="000000" w:themeColor="text1"/>
        </w:rPr>
        <w:t>11.42</w:t>
      </w:r>
      <w:r>
        <w:rPr>
          <w:rFonts w:hint="eastAsia"/>
          <w:bCs/>
          <w:color w:val="000000" w:themeColor="text1"/>
        </w:rPr>
        <w:t>%</w:t>
      </w:r>
      <w:r>
        <w:rPr>
          <w:rFonts w:hint="eastAsia"/>
          <w:bCs/>
          <w:color w:val="000000" w:themeColor="text1"/>
        </w:rPr>
        <w:t>，造成生产建设项目水土流失的原因主要是“一案三同时”制度落实不到位，监督管理制度不全面。</w:t>
      </w:r>
    </w:p>
    <w:p w:rsidR="00AF4932" w:rsidRDefault="00AF4932">
      <w:pPr>
        <w:widowControl/>
        <w:jc w:val="center"/>
        <w:rPr>
          <w:b/>
          <w:color w:val="000000" w:themeColor="text1"/>
        </w:rPr>
      </w:pPr>
    </w:p>
    <w:p w:rsidR="00AF4932" w:rsidRDefault="00AF4932">
      <w:pPr>
        <w:widowControl/>
        <w:jc w:val="center"/>
        <w:rPr>
          <w:b/>
          <w:color w:val="000000" w:themeColor="text1"/>
        </w:rPr>
      </w:pPr>
    </w:p>
    <w:p w:rsidR="00AF4932" w:rsidRDefault="008D7722">
      <w:pPr>
        <w:widowControl/>
        <w:jc w:val="center"/>
        <w:rPr>
          <w:bCs/>
          <w:color w:val="000000" w:themeColor="text1"/>
        </w:rPr>
      </w:pPr>
      <w:r>
        <w:rPr>
          <w:b/>
          <w:color w:val="000000" w:themeColor="text1"/>
        </w:rPr>
        <w:lastRenderedPageBreak/>
        <w:t>表</w:t>
      </w:r>
      <w:r>
        <w:rPr>
          <w:b/>
          <w:color w:val="000000" w:themeColor="text1"/>
        </w:rPr>
        <w:t>2-</w:t>
      </w:r>
      <w:r>
        <w:rPr>
          <w:rFonts w:hint="eastAsia"/>
          <w:b/>
          <w:color w:val="000000" w:themeColor="text1"/>
        </w:rPr>
        <w:t>2</w:t>
      </w:r>
      <w:r>
        <w:rPr>
          <w:b/>
          <w:color w:val="000000" w:themeColor="text1"/>
        </w:rPr>
        <w:t xml:space="preserve"> </w:t>
      </w:r>
      <w:r>
        <w:rPr>
          <w:rFonts w:hint="eastAsia"/>
          <w:b/>
          <w:color w:val="000000" w:themeColor="text1"/>
        </w:rPr>
        <w:t>安溪县</w:t>
      </w:r>
      <w:r>
        <w:rPr>
          <w:b/>
          <w:color w:val="000000" w:themeColor="text1"/>
        </w:rPr>
        <w:t>2020</w:t>
      </w:r>
      <w:r>
        <w:rPr>
          <w:rFonts w:hint="eastAsia"/>
          <w:b/>
          <w:color w:val="000000" w:themeColor="text1"/>
        </w:rPr>
        <w:t>年不同土地利用类型水土流失分布表</w:t>
      </w:r>
    </w:p>
    <w:tbl>
      <w:tblPr>
        <w:tblW w:w="8973" w:type="dxa"/>
        <w:tblInd w:w="-118" w:type="dxa"/>
        <w:tblLayout w:type="fixed"/>
        <w:tblLook w:val="04A0" w:firstRow="1" w:lastRow="0" w:firstColumn="1" w:lastColumn="0" w:noHBand="0" w:noVBand="1"/>
      </w:tblPr>
      <w:tblGrid>
        <w:gridCol w:w="982"/>
        <w:gridCol w:w="1063"/>
        <w:gridCol w:w="1678"/>
        <w:gridCol w:w="1132"/>
        <w:gridCol w:w="981"/>
        <w:gridCol w:w="941"/>
        <w:gridCol w:w="1037"/>
        <w:gridCol w:w="1159"/>
      </w:tblGrid>
      <w:tr w:rsidR="00AF4932">
        <w:trPr>
          <w:trHeight w:val="285"/>
          <w:tblHeader/>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行政区</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土地利用类型一级类</w:t>
            </w:r>
          </w:p>
        </w:tc>
        <w:tc>
          <w:tcPr>
            <w:tcW w:w="16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土地利用类</w:t>
            </w:r>
            <w:r>
              <w:rPr>
                <w:rFonts w:ascii="宋体" w:hAnsi="宋体" w:cs="宋体"/>
                <w:b/>
                <w:bCs/>
                <w:color w:val="000000"/>
                <w:kern w:val="0"/>
                <w:sz w:val="21"/>
                <w:szCs w:val="21"/>
                <w:lang w:bidi="ar"/>
              </w:rPr>
              <w:br/>
            </w:r>
            <w:r>
              <w:rPr>
                <w:rFonts w:ascii="宋体" w:hAnsi="宋体" w:cs="宋体" w:hint="eastAsia"/>
                <w:b/>
                <w:bCs/>
                <w:color w:val="000000"/>
                <w:kern w:val="0"/>
                <w:sz w:val="21"/>
                <w:szCs w:val="21"/>
                <w:lang w:bidi="ar"/>
              </w:rPr>
              <w:t>型二级类</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面积（</w:t>
            </w:r>
            <w:r>
              <w:rPr>
                <w:rFonts w:ascii="宋体" w:hAnsi="宋体" w:cs="宋体"/>
                <w:b/>
                <w:bCs/>
                <w:color w:val="000000"/>
                <w:kern w:val="0"/>
                <w:sz w:val="21"/>
                <w:szCs w:val="21"/>
                <w:lang w:bidi="ar"/>
              </w:rPr>
              <w:t>km</w:t>
            </w:r>
            <w:r>
              <w:rPr>
                <w:rFonts w:ascii="宋体" w:hAnsi="宋体" w:cs="宋体"/>
                <w:b/>
                <w:bCs/>
                <w:color w:val="000000"/>
                <w:kern w:val="0"/>
                <w:sz w:val="21"/>
                <w:szCs w:val="21"/>
                <w:vertAlign w:val="superscript"/>
                <w:lang w:bidi="ar"/>
              </w:rPr>
              <w:t>2</w:t>
            </w:r>
            <w:r>
              <w:rPr>
                <w:rFonts w:ascii="宋体" w:hAnsi="宋体" w:cs="宋体"/>
                <w:b/>
                <w:bCs/>
                <w:color w:val="000000"/>
                <w:kern w:val="0"/>
                <w:sz w:val="21"/>
                <w:szCs w:val="21"/>
                <w:lang w:bidi="ar"/>
              </w:rPr>
              <w:t>)</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占比（</w:t>
            </w:r>
            <w:r>
              <w:rPr>
                <w:rFonts w:ascii="宋体" w:hAnsi="宋体" w:cs="宋体"/>
                <w:b/>
                <w:bCs/>
                <w:color w:val="000000"/>
                <w:kern w:val="0"/>
                <w:sz w:val="21"/>
                <w:szCs w:val="21"/>
                <w:lang w:bidi="ar"/>
              </w:rPr>
              <w:t>%</w:t>
            </w:r>
            <w:r>
              <w:rPr>
                <w:rFonts w:ascii="宋体" w:hAnsi="宋体" w:cs="宋体"/>
                <w:b/>
                <w:bCs/>
                <w:color w:val="000000"/>
                <w:kern w:val="0"/>
                <w:sz w:val="21"/>
                <w:szCs w:val="21"/>
                <w:lang w:bidi="ar"/>
              </w:rPr>
              <w:t>）</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水土流失</w:t>
            </w:r>
          </w:p>
        </w:tc>
      </w:tr>
      <w:tr w:rsidR="00AF4932">
        <w:trPr>
          <w:trHeight w:val="860"/>
          <w:tblHeader/>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c>
          <w:tcPr>
            <w:tcW w:w="1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c>
          <w:tcPr>
            <w:tcW w:w="11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c>
          <w:tcPr>
            <w:tcW w:w="98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面积（</w:t>
            </w:r>
            <w:r>
              <w:rPr>
                <w:rFonts w:ascii="宋体" w:hAnsi="宋体" w:cs="宋体"/>
                <w:b/>
                <w:bCs/>
                <w:color w:val="000000"/>
                <w:kern w:val="0"/>
                <w:sz w:val="21"/>
                <w:szCs w:val="21"/>
                <w:lang w:bidi="ar"/>
              </w:rPr>
              <w:t>km²</w:t>
            </w:r>
            <w:r>
              <w:rPr>
                <w:rFonts w:ascii="宋体" w:hAnsi="宋体" w:cs="宋体"/>
                <w:b/>
                <w:bCs/>
                <w:color w:val="000000"/>
                <w:kern w:val="0"/>
                <w:sz w:val="21"/>
                <w:szCs w:val="21"/>
                <w:lang w:bidi="ar"/>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流失率（</w:t>
            </w:r>
            <w:r>
              <w:rPr>
                <w:rFonts w:ascii="宋体" w:hAnsi="宋体" w:cs="宋体"/>
                <w:b/>
                <w:bCs/>
                <w:color w:val="000000"/>
                <w:kern w:val="0"/>
                <w:sz w:val="21"/>
                <w:szCs w:val="21"/>
                <w:lang w:bidi="ar"/>
              </w:rPr>
              <w:t>%</w:t>
            </w:r>
            <w:r>
              <w:rPr>
                <w:rFonts w:ascii="宋体" w:hAnsi="宋体" w:cs="宋体"/>
                <w:b/>
                <w:bCs/>
                <w:color w:val="000000"/>
                <w:kern w:val="0"/>
                <w:sz w:val="21"/>
                <w:szCs w:val="21"/>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占水土流失面积的比例（</w:t>
            </w:r>
            <w:r>
              <w:rPr>
                <w:rFonts w:ascii="宋体" w:hAnsi="宋体" w:cs="宋体"/>
                <w:b/>
                <w:bCs/>
                <w:color w:val="000000"/>
                <w:kern w:val="0"/>
                <w:sz w:val="21"/>
                <w:szCs w:val="21"/>
                <w:lang w:bidi="ar"/>
              </w:rPr>
              <w:t>%</w:t>
            </w:r>
            <w:r>
              <w:rPr>
                <w:rFonts w:ascii="宋体" w:hAnsi="宋体" w:cs="宋体"/>
                <w:b/>
                <w:bCs/>
                <w:color w:val="000000"/>
                <w:kern w:val="0"/>
                <w:sz w:val="21"/>
                <w:szCs w:val="21"/>
                <w:lang w:bidi="ar"/>
              </w:rPr>
              <w:t>）</w:t>
            </w:r>
          </w:p>
        </w:tc>
      </w:tr>
      <w:tr w:rsidR="00AF4932">
        <w:trPr>
          <w:trHeight w:val="340"/>
        </w:trPr>
        <w:tc>
          <w:tcPr>
            <w:tcW w:w="9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安溪县</w:t>
            </w: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耕地</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76.58</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81.99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水浇地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0.51</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0.55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旱地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16.31</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17.46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10.98</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67.32</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2.27</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93.4</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3.06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10.98</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11.76</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2.27</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园地</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果园</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11.36</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1.18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9.37</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82.48</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1.94</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茶园</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947.33</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98.82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150.05</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15.84</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31.03</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其他园地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958.69</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31.36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159.42</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16.63</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32.97</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林地</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有林地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1623.66</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94.50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173.14</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10.66</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35.8</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灌木林地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6.44</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0.37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2.67</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41.46</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0.55</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其他林地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88.04</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5.12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69.62</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79.08</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14.4</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1718.14</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56.20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245.43</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14.28</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50.75</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草地</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天然牧草地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人工牧草地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其他草地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10.28</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5.18</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50.39</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1.07</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10.28</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0.34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5.18</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50.39</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1.07</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建设用地</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城镇建设用地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70.25</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33.59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0.16</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0.23</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0.03</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农村建设用地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97.61</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46.68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25.51</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26.13</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5.28</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人为扰动地块</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31.7</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15.16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28.36</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89.46</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5.86</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其他建</w:t>
            </w:r>
            <w:r>
              <w:rPr>
                <w:rFonts w:ascii="宋体" w:hAnsi="宋体" w:cs="宋体"/>
                <w:color w:val="000000"/>
                <w:kern w:val="0"/>
                <w:sz w:val="21"/>
                <w:szCs w:val="21"/>
                <w:lang w:bidi="ar"/>
              </w:rPr>
              <w:br/>
            </w:r>
            <w:r>
              <w:rPr>
                <w:rFonts w:ascii="宋体" w:hAnsi="宋体" w:cs="宋体" w:hint="eastAsia"/>
                <w:color w:val="000000"/>
                <w:kern w:val="0"/>
                <w:sz w:val="21"/>
                <w:szCs w:val="21"/>
                <w:lang w:bidi="ar"/>
              </w:rPr>
              <w:t>设用地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9.56</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4.57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1.18</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12.34</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0.24</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209.12</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6.84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55.21</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26.4</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11.42</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交通运</w:t>
            </w:r>
            <w:r>
              <w:rPr>
                <w:rFonts w:ascii="宋体" w:hAnsi="宋体" w:cs="宋体"/>
                <w:color w:val="000000"/>
                <w:kern w:val="0"/>
                <w:sz w:val="21"/>
                <w:szCs w:val="21"/>
                <w:lang w:bidi="ar"/>
              </w:rPr>
              <w:br/>
            </w:r>
            <w:r>
              <w:rPr>
                <w:rFonts w:ascii="宋体" w:hAnsi="宋体" w:cs="宋体" w:hint="eastAsia"/>
                <w:color w:val="000000"/>
                <w:kern w:val="0"/>
                <w:sz w:val="21"/>
                <w:szCs w:val="21"/>
                <w:lang w:bidi="ar"/>
              </w:rPr>
              <w:t>输用地</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农村道路</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0.13</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0.51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0.13</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100</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0.03</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其他交通用地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25.35</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99.49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7.16</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28.24</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1.48</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25.48</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0.83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7.29</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28.61</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1.51</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水域及水利</w:t>
            </w:r>
            <w:r>
              <w:rPr>
                <w:rFonts w:ascii="宋体" w:hAnsi="宋体" w:cs="宋体"/>
                <w:color w:val="000000"/>
                <w:kern w:val="0"/>
                <w:sz w:val="21"/>
                <w:szCs w:val="21"/>
                <w:lang w:bidi="ar"/>
              </w:rPr>
              <w:br/>
            </w:r>
            <w:r>
              <w:rPr>
                <w:rFonts w:ascii="宋体" w:hAnsi="宋体" w:cs="宋体" w:hint="eastAsia"/>
                <w:color w:val="000000"/>
                <w:kern w:val="0"/>
                <w:sz w:val="21"/>
                <w:szCs w:val="21"/>
                <w:lang w:bidi="ar"/>
              </w:rPr>
              <w:t>设施用地</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河湖库塘</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37.34</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沼泽地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冰川及永久积雪</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37.34</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1.22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其他土地</w:t>
            </w: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盐碱地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沙地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裸</w:t>
            </w:r>
            <w:proofErr w:type="gramEnd"/>
            <w:r>
              <w:rPr>
                <w:rFonts w:ascii="宋体" w:hAnsi="宋体" w:cs="宋体" w:hint="eastAsia"/>
                <w:color w:val="000000"/>
                <w:kern w:val="0"/>
                <w:sz w:val="21"/>
                <w:szCs w:val="21"/>
                <w:lang w:bidi="ar"/>
              </w:rPr>
              <w:t>土地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0.06</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1.32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0.06</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100</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0.01</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裸岩石砾地</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4.49</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98.68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0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c>
          <w:tcPr>
            <w:tcW w:w="11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4.55</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0.15 </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0.06</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1.32</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color w:val="000000"/>
                <w:sz w:val="21"/>
                <w:szCs w:val="21"/>
              </w:rPr>
            </w:pPr>
            <w:r>
              <w:rPr>
                <w:rFonts w:ascii="宋体" w:hAnsi="宋体" w:cs="宋体"/>
                <w:color w:val="000000"/>
                <w:kern w:val="0"/>
                <w:sz w:val="21"/>
                <w:szCs w:val="21"/>
                <w:lang w:bidi="ar"/>
              </w:rPr>
              <w:t>0.01</w:t>
            </w:r>
          </w:p>
        </w:tc>
      </w:tr>
      <w:tr w:rsidR="00AF4932">
        <w:trPr>
          <w:trHeight w:val="340"/>
        </w:trPr>
        <w:tc>
          <w:tcPr>
            <w:tcW w:w="9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合计</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b/>
                <w:bCs/>
                <w:color w:val="000000"/>
                <w:kern w:val="0"/>
                <w:sz w:val="21"/>
                <w:szCs w:val="21"/>
                <w:lang w:bidi="ar"/>
              </w:rPr>
              <w:t>3057</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b/>
                <w:bCs/>
                <w:color w:val="000000"/>
                <w:kern w:val="0"/>
                <w:sz w:val="21"/>
                <w:szCs w:val="21"/>
                <w:lang w:bidi="ar"/>
              </w:rPr>
              <w:t>100</w:t>
            </w:r>
          </w:p>
        </w:tc>
        <w:tc>
          <w:tcPr>
            <w:tcW w:w="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b/>
                <w:bCs/>
                <w:color w:val="000000"/>
                <w:kern w:val="0"/>
                <w:sz w:val="21"/>
                <w:szCs w:val="21"/>
                <w:lang w:bidi="ar"/>
              </w:rPr>
              <w:t>483.57</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b/>
                <w:bCs/>
                <w:color w:val="000000"/>
                <w:sz w:val="21"/>
                <w:szCs w:val="21"/>
              </w:rPr>
            </w:pPr>
            <w:r>
              <w:rPr>
                <w:rFonts w:ascii="宋体" w:hAnsi="宋体" w:cs="宋体"/>
                <w:b/>
                <w:bCs/>
                <w:color w:val="000000"/>
                <w:kern w:val="0"/>
                <w:sz w:val="21"/>
                <w:szCs w:val="21"/>
                <w:lang w:bidi="ar"/>
              </w:rPr>
              <w:t>15.82</w:t>
            </w:r>
          </w:p>
        </w:tc>
        <w:tc>
          <w:tcPr>
            <w:tcW w:w="115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AF4932" w:rsidRDefault="008D7722">
            <w:pPr>
              <w:widowControl/>
              <w:jc w:val="center"/>
              <w:textAlignment w:val="bottom"/>
              <w:rPr>
                <w:rFonts w:ascii="宋体" w:hAnsi="宋体" w:cs="宋体"/>
                <w:b/>
                <w:bCs/>
                <w:color w:val="000000"/>
                <w:sz w:val="21"/>
                <w:szCs w:val="21"/>
              </w:rPr>
            </w:pPr>
            <w:r>
              <w:rPr>
                <w:rFonts w:ascii="宋体" w:hAnsi="宋体" w:cs="宋体"/>
                <w:b/>
                <w:bCs/>
                <w:color w:val="000000"/>
                <w:kern w:val="0"/>
                <w:sz w:val="21"/>
                <w:szCs w:val="21"/>
                <w:lang w:bidi="ar"/>
              </w:rPr>
              <w:t>100</w:t>
            </w:r>
          </w:p>
        </w:tc>
      </w:tr>
    </w:tbl>
    <w:p w:rsidR="00AF4932" w:rsidRDefault="00AF4932">
      <w:pPr>
        <w:spacing w:line="360" w:lineRule="auto"/>
        <w:ind w:firstLineChars="200" w:firstLine="560"/>
        <w:rPr>
          <w:bCs/>
          <w:color w:val="000000" w:themeColor="text1"/>
        </w:rPr>
      </w:pPr>
    </w:p>
    <w:p w:rsidR="00AF4932" w:rsidRDefault="008D7722">
      <w:pPr>
        <w:spacing w:line="360" w:lineRule="auto"/>
        <w:ind w:firstLineChars="200" w:firstLine="560"/>
        <w:rPr>
          <w:bCs/>
          <w:color w:val="000000" w:themeColor="text1"/>
        </w:rPr>
      </w:pPr>
      <w:r>
        <w:rPr>
          <w:bCs/>
          <w:color w:val="000000" w:themeColor="text1"/>
        </w:rPr>
        <w:t>从各乡镇的水土流失情况来看</w:t>
      </w:r>
      <w:r>
        <w:rPr>
          <w:rFonts w:hint="eastAsia"/>
          <w:bCs/>
          <w:color w:val="000000" w:themeColor="text1"/>
        </w:rPr>
        <w:t>，</w:t>
      </w:r>
      <w:r>
        <w:rPr>
          <w:bCs/>
          <w:color w:val="000000" w:themeColor="text1"/>
        </w:rPr>
        <w:t>龙涓乡、龙门镇、</w:t>
      </w:r>
      <w:r>
        <w:rPr>
          <w:rFonts w:hint="eastAsia"/>
          <w:bCs/>
          <w:color w:val="000000" w:themeColor="text1"/>
        </w:rPr>
        <w:t>虎邱镇</w:t>
      </w:r>
      <w:r>
        <w:rPr>
          <w:bCs/>
          <w:color w:val="000000" w:themeColor="text1"/>
        </w:rPr>
        <w:t>和</w:t>
      </w:r>
      <w:r>
        <w:rPr>
          <w:rFonts w:hint="eastAsia"/>
          <w:bCs/>
          <w:color w:val="000000" w:themeColor="text1"/>
        </w:rPr>
        <w:t>西坪</w:t>
      </w:r>
      <w:r>
        <w:rPr>
          <w:bCs/>
          <w:color w:val="000000" w:themeColor="text1"/>
        </w:rPr>
        <w:t>镇等水土流失面积相对较大，分别为</w:t>
      </w:r>
      <w:r>
        <w:rPr>
          <w:rFonts w:hint="eastAsia"/>
          <w:bCs/>
          <w:color w:val="000000" w:themeColor="text1"/>
        </w:rPr>
        <w:t>56.90</w:t>
      </w:r>
      <w:r>
        <w:rPr>
          <w:bCs/>
          <w:color w:val="000000" w:themeColor="text1"/>
        </w:rPr>
        <w:t xml:space="preserve"> km</w:t>
      </w:r>
      <w:r>
        <w:rPr>
          <w:bCs/>
          <w:color w:val="000000" w:themeColor="text1"/>
          <w:vertAlign w:val="superscript"/>
        </w:rPr>
        <w:t>2</w:t>
      </w:r>
      <w:r>
        <w:rPr>
          <w:bCs/>
          <w:color w:val="000000" w:themeColor="text1"/>
        </w:rPr>
        <w:t>、</w:t>
      </w:r>
      <w:r>
        <w:rPr>
          <w:bCs/>
          <w:color w:val="000000" w:themeColor="text1"/>
        </w:rPr>
        <w:t>41.</w:t>
      </w:r>
      <w:r>
        <w:rPr>
          <w:rFonts w:hint="eastAsia"/>
          <w:bCs/>
          <w:color w:val="000000" w:themeColor="text1"/>
        </w:rPr>
        <w:t xml:space="preserve">82 </w:t>
      </w:r>
      <w:r>
        <w:rPr>
          <w:bCs/>
          <w:color w:val="000000" w:themeColor="text1"/>
        </w:rPr>
        <w:t>km</w:t>
      </w:r>
      <w:r>
        <w:rPr>
          <w:bCs/>
          <w:color w:val="000000" w:themeColor="text1"/>
          <w:vertAlign w:val="superscript"/>
        </w:rPr>
        <w:t>2</w:t>
      </w:r>
      <w:r>
        <w:rPr>
          <w:bCs/>
          <w:color w:val="000000" w:themeColor="text1"/>
        </w:rPr>
        <w:t>、</w:t>
      </w:r>
      <w:r>
        <w:rPr>
          <w:rFonts w:hint="eastAsia"/>
          <w:bCs/>
          <w:color w:val="000000" w:themeColor="text1"/>
        </w:rPr>
        <w:t xml:space="preserve">39.86 </w:t>
      </w:r>
      <w:r>
        <w:rPr>
          <w:bCs/>
          <w:color w:val="000000" w:themeColor="text1"/>
        </w:rPr>
        <w:t>km</w:t>
      </w:r>
      <w:r>
        <w:rPr>
          <w:bCs/>
          <w:color w:val="000000" w:themeColor="text1"/>
          <w:vertAlign w:val="superscript"/>
        </w:rPr>
        <w:t>2</w:t>
      </w:r>
      <w:r>
        <w:rPr>
          <w:bCs/>
          <w:color w:val="000000" w:themeColor="text1"/>
        </w:rPr>
        <w:t>和</w:t>
      </w:r>
      <w:r>
        <w:rPr>
          <w:rFonts w:hint="eastAsia"/>
          <w:bCs/>
          <w:color w:val="000000" w:themeColor="text1"/>
        </w:rPr>
        <w:t xml:space="preserve">32.47 </w:t>
      </w:r>
      <w:r>
        <w:rPr>
          <w:bCs/>
          <w:color w:val="000000" w:themeColor="text1"/>
        </w:rPr>
        <w:t>km</w:t>
      </w:r>
      <w:r>
        <w:rPr>
          <w:bCs/>
          <w:color w:val="000000" w:themeColor="text1"/>
          <w:vertAlign w:val="superscript"/>
        </w:rPr>
        <w:t>2</w:t>
      </w:r>
      <w:r>
        <w:rPr>
          <w:bCs/>
          <w:color w:val="000000" w:themeColor="text1"/>
        </w:rPr>
        <w:t>；</w:t>
      </w:r>
      <w:proofErr w:type="gramStart"/>
      <w:r>
        <w:rPr>
          <w:bCs/>
          <w:color w:val="000000" w:themeColor="text1"/>
        </w:rPr>
        <w:t>凤</w:t>
      </w:r>
      <w:proofErr w:type="gramEnd"/>
      <w:r>
        <w:rPr>
          <w:bCs/>
          <w:color w:val="000000" w:themeColor="text1"/>
        </w:rPr>
        <w:t>城镇</w:t>
      </w:r>
      <w:r>
        <w:rPr>
          <w:rFonts w:hint="eastAsia"/>
          <w:bCs/>
          <w:color w:val="000000" w:themeColor="text1"/>
        </w:rPr>
        <w:t>、</w:t>
      </w:r>
      <w:proofErr w:type="gramStart"/>
      <w:r>
        <w:rPr>
          <w:rFonts w:hint="eastAsia"/>
          <w:bCs/>
          <w:color w:val="000000" w:themeColor="text1"/>
        </w:rPr>
        <w:t>桃舟乡</w:t>
      </w:r>
      <w:proofErr w:type="gramEnd"/>
      <w:r>
        <w:rPr>
          <w:rFonts w:hint="eastAsia"/>
          <w:bCs/>
          <w:color w:val="000000" w:themeColor="text1"/>
        </w:rPr>
        <w:t>、</w:t>
      </w:r>
      <w:r>
        <w:rPr>
          <w:bCs/>
          <w:color w:val="000000" w:themeColor="text1"/>
        </w:rPr>
        <w:t>福田乡</w:t>
      </w:r>
      <w:r>
        <w:rPr>
          <w:rFonts w:hint="eastAsia"/>
          <w:bCs/>
          <w:color w:val="000000" w:themeColor="text1"/>
        </w:rPr>
        <w:t>和</w:t>
      </w:r>
      <w:r>
        <w:rPr>
          <w:bCs/>
          <w:color w:val="000000" w:themeColor="text1"/>
        </w:rPr>
        <w:t>芦田镇水土流失面积相对较少，分别为</w:t>
      </w:r>
      <w:r>
        <w:rPr>
          <w:rFonts w:hint="eastAsia"/>
          <w:bCs/>
          <w:color w:val="000000" w:themeColor="text1"/>
        </w:rPr>
        <w:t xml:space="preserve">2.82 </w:t>
      </w:r>
      <w:r>
        <w:rPr>
          <w:bCs/>
          <w:color w:val="000000" w:themeColor="text1"/>
        </w:rPr>
        <w:t>km</w:t>
      </w:r>
      <w:r>
        <w:rPr>
          <w:bCs/>
          <w:color w:val="000000" w:themeColor="text1"/>
          <w:vertAlign w:val="superscript"/>
        </w:rPr>
        <w:t>2</w:t>
      </w:r>
      <w:r>
        <w:rPr>
          <w:bCs/>
          <w:color w:val="000000" w:themeColor="text1"/>
        </w:rPr>
        <w:t>、</w:t>
      </w:r>
      <w:r>
        <w:rPr>
          <w:rFonts w:hint="eastAsia"/>
          <w:bCs/>
          <w:color w:val="000000" w:themeColor="text1"/>
        </w:rPr>
        <w:t xml:space="preserve">6.92 </w:t>
      </w:r>
      <w:r>
        <w:rPr>
          <w:bCs/>
          <w:color w:val="000000" w:themeColor="text1"/>
        </w:rPr>
        <w:t>km</w:t>
      </w:r>
      <w:r>
        <w:rPr>
          <w:bCs/>
          <w:color w:val="000000" w:themeColor="text1"/>
          <w:vertAlign w:val="superscript"/>
        </w:rPr>
        <w:t>2</w:t>
      </w:r>
      <w:r>
        <w:rPr>
          <w:bCs/>
          <w:color w:val="000000" w:themeColor="text1"/>
        </w:rPr>
        <w:t>、</w:t>
      </w:r>
      <w:r>
        <w:rPr>
          <w:bCs/>
          <w:color w:val="000000" w:themeColor="text1"/>
        </w:rPr>
        <w:t>7.</w:t>
      </w:r>
      <w:r>
        <w:rPr>
          <w:rFonts w:hint="eastAsia"/>
          <w:bCs/>
          <w:color w:val="000000" w:themeColor="text1"/>
        </w:rPr>
        <w:t>19</w:t>
      </w:r>
      <w:r>
        <w:rPr>
          <w:bCs/>
          <w:color w:val="000000" w:themeColor="text1"/>
        </w:rPr>
        <w:t xml:space="preserve"> km</w:t>
      </w:r>
      <w:r>
        <w:rPr>
          <w:bCs/>
          <w:color w:val="000000" w:themeColor="text1"/>
          <w:vertAlign w:val="superscript"/>
        </w:rPr>
        <w:t>2</w:t>
      </w:r>
      <w:r>
        <w:rPr>
          <w:bCs/>
          <w:color w:val="000000" w:themeColor="text1"/>
        </w:rPr>
        <w:t>和</w:t>
      </w:r>
      <w:r>
        <w:rPr>
          <w:rFonts w:hint="eastAsia"/>
          <w:bCs/>
          <w:color w:val="000000" w:themeColor="text1"/>
        </w:rPr>
        <w:t>8.22</w:t>
      </w:r>
      <w:r>
        <w:rPr>
          <w:bCs/>
          <w:color w:val="000000" w:themeColor="text1"/>
        </w:rPr>
        <w:t xml:space="preserve"> km</w:t>
      </w:r>
      <w:r>
        <w:rPr>
          <w:bCs/>
          <w:color w:val="000000" w:themeColor="text1"/>
          <w:vertAlign w:val="superscript"/>
        </w:rPr>
        <w:t>2</w:t>
      </w:r>
      <w:r>
        <w:rPr>
          <w:bCs/>
          <w:color w:val="000000" w:themeColor="text1"/>
        </w:rPr>
        <w:t>。从水土流失率情况来看，</w:t>
      </w:r>
      <w:proofErr w:type="gramStart"/>
      <w:r>
        <w:rPr>
          <w:rFonts w:hint="eastAsia"/>
          <w:bCs/>
          <w:color w:val="000000" w:themeColor="text1"/>
        </w:rPr>
        <w:t>参内镇</w:t>
      </w:r>
      <w:proofErr w:type="gramEnd"/>
      <w:r>
        <w:rPr>
          <w:rFonts w:hint="eastAsia"/>
          <w:bCs/>
          <w:color w:val="000000" w:themeColor="text1"/>
        </w:rPr>
        <w:t>、</w:t>
      </w:r>
      <w:proofErr w:type="gramStart"/>
      <w:r>
        <w:rPr>
          <w:rFonts w:hint="eastAsia"/>
          <w:bCs/>
          <w:color w:val="000000" w:themeColor="text1"/>
        </w:rPr>
        <w:t>西坪镇</w:t>
      </w:r>
      <w:proofErr w:type="gramEnd"/>
      <w:r>
        <w:rPr>
          <w:rFonts w:hint="eastAsia"/>
          <w:bCs/>
          <w:color w:val="000000" w:themeColor="text1"/>
        </w:rPr>
        <w:t>、魁斗镇、龙门镇、大坪镇、城厢镇、官桥镇、凤城镇、蓬莱镇、虎邱镇及</w:t>
      </w:r>
      <w:r>
        <w:rPr>
          <w:bCs/>
          <w:color w:val="000000" w:themeColor="text1"/>
        </w:rPr>
        <w:t>湖上乡的水土流失率相对较大，均达到</w:t>
      </w:r>
      <w:r>
        <w:rPr>
          <w:bCs/>
          <w:color w:val="000000" w:themeColor="text1"/>
        </w:rPr>
        <w:t>20%</w:t>
      </w:r>
      <w:r>
        <w:rPr>
          <w:bCs/>
          <w:color w:val="000000" w:themeColor="text1"/>
        </w:rPr>
        <w:t>以上，</w:t>
      </w:r>
      <w:proofErr w:type="gramStart"/>
      <w:r>
        <w:rPr>
          <w:bCs/>
          <w:color w:val="000000" w:themeColor="text1"/>
        </w:rPr>
        <w:t>其中参内镇</w:t>
      </w:r>
      <w:proofErr w:type="gramEnd"/>
      <w:r>
        <w:rPr>
          <w:bCs/>
          <w:color w:val="000000" w:themeColor="text1"/>
        </w:rPr>
        <w:t>达到了</w:t>
      </w:r>
      <w:r>
        <w:rPr>
          <w:bCs/>
          <w:color w:val="000000" w:themeColor="text1"/>
        </w:rPr>
        <w:t>30%</w:t>
      </w:r>
      <w:r>
        <w:rPr>
          <w:bCs/>
          <w:color w:val="000000" w:themeColor="text1"/>
        </w:rPr>
        <w:t>以上，为</w:t>
      </w:r>
      <w:r>
        <w:rPr>
          <w:rFonts w:hint="eastAsia"/>
          <w:bCs/>
          <w:color w:val="000000" w:themeColor="text1"/>
        </w:rPr>
        <w:t>32.89</w:t>
      </w:r>
      <w:r>
        <w:rPr>
          <w:bCs/>
          <w:color w:val="000000" w:themeColor="text1"/>
        </w:rPr>
        <w:t>%</w:t>
      </w:r>
      <w:r>
        <w:rPr>
          <w:bCs/>
          <w:color w:val="000000" w:themeColor="text1"/>
        </w:rPr>
        <w:t>；</w:t>
      </w:r>
      <w:r>
        <w:rPr>
          <w:rFonts w:hint="eastAsia"/>
          <w:bCs/>
          <w:color w:val="000000" w:themeColor="text1"/>
        </w:rPr>
        <w:t>福田乡、</w:t>
      </w:r>
      <w:proofErr w:type="gramStart"/>
      <w:r>
        <w:rPr>
          <w:rFonts w:hint="eastAsia"/>
          <w:bCs/>
          <w:color w:val="000000" w:themeColor="text1"/>
        </w:rPr>
        <w:t>桃舟乡</w:t>
      </w:r>
      <w:proofErr w:type="gramEnd"/>
      <w:r>
        <w:rPr>
          <w:rFonts w:hint="eastAsia"/>
          <w:bCs/>
          <w:color w:val="000000" w:themeColor="text1"/>
        </w:rPr>
        <w:t>、感德镇、</w:t>
      </w:r>
      <w:proofErr w:type="gramStart"/>
      <w:r>
        <w:rPr>
          <w:rFonts w:hint="eastAsia"/>
          <w:bCs/>
          <w:color w:val="000000" w:themeColor="text1"/>
        </w:rPr>
        <w:t>祥</w:t>
      </w:r>
      <w:proofErr w:type="gramEnd"/>
      <w:r>
        <w:rPr>
          <w:rFonts w:hint="eastAsia"/>
          <w:bCs/>
          <w:color w:val="000000" w:themeColor="text1"/>
        </w:rPr>
        <w:t>华乡、芦田镇和蓝田乡</w:t>
      </w:r>
      <w:r>
        <w:rPr>
          <w:bCs/>
          <w:color w:val="000000" w:themeColor="text1"/>
        </w:rPr>
        <w:t>相对较小，均小于</w:t>
      </w:r>
      <w:r>
        <w:rPr>
          <w:bCs/>
          <w:color w:val="000000" w:themeColor="text1"/>
        </w:rPr>
        <w:t>10%</w:t>
      </w:r>
      <w:r>
        <w:rPr>
          <w:bCs/>
          <w:color w:val="000000" w:themeColor="text1"/>
        </w:rPr>
        <w:t>。</w:t>
      </w:r>
    </w:p>
    <w:p w:rsidR="00AF4932" w:rsidRDefault="008D7722">
      <w:pPr>
        <w:spacing w:line="360" w:lineRule="auto"/>
        <w:jc w:val="center"/>
        <w:rPr>
          <w:b/>
          <w:bCs/>
          <w:color w:val="000000" w:themeColor="text1"/>
        </w:rPr>
      </w:pPr>
      <w:r>
        <w:rPr>
          <w:b/>
          <w:bCs/>
          <w:color w:val="000000" w:themeColor="text1"/>
        </w:rPr>
        <w:t>表</w:t>
      </w:r>
      <w:r>
        <w:rPr>
          <w:b/>
          <w:bCs/>
          <w:color w:val="000000" w:themeColor="text1"/>
        </w:rPr>
        <w:t>2-</w:t>
      </w:r>
      <w:r>
        <w:rPr>
          <w:rFonts w:hint="eastAsia"/>
          <w:b/>
          <w:bCs/>
          <w:color w:val="000000" w:themeColor="text1"/>
        </w:rPr>
        <w:t>3</w:t>
      </w:r>
      <w:r>
        <w:rPr>
          <w:b/>
          <w:bCs/>
          <w:color w:val="000000" w:themeColor="text1"/>
        </w:rPr>
        <w:t xml:space="preserve"> </w:t>
      </w:r>
      <w:r>
        <w:rPr>
          <w:b/>
          <w:bCs/>
          <w:color w:val="000000" w:themeColor="text1"/>
        </w:rPr>
        <w:t>各乡镇</w:t>
      </w:r>
      <w:r>
        <w:rPr>
          <w:b/>
          <w:bCs/>
          <w:color w:val="000000" w:themeColor="text1"/>
        </w:rPr>
        <w:t>20</w:t>
      </w:r>
      <w:r>
        <w:rPr>
          <w:rFonts w:hint="eastAsia"/>
          <w:b/>
          <w:bCs/>
          <w:color w:val="000000" w:themeColor="text1"/>
        </w:rPr>
        <w:t>20</w:t>
      </w:r>
      <w:r>
        <w:rPr>
          <w:b/>
          <w:bCs/>
          <w:color w:val="000000" w:themeColor="text1"/>
        </w:rPr>
        <w:t>年水土流失面积与流失率情况表</w:t>
      </w:r>
    </w:p>
    <w:tbl>
      <w:tblPr>
        <w:tblW w:w="5387" w:type="pct"/>
        <w:jc w:val="center"/>
        <w:tblLayout w:type="fixed"/>
        <w:tblLook w:val="04A0" w:firstRow="1" w:lastRow="0" w:firstColumn="1" w:lastColumn="0" w:noHBand="0" w:noVBand="1"/>
      </w:tblPr>
      <w:tblGrid>
        <w:gridCol w:w="1009"/>
        <w:gridCol w:w="972"/>
        <w:gridCol w:w="1173"/>
        <w:gridCol w:w="994"/>
        <w:gridCol w:w="885"/>
        <w:gridCol w:w="907"/>
        <w:gridCol w:w="777"/>
        <w:gridCol w:w="790"/>
        <w:gridCol w:w="887"/>
        <w:gridCol w:w="788"/>
      </w:tblGrid>
      <w:tr w:rsidR="00AF4932">
        <w:trPr>
          <w:trHeight w:val="480"/>
          <w:tblHeader/>
          <w:jc w:val="center"/>
        </w:trPr>
        <w:tc>
          <w:tcPr>
            <w:tcW w:w="107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行政区</w:t>
            </w:r>
          </w:p>
        </w:tc>
        <w:tc>
          <w:tcPr>
            <w:tcW w:w="6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土地</w:t>
            </w:r>
            <w:r>
              <w:rPr>
                <w:rFonts w:ascii="宋体" w:hAnsi="宋体" w:cs="宋体"/>
                <w:b/>
                <w:bCs/>
                <w:color w:val="000000"/>
                <w:kern w:val="0"/>
                <w:sz w:val="21"/>
                <w:szCs w:val="21"/>
                <w:lang w:bidi="ar"/>
              </w:rPr>
              <w:br/>
            </w:r>
            <w:r>
              <w:rPr>
                <w:rFonts w:ascii="宋体" w:hAnsi="宋体" w:cs="宋体" w:hint="eastAsia"/>
                <w:b/>
                <w:bCs/>
                <w:color w:val="000000"/>
                <w:kern w:val="0"/>
                <w:sz w:val="21"/>
                <w:szCs w:val="21"/>
                <w:lang w:bidi="ar"/>
              </w:rPr>
              <w:t>总面积（</w:t>
            </w:r>
            <w:r>
              <w:rPr>
                <w:rFonts w:ascii="宋体" w:hAnsi="宋体" w:cs="宋体"/>
                <w:b/>
                <w:bCs/>
                <w:color w:val="000000"/>
                <w:kern w:val="0"/>
                <w:sz w:val="21"/>
                <w:szCs w:val="21"/>
                <w:lang w:bidi="ar"/>
              </w:rPr>
              <w:t>km</w:t>
            </w:r>
            <w:r>
              <w:rPr>
                <w:rStyle w:val="font61"/>
                <w:rFonts w:hint="default"/>
                <w:sz w:val="21"/>
                <w:szCs w:val="21"/>
                <w:lang w:bidi="ar"/>
              </w:rPr>
              <w:t>2</w:t>
            </w:r>
            <w:r>
              <w:rPr>
                <w:rFonts w:ascii="宋体" w:hAnsi="宋体" w:cs="宋体" w:hint="eastAsia"/>
                <w:b/>
                <w:bCs/>
                <w:color w:val="000000"/>
                <w:kern w:val="0"/>
                <w:sz w:val="21"/>
                <w:szCs w:val="21"/>
                <w:lang w:bidi="ar"/>
              </w:rPr>
              <w:t>）</w:t>
            </w:r>
          </w:p>
        </w:tc>
        <w:tc>
          <w:tcPr>
            <w:tcW w:w="102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水土流失</w:t>
            </w:r>
          </w:p>
        </w:tc>
        <w:tc>
          <w:tcPr>
            <w:tcW w:w="2259" w:type="pct"/>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水土流失强度及面积（</w:t>
            </w:r>
            <w:r>
              <w:rPr>
                <w:rFonts w:ascii="宋体" w:hAnsi="宋体" w:cs="宋体"/>
                <w:b/>
                <w:bCs/>
                <w:color w:val="000000"/>
                <w:kern w:val="0"/>
                <w:sz w:val="21"/>
                <w:szCs w:val="21"/>
                <w:lang w:bidi="ar"/>
              </w:rPr>
              <w:t>km</w:t>
            </w:r>
            <w:r>
              <w:rPr>
                <w:rStyle w:val="font61"/>
                <w:rFonts w:hint="default"/>
                <w:sz w:val="21"/>
                <w:szCs w:val="21"/>
                <w:lang w:bidi="ar"/>
              </w:rPr>
              <w:t>2</w:t>
            </w:r>
            <w:r>
              <w:rPr>
                <w:rFonts w:ascii="宋体" w:hAnsi="宋体" w:cs="宋体" w:hint="eastAsia"/>
                <w:b/>
                <w:bCs/>
                <w:color w:val="000000"/>
                <w:kern w:val="0"/>
                <w:sz w:val="21"/>
                <w:szCs w:val="21"/>
                <w:lang w:bidi="ar"/>
              </w:rPr>
              <w:t>）</w:t>
            </w:r>
          </w:p>
        </w:tc>
      </w:tr>
      <w:tr w:rsidR="00AF4932">
        <w:trPr>
          <w:trHeight w:val="492"/>
          <w:tblHeader/>
          <w:jc w:val="center"/>
        </w:trPr>
        <w:tc>
          <w:tcPr>
            <w:tcW w:w="1078"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c>
          <w:tcPr>
            <w:tcW w:w="5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面积</w:t>
            </w:r>
            <w:r>
              <w:rPr>
                <w:rFonts w:ascii="宋体" w:hAnsi="宋体" w:cs="宋体"/>
                <w:b/>
                <w:bCs/>
                <w:color w:val="000000"/>
                <w:kern w:val="0"/>
                <w:sz w:val="21"/>
                <w:szCs w:val="21"/>
                <w:lang w:bidi="ar"/>
              </w:rPr>
              <w:br/>
            </w:r>
            <w:r>
              <w:rPr>
                <w:rFonts w:ascii="宋体" w:hAnsi="宋体" w:cs="宋体" w:hint="eastAsia"/>
                <w:b/>
                <w:bCs/>
                <w:color w:val="000000"/>
                <w:kern w:val="0"/>
                <w:sz w:val="21"/>
                <w:szCs w:val="21"/>
                <w:lang w:bidi="ar"/>
              </w:rPr>
              <w:t>（</w:t>
            </w:r>
            <w:r>
              <w:rPr>
                <w:rStyle w:val="font91"/>
                <w:rFonts w:ascii="宋体" w:hAnsi="宋体" w:cs="宋体"/>
                <w:sz w:val="21"/>
                <w:szCs w:val="21"/>
                <w:lang w:bidi="ar"/>
              </w:rPr>
              <w:t>km²</w:t>
            </w:r>
            <w:r>
              <w:rPr>
                <w:rFonts w:ascii="宋体" w:hAnsi="宋体" w:cs="宋体" w:hint="eastAsia"/>
                <w:b/>
                <w:bCs/>
                <w:color w:val="000000"/>
                <w:kern w:val="0"/>
                <w:sz w:val="21"/>
                <w:szCs w:val="21"/>
                <w:lang w:bidi="ar"/>
              </w:rPr>
              <w:t>）</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流失率（</w:t>
            </w:r>
            <w:r>
              <w:rPr>
                <w:rStyle w:val="font91"/>
                <w:rFonts w:ascii="宋体" w:hAnsi="宋体" w:cs="宋体"/>
                <w:sz w:val="21"/>
                <w:szCs w:val="21"/>
                <w:lang w:bidi="ar"/>
              </w:rPr>
              <w:t>%</w:t>
            </w:r>
            <w:r>
              <w:rPr>
                <w:rFonts w:ascii="宋体" w:hAnsi="宋体" w:cs="宋体" w:hint="eastAsia"/>
                <w:b/>
                <w:bCs/>
                <w:color w:val="000000"/>
                <w:kern w:val="0"/>
                <w:sz w:val="21"/>
                <w:szCs w:val="21"/>
                <w:lang w:bidi="ar"/>
              </w:rPr>
              <w:t>）</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轻度</w:t>
            </w:r>
          </w:p>
        </w:tc>
        <w:tc>
          <w:tcPr>
            <w:tcW w:w="4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中度</w:t>
            </w: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强烈</w:t>
            </w:r>
          </w:p>
        </w:tc>
        <w:tc>
          <w:tcPr>
            <w:tcW w:w="4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极强烈</w:t>
            </w:r>
          </w:p>
        </w:tc>
        <w:tc>
          <w:tcPr>
            <w:tcW w:w="4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剧烈</w:t>
            </w:r>
          </w:p>
        </w:tc>
      </w:tr>
      <w:tr w:rsidR="00AF4932">
        <w:trPr>
          <w:trHeight w:val="420"/>
          <w:jc w:val="center"/>
        </w:trPr>
        <w:tc>
          <w:tcPr>
            <w:tcW w:w="54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安溪县</w:t>
            </w: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参内镇</w:t>
            </w:r>
            <w:proofErr w:type="gramEnd"/>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50.71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16.68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32.89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13.79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1.54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0.78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0.28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0.29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龙门镇</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157.64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41.82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26.53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37.18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1.69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2.29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0.54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0.12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官桥镇</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106.99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27.41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25.62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24.17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2.09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0.91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0.14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0.10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湖上乡</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48.28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12.32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25.52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11.65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0.27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0.25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0.07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0.08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虎邱镇</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161.05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39.86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24.75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38.42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0.33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0.94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0.14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0.03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城厢镇</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109.52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26.83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24.50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24.48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1.32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0.79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0.12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0.12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大坪乡</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75.06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17.72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23.61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15.73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0.72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0.97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0.28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0.02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魁斗镇</w:t>
            </w:r>
            <w:proofErr w:type="gramEnd"/>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57.32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12.95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22.59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12.03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0.27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0.27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0.18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0.20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西坪镇</w:t>
            </w:r>
            <w:proofErr w:type="gramEnd"/>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153.30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32.47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21.18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30.29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1.07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0.75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0.32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0.04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凤</w:t>
            </w:r>
            <w:proofErr w:type="gramEnd"/>
            <w:r>
              <w:rPr>
                <w:rFonts w:ascii="宋体" w:hAnsi="宋体" w:cs="宋体" w:hint="eastAsia"/>
                <w:color w:val="000000"/>
                <w:kern w:val="0"/>
                <w:sz w:val="21"/>
                <w:szCs w:val="21"/>
                <w:lang w:bidi="ar"/>
              </w:rPr>
              <w:t>城镇</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13.95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2.82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20.22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2.40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0.23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0.09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0.05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0.05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蓬莱镇</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125.65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25.13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20.00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24.07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0.41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0.47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0.09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0.09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剑斗镇</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120.67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23.82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19.74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22.24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0.58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0.66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0.18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0.16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白濑乡</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44.33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8.57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19.33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8.13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0.24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0.07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0.07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0.06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金谷镇</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103.52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16.54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15.98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14.99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0.77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0.68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0.07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0.03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龙涓乡</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365.68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56.90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15.56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53.20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1.38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1.46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0.60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0.26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湖头镇</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104.02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15.68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15.07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14.12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1.03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0.30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0.18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0.05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尚卿乡</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119.29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17.21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14.43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15.32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0.46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0.81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0.46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0.16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长卿镇</w:t>
            </w:r>
            <w:proofErr w:type="gramEnd"/>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194.67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24.89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12.79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22.52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0.81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0.72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0.56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0.28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蓝田乡</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97.66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9.36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9.58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8.31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0.25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0.30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0.39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0.11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芦田镇</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94.24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8.22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8.72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7.29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0.24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0.26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0.35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0.08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祥</w:t>
            </w:r>
            <w:proofErr w:type="gramEnd"/>
            <w:r>
              <w:rPr>
                <w:rFonts w:ascii="宋体" w:hAnsi="宋体" w:cs="宋体" w:hint="eastAsia"/>
                <w:color w:val="000000"/>
                <w:kern w:val="0"/>
                <w:sz w:val="21"/>
                <w:szCs w:val="21"/>
                <w:lang w:bidi="ar"/>
              </w:rPr>
              <w:t>华乡</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251.17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18.09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7.20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17.03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0.28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0.28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0.35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0.15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感德镇</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215.74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14.17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6.57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12.90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0.34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0.71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0.17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0.05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桃舟乡</w:t>
            </w:r>
            <w:proofErr w:type="gramEnd"/>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126.26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6.92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5.48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6.56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0.13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0.11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0.11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0.01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福田乡</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160.28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7.19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4.49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6.66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0.24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0.23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0.05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 xml:space="preserve">0.01 </w:t>
            </w:r>
          </w:p>
        </w:tc>
      </w:tr>
      <w:tr w:rsidR="00AF4932">
        <w:trPr>
          <w:trHeight w:val="420"/>
          <w:jc w:val="center"/>
        </w:trPr>
        <w:tc>
          <w:tcPr>
            <w:tcW w:w="54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5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合</w:t>
            </w:r>
            <w:r>
              <w:rPr>
                <w:rFonts w:ascii="宋体" w:hAnsi="宋体" w:cs="宋体"/>
                <w:b/>
                <w:bCs/>
                <w:color w:val="000000"/>
                <w:kern w:val="0"/>
                <w:sz w:val="21"/>
                <w:szCs w:val="21"/>
                <w:lang w:bidi="ar"/>
              </w:rPr>
              <w:t xml:space="preserve"> </w:t>
            </w:r>
            <w:r>
              <w:rPr>
                <w:rFonts w:ascii="宋体" w:hAnsi="宋体" w:cs="宋体" w:hint="eastAsia"/>
                <w:b/>
                <w:bCs/>
                <w:color w:val="000000"/>
                <w:kern w:val="0"/>
                <w:sz w:val="21"/>
                <w:szCs w:val="21"/>
                <w:lang w:bidi="ar"/>
              </w:rPr>
              <w:t>计</w:t>
            </w:r>
          </w:p>
        </w:tc>
        <w:tc>
          <w:tcPr>
            <w:tcW w:w="6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b/>
                <w:bCs/>
                <w:color w:val="000000"/>
                <w:kern w:val="0"/>
                <w:sz w:val="21"/>
                <w:szCs w:val="21"/>
                <w:lang w:bidi="ar"/>
              </w:rPr>
              <w:t xml:space="preserve">3057.00 </w:t>
            </w:r>
          </w:p>
        </w:tc>
        <w:tc>
          <w:tcPr>
            <w:tcW w:w="54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b/>
                <w:bCs/>
                <w:color w:val="000000"/>
                <w:kern w:val="0"/>
                <w:sz w:val="21"/>
                <w:szCs w:val="21"/>
                <w:lang w:bidi="ar"/>
              </w:rPr>
              <w:t xml:space="preserve">483.57 </w:t>
            </w:r>
          </w:p>
        </w:tc>
        <w:tc>
          <w:tcPr>
            <w:tcW w:w="48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b/>
                <w:bCs/>
                <w:color w:val="000000"/>
                <w:kern w:val="0"/>
                <w:sz w:val="21"/>
                <w:szCs w:val="21"/>
                <w:lang w:bidi="ar"/>
              </w:rPr>
              <w:t xml:space="preserve">15.82 </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b/>
                <w:bCs/>
                <w:color w:val="000000"/>
                <w:kern w:val="0"/>
                <w:sz w:val="21"/>
                <w:szCs w:val="21"/>
                <w:lang w:bidi="ar"/>
              </w:rPr>
              <w:t xml:space="preserve">443.48 </w:t>
            </w:r>
          </w:p>
        </w:tc>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b/>
                <w:bCs/>
                <w:color w:val="000000"/>
                <w:kern w:val="0"/>
                <w:sz w:val="21"/>
                <w:szCs w:val="21"/>
                <w:lang w:bidi="ar"/>
              </w:rPr>
              <w:t xml:space="preserve">16.69 </w:t>
            </w:r>
          </w:p>
        </w:tc>
        <w:tc>
          <w:tcPr>
            <w:tcW w:w="4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b/>
                <w:bCs/>
                <w:color w:val="000000"/>
                <w:kern w:val="0"/>
                <w:sz w:val="21"/>
                <w:szCs w:val="21"/>
                <w:lang w:bidi="ar"/>
              </w:rPr>
              <w:t xml:space="preserve">15.10 </w:t>
            </w:r>
          </w:p>
        </w:tc>
        <w:tc>
          <w:tcPr>
            <w:tcW w:w="48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b/>
                <w:bCs/>
                <w:color w:val="000000"/>
                <w:kern w:val="0"/>
                <w:sz w:val="21"/>
                <w:szCs w:val="21"/>
                <w:lang w:bidi="ar"/>
              </w:rPr>
              <w:t xml:space="preserve">5.75 </w:t>
            </w:r>
          </w:p>
        </w:tc>
        <w:tc>
          <w:tcPr>
            <w:tcW w:w="4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b/>
                <w:bCs/>
                <w:color w:val="000000"/>
                <w:kern w:val="0"/>
                <w:sz w:val="21"/>
                <w:szCs w:val="21"/>
                <w:lang w:bidi="ar"/>
              </w:rPr>
              <w:t xml:space="preserve">2.55 </w:t>
            </w:r>
          </w:p>
        </w:tc>
      </w:tr>
    </w:tbl>
    <w:p w:rsidR="00AF4932" w:rsidRDefault="00AF4932">
      <w:pPr>
        <w:spacing w:line="360" w:lineRule="auto"/>
        <w:rPr>
          <w:b/>
          <w:bCs/>
          <w:color w:val="000000" w:themeColor="text1"/>
        </w:rPr>
      </w:pPr>
    </w:p>
    <w:p w:rsidR="00AF4932" w:rsidRDefault="008D7722">
      <w:pPr>
        <w:spacing w:line="360" w:lineRule="auto"/>
        <w:outlineLvl w:val="2"/>
        <w:rPr>
          <w:b/>
          <w:bCs/>
          <w:color w:val="000000" w:themeColor="text1"/>
        </w:rPr>
      </w:pPr>
      <w:r>
        <w:rPr>
          <w:b/>
          <w:bCs/>
          <w:color w:val="000000" w:themeColor="text1"/>
        </w:rPr>
        <w:t xml:space="preserve">2.3.2 </w:t>
      </w:r>
      <w:r>
        <w:rPr>
          <w:b/>
          <w:bCs/>
          <w:color w:val="000000" w:themeColor="text1"/>
        </w:rPr>
        <w:t>崩岗侵蚀现状</w:t>
      </w:r>
    </w:p>
    <w:p w:rsidR="00AF4932" w:rsidRDefault="008D7722">
      <w:pPr>
        <w:ind w:firstLine="560"/>
        <w:rPr>
          <w:color w:val="000000" w:themeColor="text1"/>
        </w:rPr>
      </w:pPr>
      <w:r>
        <w:rPr>
          <w:color w:val="000000" w:themeColor="text1"/>
        </w:rPr>
        <w:t>根据</w:t>
      </w:r>
      <w:r>
        <w:rPr>
          <w:color w:val="000000" w:themeColor="text1"/>
        </w:rPr>
        <w:t>2019</w:t>
      </w:r>
      <w:r>
        <w:rPr>
          <w:color w:val="000000" w:themeColor="text1"/>
        </w:rPr>
        <w:t>年的调查，目前全县共有崩岗</w:t>
      </w:r>
      <w:r>
        <w:rPr>
          <w:color w:val="000000" w:themeColor="text1"/>
        </w:rPr>
        <w:t>7890</w:t>
      </w:r>
      <w:r>
        <w:rPr>
          <w:color w:val="000000" w:themeColor="text1"/>
        </w:rPr>
        <w:t>处，比</w:t>
      </w:r>
      <w:r>
        <w:rPr>
          <w:color w:val="000000" w:themeColor="text1"/>
        </w:rPr>
        <w:t>2005</w:t>
      </w:r>
      <w:r>
        <w:rPr>
          <w:color w:val="000000" w:themeColor="text1"/>
        </w:rPr>
        <w:t>年的</w:t>
      </w:r>
      <w:r>
        <w:rPr>
          <w:color w:val="000000" w:themeColor="text1"/>
        </w:rPr>
        <w:t>12828</w:t>
      </w:r>
      <w:r>
        <w:rPr>
          <w:color w:val="000000" w:themeColor="text1"/>
        </w:rPr>
        <w:t>处减少了</w:t>
      </w:r>
      <w:r>
        <w:rPr>
          <w:color w:val="000000" w:themeColor="text1"/>
        </w:rPr>
        <w:t>4938</w:t>
      </w:r>
      <w:r>
        <w:rPr>
          <w:color w:val="000000" w:themeColor="text1"/>
        </w:rPr>
        <w:t>处。其中活动型崩岗</w:t>
      </w:r>
      <w:r>
        <w:rPr>
          <w:color w:val="000000" w:themeColor="text1"/>
        </w:rPr>
        <w:t>6405</w:t>
      </w:r>
      <w:r>
        <w:rPr>
          <w:color w:val="000000" w:themeColor="text1"/>
        </w:rPr>
        <w:t>处（占</w:t>
      </w:r>
      <w:r>
        <w:rPr>
          <w:color w:val="000000" w:themeColor="text1"/>
        </w:rPr>
        <w:t>81.18%</w:t>
      </w:r>
      <w:r>
        <w:rPr>
          <w:color w:val="000000" w:themeColor="text1"/>
        </w:rPr>
        <w:t>），稳定型崩岗</w:t>
      </w:r>
      <w:r>
        <w:rPr>
          <w:color w:val="000000" w:themeColor="text1"/>
        </w:rPr>
        <w:t>1485</w:t>
      </w:r>
      <w:r>
        <w:rPr>
          <w:color w:val="000000" w:themeColor="text1"/>
        </w:rPr>
        <w:t>处（占</w:t>
      </w:r>
      <w:r>
        <w:rPr>
          <w:color w:val="000000" w:themeColor="text1"/>
        </w:rPr>
        <w:t>18.82%</w:t>
      </w:r>
      <w:r>
        <w:rPr>
          <w:color w:val="000000" w:themeColor="text1"/>
        </w:rPr>
        <w:t>）；大型崩岗（＞</w:t>
      </w:r>
      <w:r>
        <w:rPr>
          <w:color w:val="000000" w:themeColor="text1"/>
        </w:rPr>
        <w:t>3000 m</w:t>
      </w:r>
      <w:r>
        <w:rPr>
          <w:color w:val="000000" w:themeColor="text1"/>
          <w:vertAlign w:val="superscript"/>
        </w:rPr>
        <w:t>2</w:t>
      </w:r>
      <w:r>
        <w:rPr>
          <w:color w:val="000000" w:themeColor="text1"/>
        </w:rPr>
        <w:t>）</w:t>
      </w:r>
      <w:r>
        <w:rPr>
          <w:color w:val="000000" w:themeColor="text1"/>
        </w:rPr>
        <w:t>1345</w:t>
      </w:r>
      <w:r>
        <w:rPr>
          <w:color w:val="000000" w:themeColor="text1"/>
        </w:rPr>
        <w:t>处（占</w:t>
      </w:r>
      <w:r>
        <w:rPr>
          <w:color w:val="000000" w:themeColor="text1"/>
        </w:rPr>
        <w:t>17.05%</w:t>
      </w:r>
      <w:r>
        <w:rPr>
          <w:color w:val="000000" w:themeColor="text1"/>
        </w:rPr>
        <w:t>）、中型崩岗（</w:t>
      </w:r>
      <w:r>
        <w:rPr>
          <w:color w:val="000000" w:themeColor="text1"/>
        </w:rPr>
        <w:t>1000</w:t>
      </w:r>
      <w:r>
        <w:rPr>
          <w:color w:val="000000" w:themeColor="text1"/>
        </w:rPr>
        <w:t>～</w:t>
      </w:r>
      <w:r>
        <w:rPr>
          <w:color w:val="000000" w:themeColor="text1"/>
        </w:rPr>
        <w:t>3000 m</w:t>
      </w:r>
      <w:r>
        <w:rPr>
          <w:color w:val="000000" w:themeColor="text1"/>
          <w:vertAlign w:val="superscript"/>
        </w:rPr>
        <w:t>2</w:t>
      </w:r>
      <w:r>
        <w:rPr>
          <w:color w:val="000000" w:themeColor="text1"/>
        </w:rPr>
        <w:t>）</w:t>
      </w:r>
      <w:r>
        <w:rPr>
          <w:color w:val="000000" w:themeColor="text1"/>
        </w:rPr>
        <w:t>3167</w:t>
      </w:r>
      <w:r>
        <w:rPr>
          <w:color w:val="000000" w:themeColor="text1"/>
        </w:rPr>
        <w:t>处（占</w:t>
      </w:r>
      <w:r>
        <w:rPr>
          <w:color w:val="000000" w:themeColor="text1"/>
        </w:rPr>
        <w:t>42.81%</w:t>
      </w:r>
      <w:r>
        <w:rPr>
          <w:color w:val="000000" w:themeColor="text1"/>
        </w:rPr>
        <w:t>）、小型崩岗（</w:t>
      </w:r>
      <w:r>
        <w:rPr>
          <w:color w:val="000000" w:themeColor="text1"/>
        </w:rPr>
        <w:t>60</w:t>
      </w:r>
      <w:r>
        <w:rPr>
          <w:color w:val="000000" w:themeColor="text1"/>
        </w:rPr>
        <w:t>～</w:t>
      </w:r>
      <w:r>
        <w:rPr>
          <w:color w:val="000000" w:themeColor="text1"/>
        </w:rPr>
        <w:t>1000 m</w:t>
      </w:r>
      <w:r>
        <w:rPr>
          <w:color w:val="000000" w:themeColor="text1"/>
          <w:vertAlign w:val="superscript"/>
        </w:rPr>
        <w:t>2</w:t>
      </w:r>
      <w:r>
        <w:rPr>
          <w:color w:val="000000" w:themeColor="text1"/>
        </w:rPr>
        <w:t>）</w:t>
      </w:r>
      <w:r>
        <w:rPr>
          <w:color w:val="000000" w:themeColor="text1"/>
        </w:rPr>
        <w:t>3378</w:t>
      </w:r>
      <w:r>
        <w:rPr>
          <w:color w:val="000000" w:themeColor="text1"/>
        </w:rPr>
        <w:t>处（占</w:t>
      </w:r>
      <w:r>
        <w:rPr>
          <w:color w:val="000000" w:themeColor="text1"/>
        </w:rPr>
        <w:t>40.14%</w:t>
      </w:r>
      <w:r>
        <w:rPr>
          <w:color w:val="000000" w:themeColor="text1"/>
        </w:rPr>
        <w:t>）。</w:t>
      </w:r>
    </w:p>
    <w:p w:rsidR="00AF4932" w:rsidRDefault="008D7722">
      <w:pPr>
        <w:spacing w:line="360" w:lineRule="auto"/>
        <w:rPr>
          <w:b/>
          <w:bCs/>
          <w:color w:val="000000" w:themeColor="text1"/>
        </w:rPr>
      </w:pPr>
      <w:bookmarkStart w:id="111" w:name="_Toc58761336"/>
      <w:r>
        <w:rPr>
          <w:b/>
          <w:bCs/>
          <w:color w:val="000000" w:themeColor="text1"/>
        </w:rPr>
        <w:t>（一）崩岗空间分布</w:t>
      </w:r>
      <w:bookmarkEnd w:id="111"/>
    </w:p>
    <w:p w:rsidR="00AF4932" w:rsidRDefault="008D7722">
      <w:pPr>
        <w:ind w:firstLine="560"/>
        <w:rPr>
          <w:color w:val="000000" w:themeColor="text1"/>
        </w:rPr>
      </w:pPr>
      <w:r>
        <w:rPr>
          <w:color w:val="000000" w:themeColor="text1"/>
        </w:rPr>
        <w:t>由图</w:t>
      </w:r>
      <w:r>
        <w:rPr>
          <w:color w:val="000000" w:themeColor="text1"/>
        </w:rPr>
        <w:t>2-3</w:t>
      </w:r>
      <w:r>
        <w:rPr>
          <w:color w:val="000000" w:themeColor="text1"/>
        </w:rPr>
        <w:t>可知，安溪县崩岗集中发育在东部，而中西部较少，大致呈现出由东南向西北递减的趋势。全县崩岗主要集中分布官桥、龙</w:t>
      </w:r>
      <w:r>
        <w:rPr>
          <w:color w:val="000000" w:themeColor="text1"/>
        </w:rPr>
        <w:lastRenderedPageBreak/>
        <w:t>门、龙涓</w:t>
      </w:r>
      <w:r>
        <w:rPr>
          <w:color w:val="000000" w:themeColor="text1"/>
        </w:rPr>
        <w:t>、</w:t>
      </w:r>
      <w:proofErr w:type="gramStart"/>
      <w:r>
        <w:rPr>
          <w:color w:val="000000" w:themeColor="text1"/>
        </w:rPr>
        <w:t>长卿及感德</w:t>
      </w:r>
      <w:proofErr w:type="gramEnd"/>
      <w:r>
        <w:rPr>
          <w:color w:val="000000" w:themeColor="text1"/>
        </w:rPr>
        <w:t>等五个乡镇，东南部的官桥和龙门分别以数量和密度位居前两位。从崩岗数量上看，龙门镇崩岗数量最多，达到</w:t>
      </w:r>
      <w:r>
        <w:rPr>
          <w:color w:val="000000" w:themeColor="text1"/>
        </w:rPr>
        <w:t>1228</w:t>
      </w:r>
      <w:r>
        <w:rPr>
          <w:color w:val="000000" w:themeColor="text1"/>
        </w:rPr>
        <w:t>个，其次为官桥镇为</w:t>
      </w:r>
      <w:r>
        <w:rPr>
          <w:color w:val="000000" w:themeColor="text1"/>
        </w:rPr>
        <w:t>1200</w:t>
      </w:r>
      <w:r>
        <w:rPr>
          <w:color w:val="000000" w:themeColor="text1"/>
        </w:rPr>
        <w:t>个，两者占全县崩岗总数量的</w:t>
      </w:r>
      <w:r>
        <w:rPr>
          <w:color w:val="000000" w:themeColor="text1"/>
        </w:rPr>
        <w:t>31.03 %</w:t>
      </w:r>
      <w:r>
        <w:rPr>
          <w:color w:val="000000" w:themeColor="text1"/>
        </w:rPr>
        <w:t>。从崩岗面积上看，官桥镇目前存在的崩岗面积及防治面积最大，分别为</w:t>
      </w:r>
      <w:r>
        <w:rPr>
          <w:color w:val="000000" w:themeColor="text1"/>
        </w:rPr>
        <w:t>294.73 hm</w:t>
      </w:r>
      <w:r>
        <w:rPr>
          <w:color w:val="000000" w:themeColor="text1"/>
          <w:vertAlign w:val="superscript"/>
        </w:rPr>
        <w:t>2</w:t>
      </w:r>
      <w:r>
        <w:rPr>
          <w:color w:val="000000" w:themeColor="text1"/>
        </w:rPr>
        <w:t>和</w:t>
      </w:r>
      <w:r>
        <w:rPr>
          <w:color w:val="000000" w:themeColor="text1"/>
        </w:rPr>
        <w:t>2152.5 hm</w:t>
      </w:r>
      <w:r>
        <w:rPr>
          <w:color w:val="000000" w:themeColor="text1"/>
          <w:vertAlign w:val="superscript"/>
        </w:rPr>
        <w:t>2</w:t>
      </w:r>
      <w:r>
        <w:rPr>
          <w:color w:val="000000" w:themeColor="text1"/>
        </w:rPr>
        <w:t>；龙门镇和龙涓乡次之，崩岗面积分别为</w:t>
      </w:r>
      <w:r>
        <w:rPr>
          <w:color w:val="000000" w:themeColor="text1"/>
        </w:rPr>
        <w:t>264.77 hm</w:t>
      </w:r>
      <w:r>
        <w:rPr>
          <w:color w:val="000000" w:themeColor="text1"/>
          <w:vertAlign w:val="superscript"/>
        </w:rPr>
        <w:t xml:space="preserve">2 </w:t>
      </w:r>
      <w:r>
        <w:rPr>
          <w:color w:val="000000" w:themeColor="text1"/>
        </w:rPr>
        <w:t>和</w:t>
      </w:r>
      <w:r>
        <w:rPr>
          <w:color w:val="000000" w:themeColor="text1"/>
        </w:rPr>
        <w:t>248.95 hm</w:t>
      </w:r>
      <w:r>
        <w:rPr>
          <w:color w:val="000000" w:themeColor="text1"/>
          <w:vertAlign w:val="superscript"/>
        </w:rPr>
        <w:t>2</w:t>
      </w:r>
      <w:r>
        <w:rPr>
          <w:color w:val="000000" w:themeColor="text1"/>
        </w:rPr>
        <w:t>，崩岗防治面积分别为</w:t>
      </w:r>
      <w:r>
        <w:rPr>
          <w:color w:val="000000" w:themeColor="text1"/>
        </w:rPr>
        <w:t>2006.79 hm</w:t>
      </w:r>
      <w:r>
        <w:rPr>
          <w:color w:val="000000" w:themeColor="text1"/>
          <w:vertAlign w:val="superscript"/>
        </w:rPr>
        <w:t>2</w:t>
      </w:r>
      <w:r>
        <w:rPr>
          <w:color w:val="000000" w:themeColor="text1"/>
        </w:rPr>
        <w:t>和</w:t>
      </w:r>
      <w:r>
        <w:rPr>
          <w:color w:val="000000" w:themeColor="text1"/>
        </w:rPr>
        <w:t>1578.36 hm</w:t>
      </w:r>
      <w:r>
        <w:rPr>
          <w:color w:val="000000" w:themeColor="text1"/>
          <w:vertAlign w:val="superscript"/>
        </w:rPr>
        <w:t>2</w:t>
      </w:r>
      <w:r>
        <w:rPr>
          <w:color w:val="000000" w:themeColor="text1"/>
        </w:rPr>
        <w:t>；三者占全县崩岗总面积的</w:t>
      </w:r>
      <w:r>
        <w:rPr>
          <w:color w:val="000000" w:themeColor="text1"/>
        </w:rPr>
        <w:t>50.50%</w:t>
      </w:r>
      <w:r>
        <w:rPr>
          <w:color w:val="000000" w:themeColor="text1"/>
        </w:rPr>
        <w:t>，占全县崩岗防治面积的</w:t>
      </w:r>
      <w:r>
        <w:rPr>
          <w:color w:val="000000" w:themeColor="text1"/>
        </w:rPr>
        <w:t>49.20%</w:t>
      </w:r>
      <w:r>
        <w:rPr>
          <w:color w:val="000000" w:themeColor="text1"/>
        </w:rPr>
        <w:t>。</w:t>
      </w:r>
    </w:p>
    <w:p w:rsidR="00AF4932" w:rsidRDefault="008D7722">
      <w:pPr>
        <w:jc w:val="center"/>
        <w:rPr>
          <w:b/>
          <w:color w:val="000000" w:themeColor="text1"/>
        </w:rPr>
      </w:pPr>
      <w:r>
        <w:rPr>
          <w:b/>
          <w:color w:val="000000" w:themeColor="text1"/>
        </w:rPr>
        <w:t>表</w:t>
      </w:r>
      <w:r>
        <w:rPr>
          <w:b/>
          <w:color w:val="000000" w:themeColor="text1"/>
        </w:rPr>
        <w:t>2-</w:t>
      </w:r>
      <w:r>
        <w:rPr>
          <w:rFonts w:hint="eastAsia"/>
          <w:b/>
          <w:color w:val="000000" w:themeColor="text1"/>
        </w:rPr>
        <w:t>4</w:t>
      </w:r>
      <w:r>
        <w:rPr>
          <w:b/>
          <w:color w:val="000000" w:themeColor="text1"/>
        </w:rPr>
        <w:t xml:space="preserve"> </w:t>
      </w:r>
      <w:r>
        <w:rPr>
          <w:b/>
          <w:color w:val="000000" w:themeColor="text1"/>
        </w:rPr>
        <w:t>安溪县各乡镇崩岗数量表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810"/>
        <w:gridCol w:w="1139"/>
        <w:gridCol w:w="1669"/>
        <w:gridCol w:w="1139"/>
        <w:gridCol w:w="1669"/>
        <w:gridCol w:w="1137"/>
      </w:tblGrid>
      <w:tr w:rsidR="00AF4932">
        <w:trPr>
          <w:trHeight w:val="156"/>
          <w:tblHeader/>
          <w:jc w:val="center"/>
        </w:trPr>
        <w:tc>
          <w:tcPr>
            <w:tcW w:w="563"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乡镇</w:t>
            </w:r>
          </w:p>
        </w:tc>
        <w:tc>
          <w:tcPr>
            <w:tcW w:w="475"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崩岗数量</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比例（</w:t>
            </w:r>
            <w:r>
              <w:rPr>
                <w:color w:val="000000" w:themeColor="text1"/>
                <w:kern w:val="0"/>
                <w:sz w:val="21"/>
                <w:szCs w:val="21"/>
              </w:rPr>
              <w:t>%</w:t>
            </w:r>
            <w:r>
              <w:rPr>
                <w:color w:val="000000" w:themeColor="text1"/>
                <w:kern w:val="0"/>
                <w:sz w:val="21"/>
                <w:szCs w:val="21"/>
              </w:rPr>
              <w:t>）</w:t>
            </w:r>
          </w:p>
        </w:tc>
        <w:tc>
          <w:tcPr>
            <w:tcW w:w="979"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崩岗面积（</w:t>
            </w:r>
            <w:r>
              <w:rPr>
                <w:color w:val="000000" w:themeColor="text1"/>
                <w:kern w:val="0"/>
                <w:sz w:val="21"/>
                <w:szCs w:val="21"/>
              </w:rPr>
              <w:t>hm</w:t>
            </w:r>
            <w:r>
              <w:rPr>
                <w:color w:val="000000" w:themeColor="text1"/>
                <w:kern w:val="0"/>
                <w:sz w:val="21"/>
                <w:szCs w:val="21"/>
                <w:vertAlign w:val="superscript"/>
              </w:rPr>
              <w:t>2</w:t>
            </w:r>
            <w:r>
              <w:rPr>
                <w:color w:val="000000" w:themeColor="text1"/>
                <w:kern w:val="0"/>
                <w:sz w:val="21"/>
                <w:szCs w:val="21"/>
              </w:rPr>
              <w:t>）</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比例（</w:t>
            </w:r>
            <w:r>
              <w:rPr>
                <w:color w:val="000000" w:themeColor="text1"/>
                <w:kern w:val="0"/>
                <w:sz w:val="21"/>
                <w:szCs w:val="21"/>
              </w:rPr>
              <w:t>%</w:t>
            </w:r>
            <w:r>
              <w:rPr>
                <w:color w:val="000000" w:themeColor="text1"/>
                <w:kern w:val="0"/>
                <w:sz w:val="21"/>
                <w:szCs w:val="21"/>
              </w:rPr>
              <w:t>）</w:t>
            </w:r>
          </w:p>
        </w:tc>
        <w:tc>
          <w:tcPr>
            <w:tcW w:w="979"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防治面积（</w:t>
            </w:r>
            <w:r>
              <w:rPr>
                <w:color w:val="000000" w:themeColor="text1"/>
                <w:kern w:val="0"/>
                <w:sz w:val="21"/>
                <w:szCs w:val="21"/>
              </w:rPr>
              <w:t>hm</w:t>
            </w:r>
            <w:r>
              <w:rPr>
                <w:color w:val="000000" w:themeColor="text1"/>
                <w:kern w:val="0"/>
                <w:sz w:val="21"/>
                <w:szCs w:val="21"/>
                <w:vertAlign w:val="superscript"/>
              </w:rPr>
              <w:t>2</w:t>
            </w:r>
            <w:r>
              <w:rPr>
                <w:color w:val="000000" w:themeColor="text1"/>
                <w:kern w:val="0"/>
                <w:sz w:val="21"/>
                <w:szCs w:val="21"/>
              </w:rPr>
              <w:t>）</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比例（</w:t>
            </w:r>
            <w:r>
              <w:rPr>
                <w:color w:val="000000" w:themeColor="text1"/>
                <w:kern w:val="0"/>
                <w:sz w:val="21"/>
                <w:szCs w:val="21"/>
              </w:rPr>
              <w:t>%</w:t>
            </w:r>
            <w:r>
              <w:rPr>
                <w:color w:val="000000" w:themeColor="text1"/>
                <w:kern w:val="0"/>
                <w:sz w:val="21"/>
                <w:szCs w:val="21"/>
              </w:rPr>
              <w:t>）</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白濑乡</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75</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0.95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5.48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0.34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37.45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0.32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proofErr w:type="gramStart"/>
            <w:r>
              <w:rPr>
                <w:color w:val="000000" w:themeColor="text1"/>
                <w:kern w:val="0"/>
                <w:sz w:val="21"/>
                <w:szCs w:val="21"/>
              </w:rPr>
              <w:t>参内镇</w:t>
            </w:r>
            <w:proofErr w:type="gramEnd"/>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254</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3.22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40.94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2.56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300.62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2.58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城厢镇</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345</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4.37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59.39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3.71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417.60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3.58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大坪乡</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60</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0.76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6.20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0.39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46.14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0.40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proofErr w:type="gramStart"/>
            <w:r>
              <w:rPr>
                <w:color w:val="000000" w:themeColor="text1"/>
                <w:kern w:val="0"/>
                <w:sz w:val="21"/>
                <w:szCs w:val="21"/>
              </w:rPr>
              <w:t>凤</w:t>
            </w:r>
            <w:proofErr w:type="gramEnd"/>
            <w:r>
              <w:rPr>
                <w:color w:val="000000" w:themeColor="text1"/>
                <w:kern w:val="0"/>
                <w:sz w:val="21"/>
                <w:szCs w:val="21"/>
              </w:rPr>
              <w:t>城镇</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75</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0.95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9.26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0.58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64.21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0.55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福田乡</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69</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0.87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12.18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0.76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83.06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0.71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感德镇</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452</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5.73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106.68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6.66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725.95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6.23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官桥镇</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1220</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15.46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294.73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18.41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2152.15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18.45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湖上乡</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125</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1.58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11.44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0.71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77.27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0.66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湖头镇</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384</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4.87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103.71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6.48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718.88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6.16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虎邱镇</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304</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3.85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49.76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3.11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405.95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3.48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剑斗镇</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260</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3.30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25.54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1.60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180.92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1.55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金谷镇</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322</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4.08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69.25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4.33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767.75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6.58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proofErr w:type="gramStart"/>
            <w:r>
              <w:rPr>
                <w:color w:val="000000" w:themeColor="text1"/>
                <w:kern w:val="0"/>
                <w:sz w:val="21"/>
                <w:szCs w:val="21"/>
              </w:rPr>
              <w:t>魁斗镇</w:t>
            </w:r>
            <w:proofErr w:type="gramEnd"/>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268</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3.40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26.82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1.68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219.89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1.89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蓝田乡</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148</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1.88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25.61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1.60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177.30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1.52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龙涓乡</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526</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6.67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248.95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15.55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1578.36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13.53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龙门镇</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1228</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15.56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264.77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16.54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2006.79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17.21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芦田镇</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119</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1.51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16.59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1.04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133.06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1.14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蓬莱镇</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369</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4.68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41.63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2.60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340.32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2.92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r>
              <w:rPr>
                <w:color w:val="000000" w:themeColor="text1"/>
                <w:kern w:val="0"/>
                <w:sz w:val="21"/>
                <w:szCs w:val="21"/>
              </w:rPr>
              <w:t>尚卿乡</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235</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2.98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45.75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2.86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307.12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2.63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proofErr w:type="gramStart"/>
            <w:r>
              <w:rPr>
                <w:color w:val="000000" w:themeColor="text1"/>
                <w:kern w:val="0"/>
                <w:sz w:val="21"/>
                <w:szCs w:val="21"/>
              </w:rPr>
              <w:t>桃舟乡</w:t>
            </w:r>
            <w:proofErr w:type="gramEnd"/>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166</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2.10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16.17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1.01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96.65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0.83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proofErr w:type="gramStart"/>
            <w:r>
              <w:rPr>
                <w:color w:val="000000" w:themeColor="text1"/>
                <w:kern w:val="0"/>
                <w:sz w:val="21"/>
                <w:szCs w:val="21"/>
              </w:rPr>
              <w:t>西坪镇</w:t>
            </w:r>
            <w:proofErr w:type="gramEnd"/>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244</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3.09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17.40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1.09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131.37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1.13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proofErr w:type="gramStart"/>
            <w:r>
              <w:rPr>
                <w:color w:val="000000" w:themeColor="text1"/>
                <w:kern w:val="0"/>
                <w:sz w:val="21"/>
                <w:szCs w:val="21"/>
              </w:rPr>
              <w:t>祥</w:t>
            </w:r>
            <w:proofErr w:type="gramEnd"/>
            <w:r>
              <w:rPr>
                <w:color w:val="000000" w:themeColor="text1"/>
                <w:kern w:val="0"/>
                <w:sz w:val="21"/>
                <w:szCs w:val="21"/>
              </w:rPr>
              <w:t>华乡</w:t>
            </w:r>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185</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2.34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29.44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1.84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191.45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1.64 </w:t>
            </w:r>
          </w:p>
        </w:tc>
      </w:tr>
      <w:tr w:rsidR="00AF4932">
        <w:trPr>
          <w:trHeight w:val="173"/>
          <w:jc w:val="center"/>
        </w:trPr>
        <w:tc>
          <w:tcPr>
            <w:tcW w:w="563" w:type="pct"/>
            <w:shd w:val="clear" w:color="auto" w:fill="auto"/>
            <w:noWrap/>
          </w:tcPr>
          <w:p w:rsidR="00AF4932" w:rsidRDefault="008D7722">
            <w:pPr>
              <w:widowControl/>
              <w:jc w:val="center"/>
              <w:rPr>
                <w:color w:val="000000" w:themeColor="text1"/>
                <w:kern w:val="0"/>
                <w:sz w:val="21"/>
                <w:szCs w:val="21"/>
              </w:rPr>
            </w:pPr>
            <w:proofErr w:type="gramStart"/>
            <w:r>
              <w:rPr>
                <w:color w:val="000000" w:themeColor="text1"/>
                <w:kern w:val="0"/>
                <w:sz w:val="21"/>
                <w:szCs w:val="21"/>
              </w:rPr>
              <w:lastRenderedPageBreak/>
              <w:t>长卿镇</w:t>
            </w:r>
            <w:proofErr w:type="gramEnd"/>
          </w:p>
        </w:tc>
        <w:tc>
          <w:tcPr>
            <w:tcW w:w="475"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457</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5.79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73.21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4.57 </w:t>
            </w:r>
          </w:p>
        </w:tc>
        <w:tc>
          <w:tcPr>
            <w:tcW w:w="979" w:type="pct"/>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501.58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4.30 </w:t>
            </w:r>
          </w:p>
        </w:tc>
      </w:tr>
      <w:tr w:rsidR="00AF4932">
        <w:trPr>
          <w:trHeight w:val="165"/>
          <w:jc w:val="center"/>
        </w:trPr>
        <w:tc>
          <w:tcPr>
            <w:tcW w:w="563"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合计</w:t>
            </w:r>
          </w:p>
        </w:tc>
        <w:tc>
          <w:tcPr>
            <w:tcW w:w="475"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7890</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100.00 </w:t>
            </w:r>
          </w:p>
        </w:tc>
        <w:tc>
          <w:tcPr>
            <w:tcW w:w="979"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1600.89 </w:t>
            </w:r>
          </w:p>
        </w:tc>
        <w:tc>
          <w:tcPr>
            <w:tcW w:w="668"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100.00 </w:t>
            </w:r>
          </w:p>
        </w:tc>
        <w:tc>
          <w:tcPr>
            <w:tcW w:w="979"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11661.83 </w:t>
            </w:r>
          </w:p>
        </w:tc>
        <w:tc>
          <w:tcPr>
            <w:tcW w:w="667" w:type="pct"/>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100.00 </w:t>
            </w:r>
          </w:p>
        </w:tc>
      </w:tr>
    </w:tbl>
    <w:p w:rsidR="00AF4932" w:rsidRDefault="00AF4932">
      <w:pPr>
        <w:jc w:val="center"/>
        <w:rPr>
          <w:b/>
          <w:bCs/>
          <w:color w:val="000000" w:themeColor="text1"/>
          <w:sz w:val="24"/>
          <w:szCs w:val="24"/>
        </w:rPr>
      </w:pPr>
    </w:p>
    <w:p w:rsidR="00AF4932" w:rsidRDefault="008D7722">
      <w:pPr>
        <w:spacing w:line="360" w:lineRule="auto"/>
        <w:rPr>
          <w:b/>
          <w:bCs/>
          <w:color w:val="000000" w:themeColor="text1"/>
        </w:rPr>
      </w:pPr>
      <w:bookmarkStart w:id="112" w:name="_Toc58761337"/>
      <w:r>
        <w:rPr>
          <w:b/>
          <w:bCs/>
          <w:color w:val="000000" w:themeColor="text1"/>
        </w:rPr>
        <w:t>（二）崩岗活动情况</w:t>
      </w:r>
      <w:bookmarkEnd w:id="112"/>
    </w:p>
    <w:p w:rsidR="00AF4932" w:rsidRDefault="008D7722">
      <w:pPr>
        <w:ind w:firstLine="560"/>
        <w:rPr>
          <w:color w:val="000000" w:themeColor="text1"/>
        </w:rPr>
      </w:pPr>
      <w:r>
        <w:rPr>
          <w:color w:val="000000" w:themeColor="text1"/>
        </w:rPr>
        <w:t>依据崩岗所处发育活动情况，可将崩岗划分为活动型和稳定型</w:t>
      </w:r>
      <w:r>
        <w:rPr>
          <w:color w:val="000000" w:themeColor="text1"/>
        </w:rPr>
        <w:t>2</w:t>
      </w:r>
      <w:r>
        <w:rPr>
          <w:color w:val="000000" w:themeColor="text1"/>
        </w:rPr>
        <w:t>种类型。据调查安溪县总共有崩岗</w:t>
      </w:r>
      <w:r>
        <w:rPr>
          <w:color w:val="000000" w:themeColor="text1"/>
        </w:rPr>
        <w:t>7890</w:t>
      </w:r>
      <w:r>
        <w:rPr>
          <w:color w:val="000000" w:themeColor="text1"/>
        </w:rPr>
        <w:t>处，其中稳定型崩岗</w:t>
      </w:r>
      <w:r>
        <w:rPr>
          <w:color w:val="000000" w:themeColor="text1"/>
        </w:rPr>
        <w:t>1485</w:t>
      </w:r>
      <w:r>
        <w:rPr>
          <w:color w:val="000000" w:themeColor="text1"/>
        </w:rPr>
        <w:t>处，总面积为</w:t>
      </w:r>
      <w:r>
        <w:rPr>
          <w:color w:val="000000" w:themeColor="text1"/>
        </w:rPr>
        <w:t>172.19 hm</w:t>
      </w:r>
      <w:r>
        <w:rPr>
          <w:color w:val="000000" w:themeColor="text1"/>
          <w:vertAlign w:val="superscript"/>
        </w:rPr>
        <w:t>2</w:t>
      </w:r>
      <w:r>
        <w:rPr>
          <w:color w:val="000000" w:themeColor="text1"/>
        </w:rPr>
        <w:t>；活动型崩岗</w:t>
      </w:r>
      <w:r>
        <w:rPr>
          <w:color w:val="000000" w:themeColor="text1"/>
        </w:rPr>
        <w:t>6405</w:t>
      </w:r>
      <w:r>
        <w:rPr>
          <w:color w:val="000000" w:themeColor="text1"/>
        </w:rPr>
        <w:t>处，总面积为</w:t>
      </w:r>
      <w:r>
        <w:rPr>
          <w:color w:val="000000" w:themeColor="text1"/>
        </w:rPr>
        <w:t>1428.70 hm</w:t>
      </w:r>
      <w:r>
        <w:rPr>
          <w:color w:val="000000" w:themeColor="text1"/>
          <w:vertAlign w:val="superscript"/>
        </w:rPr>
        <w:t>2</w:t>
      </w:r>
      <w:r>
        <w:rPr>
          <w:color w:val="000000" w:themeColor="text1"/>
        </w:rPr>
        <w:t>。活动型崩岗占崩岗总数量的</w:t>
      </w:r>
      <w:r>
        <w:rPr>
          <w:color w:val="000000" w:themeColor="text1"/>
        </w:rPr>
        <w:t xml:space="preserve">81.18 </w:t>
      </w:r>
      <w:r>
        <w:rPr>
          <w:color w:val="000000" w:themeColor="text1"/>
        </w:rPr>
        <w:t>%</w:t>
      </w:r>
      <w:r>
        <w:rPr>
          <w:color w:val="000000" w:themeColor="text1"/>
        </w:rPr>
        <w:t>，占总崩岗面积的</w:t>
      </w:r>
      <w:r>
        <w:rPr>
          <w:color w:val="000000" w:themeColor="text1"/>
        </w:rPr>
        <w:t>84.75 %</w:t>
      </w:r>
      <w:r>
        <w:rPr>
          <w:color w:val="000000" w:themeColor="text1"/>
        </w:rPr>
        <w:t>（图</w:t>
      </w:r>
      <w:r>
        <w:rPr>
          <w:color w:val="000000" w:themeColor="text1"/>
        </w:rPr>
        <w:t>2-1</w:t>
      </w:r>
      <w:r>
        <w:rPr>
          <w:color w:val="000000" w:themeColor="text1"/>
        </w:rPr>
        <w:t>）。安溪县崩岗活动状况总体处于活动状态。</w:t>
      </w:r>
    </w:p>
    <w:p w:rsidR="00AF4932" w:rsidRDefault="008D7722">
      <w:pPr>
        <w:jc w:val="center"/>
        <w:rPr>
          <w:color w:val="000000" w:themeColor="text1"/>
          <w:sz w:val="24"/>
          <w:szCs w:val="24"/>
        </w:rPr>
      </w:pPr>
      <w:r>
        <w:rPr>
          <w:noProof/>
          <w:color w:val="000000" w:themeColor="text1"/>
          <w:sz w:val="24"/>
          <w:szCs w:val="24"/>
        </w:rPr>
        <w:drawing>
          <wp:inline distT="0" distB="0" distL="0" distR="0" wp14:anchorId="75A16F7A" wp14:editId="4D3E8C3D">
            <wp:extent cx="3217545" cy="25292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cstate="print">
                      <a:extLst>
                        <a:ext uri="{28A0092B-C50C-407E-A947-70E740481C1C}">
                          <a14:useLocalDpi xmlns:a14="http://schemas.microsoft.com/office/drawing/2010/main" val="0"/>
                        </a:ext>
                      </a:extLst>
                    </a:blip>
                    <a:srcRect l="1973" t="11353" r="17531" b="3382"/>
                    <a:stretch>
                      <a:fillRect/>
                    </a:stretch>
                  </pic:blipFill>
                  <pic:spPr>
                    <a:xfrm>
                      <a:off x="0" y="0"/>
                      <a:ext cx="3220023" cy="2531555"/>
                    </a:xfrm>
                    <a:prstGeom prst="rect">
                      <a:avLst/>
                    </a:prstGeom>
                    <a:ln>
                      <a:noFill/>
                    </a:ln>
                  </pic:spPr>
                </pic:pic>
              </a:graphicData>
            </a:graphic>
          </wp:inline>
        </w:drawing>
      </w:r>
    </w:p>
    <w:p w:rsidR="00AF4932" w:rsidRDefault="008D7722">
      <w:pPr>
        <w:jc w:val="center"/>
        <w:rPr>
          <w:color w:val="000000" w:themeColor="text1"/>
        </w:rPr>
      </w:pPr>
      <w:r>
        <w:rPr>
          <w:color w:val="000000" w:themeColor="text1"/>
        </w:rPr>
        <w:t>图</w:t>
      </w:r>
      <w:r>
        <w:rPr>
          <w:color w:val="000000" w:themeColor="text1"/>
        </w:rPr>
        <w:t xml:space="preserve">2-1 </w:t>
      </w:r>
      <w:r>
        <w:rPr>
          <w:color w:val="000000" w:themeColor="text1"/>
        </w:rPr>
        <w:t>安溪县崩岗活动情况数量分布图</w:t>
      </w:r>
    </w:p>
    <w:p w:rsidR="00AF4932" w:rsidRDefault="008D7722">
      <w:pPr>
        <w:spacing w:line="360" w:lineRule="auto"/>
        <w:rPr>
          <w:b/>
          <w:bCs/>
          <w:color w:val="000000" w:themeColor="text1"/>
        </w:rPr>
      </w:pPr>
      <w:bookmarkStart w:id="113" w:name="_Toc58761339"/>
      <w:r>
        <w:rPr>
          <w:b/>
          <w:bCs/>
          <w:color w:val="000000" w:themeColor="text1"/>
        </w:rPr>
        <w:t>（三）崩岗面积等级情况</w:t>
      </w:r>
      <w:bookmarkEnd w:id="113"/>
    </w:p>
    <w:p w:rsidR="00AF4932" w:rsidRDefault="008D7722">
      <w:pPr>
        <w:ind w:firstLine="560"/>
        <w:rPr>
          <w:color w:val="000000" w:themeColor="text1"/>
        </w:rPr>
      </w:pPr>
      <w:r>
        <w:rPr>
          <w:color w:val="000000" w:themeColor="text1"/>
        </w:rPr>
        <w:t>由图</w:t>
      </w:r>
      <w:r>
        <w:rPr>
          <w:color w:val="000000" w:themeColor="text1"/>
        </w:rPr>
        <w:t>2-2</w:t>
      </w:r>
      <w:r>
        <w:rPr>
          <w:color w:val="000000" w:themeColor="text1"/>
        </w:rPr>
        <w:t>和表</w:t>
      </w:r>
      <w:r>
        <w:rPr>
          <w:color w:val="000000" w:themeColor="text1"/>
        </w:rPr>
        <w:t>2-4</w:t>
      </w:r>
      <w:r>
        <w:rPr>
          <w:color w:val="000000" w:themeColor="text1"/>
        </w:rPr>
        <w:t>可知，全县大型崩岗（＞</w:t>
      </w:r>
      <w:r>
        <w:rPr>
          <w:color w:val="000000" w:themeColor="text1"/>
        </w:rPr>
        <w:t>3000m</w:t>
      </w:r>
      <w:r>
        <w:rPr>
          <w:color w:val="000000" w:themeColor="text1"/>
          <w:vertAlign w:val="superscript"/>
        </w:rPr>
        <w:t>2</w:t>
      </w:r>
      <w:r>
        <w:rPr>
          <w:color w:val="000000" w:themeColor="text1"/>
        </w:rPr>
        <w:t>）</w:t>
      </w:r>
      <w:r>
        <w:rPr>
          <w:color w:val="000000" w:themeColor="text1"/>
        </w:rPr>
        <w:t>1345</w:t>
      </w:r>
      <w:r>
        <w:rPr>
          <w:color w:val="000000" w:themeColor="text1"/>
        </w:rPr>
        <w:t>处，占崩岗总数的</w:t>
      </w:r>
      <w:r>
        <w:rPr>
          <w:color w:val="000000" w:themeColor="text1"/>
        </w:rPr>
        <w:t>17.05%</w:t>
      </w:r>
      <w:r>
        <w:rPr>
          <w:color w:val="000000" w:themeColor="text1"/>
        </w:rPr>
        <w:t>；面积为</w:t>
      </w:r>
      <w:r>
        <w:rPr>
          <w:color w:val="000000" w:themeColor="text1"/>
        </w:rPr>
        <w:t>875.91 hm</w:t>
      </w:r>
      <w:r>
        <w:rPr>
          <w:color w:val="000000" w:themeColor="text1"/>
          <w:vertAlign w:val="superscript"/>
        </w:rPr>
        <w:t>2</w:t>
      </w:r>
      <w:r>
        <w:rPr>
          <w:color w:val="000000" w:themeColor="text1"/>
        </w:rPr>
        <w:t>，占崩岗总面积的</w:t>
      </w:r>
      <w:r>
        <w:rPr>
          <w:color w:val="000000" w:themeColor="text1"/>
        </w:rPr>
        <w:t>9.45%</w:t>
      </w:r>
      <w:r>
        <w:rPr>
          <w:color w:val="000000" w:themeColor="text1"/>
        </w:rPr>
        <w:t>。中型崩岗（</w:t>
      </w:r>
      <w:r>
        <w:rPr>
          <w:color w:val="000000" w:themeColor="text1"/>
        </w:rPr>
        <w:t>1000</w:t>
      </w:r>
      <w:r>
        <w:rPr>
          <w:color w:val="000000" w:themeColor="text1"/>
        </w:rPr>
        <w:t>～</w:t>
      </w:r>
      <w:r>
        <w:rPr>
          <w:color w:val="000000" w:themeColor="text1"/>
        </w:rPr>
        <w:t>3000m</w:t>
      </w:r>
      <w:r>
        <w:rPr>
          <w:color w:val="000000" w:themeColor="text1"/>
          <w:vertAlign w:val="superscript"/>
        </w:rPr>
        <w:t>2</w:t>
      </w:r>
      <w:r>
        <w:rPr>
          <w:color w:val="000000" w:themeColor="text1"/>
        </w:rPr>
        <w:t>）</w:t>
      </w:r>
      <w:r>
        <w:rPr>
          <w:color w:val="000000" w:themeColor="text1"/>
        </w:rPr>
        <w:t>3378</w:t>
      </w:r>
      <w:r>
        <w:rPr>
          <w:color w:val="000000" w:themeColor="text1"/>
        </w:rPr>
        <w:t>处，占崩岗总数的</w:t>
      </w:r>
      <w:r>
        <w:rPr>
          <w:color w:val="000000" w:themeColor="text1"/>
        </w:rPr>
        <w:t>42.81%</w:t>
      </w:r>
      <w:r>
        <w:rPr>
          <w:color w:val="000000" w:themeColor="text1"/>
        </w:rPr>
        <w:t>；面积为</w:t>
      </w:r>
      <w:r>
        <w:rPr>
          <w:color w:val="000000" w:themeColor="text1"/>
        </w:rPr>
        <w:t>573.75 hm</w:t>
      </w:r>
      <w:r>
        <w:rPr>
          <w:color w:val="000000" w:themeColor="text1"/>
          <w:vertAlign w:val="superscript"/>
        </w:rPr>
        <w:t>2</w:t>
      </w:r>
      <w:r>
        <w:rPr>
          <w:color w:val="000000" w:themeColor="text1"/>
        </w:rPr>
        <w:t>，占崩岗总面积的</w:t>
      </w:r>
      <w:r>
        <w:rPr>
          <w:color w:val="000000" w:themeColor="text1"/>
        </w:rPr>
        <w:t>35.84%</w:t>
      </w:r>
      <w:r>
        <w:rPr>
          <w:color w:val="000000" w:themeColor="text1"/>
        </w:rPr>
        <w:t>。小型崩岗（＜</w:t>
      </w:r>
      <w:r>
        <w:rPr>
          <w:color w:val="000000" w:themeColor="text1"/>
        </w:rPr>
        <w:t>1000m</w:t>
      </w:r>
      <w:r>
        <w:rPr>
          <w:color w:val="000000" w:themeColor="text1"/>
          <w:vertAlign w:val="superscript"/>
        </w:rPr>
        <w:t>2</w:t>
      </w:r>
      <w:r>
        <w:rPr>
          <w:color w:val="000000" w:themeColor="text1"/>
        </w:rPr>
        <w:t>）</w:t>
      </w:r>
      <w:r>
        <w:rPr>
          <w:color w:val="000000" w:themeColor="text1"/>
        </w:rPr>
        <w:t>3167</w:t>
      </w:r>
      <w:r>
        <w:rPr>
          <w:color w:val="000000" w:themeColor="text1"/>
        </w:rPr>
        <w:t>处，占崩岗总数的</w:t>
      </w:r>
      <w:r>
        <w:rPr>
          <w:color w:val="000000" w:themeColor="text1"/>
        </w:rPr>
        <w:t>40.14%</w:t>
      </w:r>
      <w:r>
        <w:rPr>
          <w:color w:val="000000" w:themeColor="text1"/>
        </w:rPr>
        <w:t>；面积为</w:t>
      </w:r>
      <w:r>
        <w:rPr>
          <w:color w:val="000000" w:themeColor="text1"/>
        </w:rPr>
        <w:t xml:space="preserve">151.23 </w:t>
      </w:r>
      <w:r>
        <w:rPr>
          <w:color w:val="000000" w:themeColor="text1"/>
        </w:rPr>
        <w:t>hm</w:t>
      </w:r>
      <w:r>
        <w:rPr>
          <w:color w:val="000000" w:themeColor="text1"/>
          <w:vertAlign w:val="superscript"/>
        </w:rPr>
        <w:t>2</w:t>
      </w:r>
      <w:r>
        <w:rPr>
          <w:color w:val="000000" w:themeColor="text1"/>
        </w:rPr>
        <w:t>，占崩岗总面积的</w:t>
      </w:r>
      <w:r>
        <w:rPr>
          <w:color w:val="000000" w:themeColor="text1"/>
        </w:rPr>
        <w:t>54.71%</w:t>
      </w:r>
      <w:r>
        <w:rPr>
          <w:color w:val="000000" w:themeColor="text1"/>
        </w:rPr>
        <w:t>。</w:t>
      </w:r>
      <w:r>
        <w:rPr>
          <w:color w:val="000000" w:themeColor="text1"/>
        </w:rPr>
        <w:lastRenderedPageBreak/>
        <w:t>大型崩岗数量分别是小型崩岗和中型崩岗的</w:t>
      </w:r>
      <w:r>
        <w:rPr>
          <w:color w:val="000000" w:themeColor="text1"/>
        </w:rPr>
        <w:t>42.47%</w:t>
      </w:r>
      <w:r>
        <w:rPr>
          <w:color w:val="000000" w:themeColor="text1"/>
        </w:rPr>
        <w:t>与</w:t>
      </w:r>
      <w:r>
        <w:rPr>
          <w:color w:val="000000" w:themeColor="text1"/>
        </w:rPr>
        <w:t>39.82%</w:t>
      </w:r>
      <w:r>
        <w:rPr>
          <w:color w:val="000000" w:themeColor="text1"/>
        </w:rPr>
        <w:t>，而面积分别是小型崩岗和中型崩岗的</w:t>
      </w:r>
      <w:r>
        <w:rPr>
          <w:color w:val="000000" w:themeColor="text1"/>
        </w:rPr>
        <w:t>5.79</w:t>
      </w:r>
      <w:r>
        <w:rPr>
          <w:color w:val="000000" w:themeColor="text1"/>
        </w:rPr>
        <w:t>倍和</w:t>
      </w:r>
      <w:r>
        <w:rPr>
          <w:color w:val="000000" w:themeColor="text1"/>
        </w:rPr>
        <w:t>1.53</w:t>
      </w:r>
      <w:r>
        <w:rPr>
          <w:color w:val="000000" w:themeColor="text1"/>
        </w:rPr>
        <w:t>倍。安溪县崩岗面积等级分布在崩岗数量上主要以小中型崩岗为主，大中型崩岗占总崩岗面积的比例远大于小型崩岗。</w:t>
      </w:r>
    </w:p>
    <w:p w:rsidR="00AF4932" w:rsidRDefault="00AF4932">
      <w:pPr>
        <w:ind w:firstLine="480"/>
        <w:rPr>
          <w:color w:val="000000" w:themeColor="text1"/>
          <w:sz w:val="24"/>
          <w:szCs w:val="24"/>
        </w:rPr>
      </w:pPr>
    </w:p>
    <w:p w:rsidR="00AF4932" w:rsidRDefault="008D7722">
      <w:pPr>
        <w:jc w:val="center"/>
        <w:rPr>
          <w:color w:val="000000" w:themeColor="text1"/>
          <w:sz w:val="24"/>
          <w:szCs w:val="24"/>
        </w:rPr>
      </w:pPr>
      <w:r>
        <w:rPr>
          <w:noProof/>
          <w:color w:val="000000" w:themeColor="text1"/>
          <w:sz w:val="24"/>
          <w:szCs w:val="24"/>
        </w:rPr>
        <w:drawing>
          <wp:inline distT="0" distB="0" distL="0" distR="0" wp14:anchorId="7396CFCE" wp14:editId="7BAF1542">
            <wp:extent cx="3199765" cy="264604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cstate="print">
                      <a:extLst>
                        <a:ext uri="{28A0092B-C50C-407E-A947-70E740481C1C}">
                          <a14:useLocalDpi xmlns:a14="http://schemas.microsoft.com/office/drawing/2010/main" val="0"/>
                        </a:ext>
                      </a:extLst>
                    </a:blip>
                    <a:srcRect l="18108" t="8453" r="2112" b="2658"/>
                    <a:stretch>
                      <a:fillRect/>
                    </a:stretch>
                  </pic:blipFill>
                  <pic:spPr>
                    <a:xfrm>
                      <a:off x="0" y="0"/>
                      <a:ext cx="3199023" cy="2645486"/>
                    </a:xfrm>
                    <a:prstGeom prst="rect">
                      <a:avLst/>
                    </a:prstGeom>
                    <a:noFill/>
                    <a:ln>
                      <a:noFill/>
                    </a:ln>
                  </pic:spPr>
                </pic:pic>
              </a:graphicData>
            </a:graphic>
          </wp:inline>
        </w:drawing>
      </w:r>
    </w:p>
    <w:p w:rsidR="00AF4932" w:rsidRDefault="008D7722">
      <w:pPr>
        <w:jc w:val="center"/>
        <w:rPr>
          <w:color w:val="000000" w:themeColor="text1"/>
        </w:rPr>
      </w:pPr>
      <w:r>
        <w:rPr>
          <w:color w:val="000000" w:themeColor="text1"/>
        </w:rPr>
        <w:t>图</w:t>
      </w:r>
      <w:r>
        <w:rPr>
          <w:color w:val="000000" w:themeColor="text1"/>
        </w:rPr>
        <w:t xml:space="preserve">2-2 </w:t>
      </w:r>
      <w:r>
        <w:rPr>
          <w:color w:val="000000" w:themeColor="text1"/>
        </w:rPr>
        <w:t>安溪县崩岗面积等级数量分布图</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 xml:space="preserve">2.3.3 </w:t>
      </w:r>
      <w:r>
        <w:rPr>
          <w:color w:val="000000" w:themeColor="text1"/>
          <w:sz w:val="28"/>
          <w:szCs w:val="28"/>
        </w:rPr>
        <w:t>水土流失成因</w:t>
      </w:r>
    </w:p>
    <w:p w:rsidR="00AF4932" w:rsidRDefault="008D7722">
      <w:pPr>
        <w:ind w:firstLine="562"/>
        <w:rPr>
          <w:b/>
          <w:color w:val="000000" w:themeColor="text1"/>
          <w:kern w:val="0"/>
        </w:rPr>
      </w:pPr>
      <w:r>
        <w:rPr>
          <w:b/>
          <w:color w:val="000000" w:themeColor="text1"/>
        </w:rPr>
        <w:t>（一）自然因素</w:t>
      </w:r>
    </w:p>
    <w:p w:rsidR="00AF4932" w:rsidRDefault="008D7722">
      <w:pPr>
        <w:ind w:firstLine="560"/>
        <w:rPr>
          <w:color w:val="000000" w:themeColor="text1"/>
        </w:rPr>
      </w:pPr>
      <w:r>
        <w:rPr>
          <w:color w:val="000000" w:themeColor="text1"/>
        </w:rPr>
        <w:t>（</w:t>
      </w:r>
      <w:r>
        <w:rPr>
          <w:color w:val="000000" w:themeColor="text1"/>
        </w:rPr>
        <w:t>1</w:t>
      </w:r>
      <w:r>
        <w:rPr>
          <w:color w:val="000000" w:themeColor="text1"/>
        </w:rPr>
        <w:t>）气候因素</w:t>
      </w:r>
    </w:p>
    <w:p w:rsidR="00AF4932" w:rsidRDefault="008D7722">
      <w:pPr>
        <w:ind w:firstLine="560"/>
        <w:rPr>
          <w:color w:val="000000" w:themeColor="text1"/>
          <w:kern w:val="0"/>
        </w:rPr>
      </w:pPr>
      <w:r>
        <w:rPr>
          <w:color w:val="000000" w:themeColor="text1"/>
          <w:kern w:val="0"/>
        </w:rPr>
        <w:t>安溪县地处南亚热带与中亚热带季风气候区，雨</w:t>
      </w:r>
      <w:r>
        <w:rPr>
          <w:color w:val="000000" w:themeColor="text1"/>
        </w:rPr>
        <w:t>量充沛、大雨暴雨次数多、强度大、降雨集中。</w:t>
      </w:r>
      <w:r>
        <w:rPr>
          <w:color w:val="000000" w:themeColor="text1"/>
          <w:kern w:val="0"/>
        </w:rPr>
        <w:t>多年平均降雨量在</w:t>
      </w:r>
      <w:r>
        <w:rPr>
          <w:color w:val="000000" w:themeColor="text1"/>
          <w:kern w:val="0"/>
        </w:rPr>
        <w:t>1 600</w:t>
      </w:r>
      <w:r>
        <w:rPr>
          <w:color w:val="000000" w:themeColor="text1"/>
        </w:rPr>
        <w:t>～</w:t>
      </w:r>
      <w:r>
        <w:rPr>
          <w:color w:val="000000" w:themeColor="text1"/>
          <w:kern w:val="0"/>
        </w:rPr>
        <w:t>2 000 mm</w:t>
      </w:r>
      <w:r>
        <w:rPr>
          <w:color w:val="000000" w:themeColor="text1"/>
          <w:kern w:val="0"/>
        </w:rPr>
        <w:t>之间，主要集中在</w:t>
      </w:r>
      <w:r>
        <w:rPr>
          <w:color w:val="000000" w:themeColor="text1"/>
          <w:kern w:val="0"/>
        </w:rPr>
        <w:t>3</w:t>
      </w:r>
      <w:r>
        <w:rPr>
          <w:color w:val="000000" w:themeColor="text1"/>
        </w:rPr>
        <w:t>～</w:t>
      </w:r>
      <w:r>
        <w:rPr>
          <w:color w:val="000000" w:themeColor="text1"/>
          <w:kern w:val="0"/>
        </w:rPr>
        <w:t>9</w:t>
      </w:r>
      <w:r>
        <w:rPr>
          <w:color w:val="000000" w:themeColor="text1"/>
          <w:kern w:val="0"/>
        </w:rPr>
        <w:t>月，约占全年降雨量的</w:t>
      </w:r>
      <w:r>
        <w:rPr>
          <w:color w:val="000000" w:themeColor="text1"/>
          <w:kern w:val="0"/>
        </w:rPr>
        <w:t>80</w:t>
      </w:r>
      <w:r>
        <w:rPr>
          <w:color w:val="000000" w:themeColor="text1"/>
          <w:kern w:val="0"/>
        </w:rPr>
        <w:t>％，</w:t>
      </w:r>
      <w:r>
        <w:rPr>
          <w:color w:val="000000" w:themeColor="text1"/>
        </w:rPr>
        <w:t>影响安溪的台风每年平均</w:t>
      </w:r>
      <w:r>
        <w:rPr>
          <w:color w:val="000000" w:themeColor="text1"/>
        </w:rPr>
        <w:t>3.1</w:t>
      </w:r>
      <w:r>
        <w:rPr>
          <w:color w:val="000000" w:themeColor="text1"/>
        </w:rPr>
        <w:t>次，严重影响</w:t>
      </w:r>
      <w:r>
        <w:rPr>
          <w:color w:val="000000" w:themeColor="text1"/>
        </w:rPr>
        <w:t>1.9</w:t>
      </w:r>
      <w:r>
        <w:rPr>
          <w:color w:val="000000" w:themeColor="text1"/>
        </w:rPr>
        <w:t>次，台风</w:t>
      </w:r>
      <w:r>
        <w:rPr>
          <w:color w:val="000000" w:themeColor="text1"/>
        </w:rPr>
        <w:t>5</w:t>
      </w:r>
      <w:r>
        <w:rPr>
          <w:color w:val="000000" w:themeColor="text1"/>
        </w:rPr>
        <w:t>～</w:t>
      </w:r>
      <w:r>
        <w:rPr>
          <w:color w:val="000000" w:themeColor="text1"/>
        </w:rPr>
        <w:t>10</w:t>
      </w:r>
      <w:r>
        <w:rPr>
          <w:color w:val="000000" w:themeColor="text1"/>
        </w:rPr>
        <w:t>月均有出现，</w:t>
      </w:r>
      <w:r>
        <w:rPr>
          <w:color w:val="000000" w:themeColor="text1"/>
        </w:rPr>
        <w:t>7</w:t>
      </w:r>
      <w:r>
        <w:rPr>
          <w:color w:val="000000" w:themeColor="text1"/>
        </w:rPr>
        <w:t>、</w:t>
      </w:r>
      <w:r>
        <w:rPr>
          <w:color w:val="000000" w:themeColor="text1"/>
        </w:rPr>
        <w:t>8</w:t>
      </w:r>
      <w:r>
        <w:rPr>
          <w:color w:val="000000" w:themeColor="text1"/>
        </w:rPr>
        <w:t>、</w:t>
      </w:r>
      <w:r>
        <w:rPr>
          <w:color w:val="000000" w:themeColor="text1"/>
        </w:rPr>
        <w:t>9</w:t>
      </w:r>
      <w:r>
        <w:rPr>
          <w:color w:val="000000" w:themeColor="text1"/>
        </w:rPr>
        <w:t>三个月为盛期，平均分别为</w:t>
      </w:r>
      <w:r>
        <w:rPr>
          <w:color w:val="000000" w:themeColor="text1"/>
        </w:rPr>
        <w:t>0.9</w:t>
      </w:r>
      <w:r>
        <w:rPr>
          <w:color w:val="000000" w:themeColor="text1"/>
        </w:rPr>
        <w:t>、</w:t>
      </w:r>
      <w:r>
        <w:rPr>
          <w:color w:val="000000" w:themeColor="text1"/>
        </w:rPr>
        <w:t>1.0</w:t>
      </w:r>
      <w:r>
        <w:rPr>
          <w:color w:val="000000" w:themeColor="text1"/>
        </w:rPr>
        <w:t>、</w:t>
      </w:r>
      <w:r>
        <w:rPr>
          <w:color w:val="000000" w:themeColor="text1"/>
        </w:rPr>
        <w:t>0.7</w:t>
      </w:r>
      <w:r>
        <w:rPr>
          <w:color w:val="000000" w:themeColor="text1"/>
        </w:rPr>
        <w:t>次。全县暴雨日数在</w:t>
      </w:r>
      <w:r>
        <w:rPr>
          <w:color w:val="000000" w:themeColor="text1"/>
        </w:rPr>
        <w:t>5.3</w:t>
      </w:r>
      <w:r>
        <w:rPr>
          <w:color w:val="000000" w:themeColor="text1"/>
        </w:rPr>
        <w:t>～</w:t>
      </w:r>
      <w:r>
        <w:rPr>
          <w:color w:val="000000" w:themeColor="text1"/>
        </w:rPr>
        <w:t>8.1</w:t>
      </w:r>
      <w:r>
        <w:rPr>
          <w:color w:val="000000" w:themeColor="text1"/>
        </w:rPr>
        <w:t>天，一般集中在</w:t>
      </w:r>
      <w:r>
        <w:rPr>
          <w:color w:val="000000" w:themeColor="text1"/>
        </w:rPr>
        <w:t>5</w:t>
      </w:r>
      <w:r>
        <w:rPr>
          <w:color w:val="000000" w:themeColor="text1"/>
        </w:rPr>
        <w:t>～</w:t>
      </w:r>
      <w:r>
        <w:rPr>
          <w:color w:val="000000" w:themeColor="text1"/>
        </w:rPr>
        <w:t>9</w:t>
      </w:r>
      <w:r>
        <w:rPr>
          <w:color w:val="000000" w:themeColor="text1"/>
        </w:rPr>
        <w:t>月，以</w:t>
      </w:r>
      <w:r>
        <w:rPr>
          <w:color w:val="000000" w:themeColor="text1"/>
        </w:rPr>
        <w:t>6</w:t>
      </w:r>
      <w:r>
        <w:rPr>
          <w:color w:val="000000" w:themeColor="text1"/>
        </w:rPr>
        <w:t>～</w:t>
      </w:r>
      <w:r>
        <w:rPr>
          <w:color w:val="000000" w:themeColor="text1"/>
        </w:rPr>
        <w:t>8</w:t>
      </w:r>
      <w:r>
        <w:rPr>
          <w:color w:val="000000" w:themeColor="text1"/>
        </w:rPr>
        <w:t>月最多，各地每年都有一次以上的暴雨出现。</w:t>
      </w:r>
      <w:r>
        <w:rPr>
          <w:color w:val="000000" w:themeColor="text1"/>
        </w:rPr>
        <w:t>1999</w:t>
      </w:r>
      <w:r>
        <w:rPr>
          <w:color w:val="000000" w:themeColor="text1"/>
        </w:rPr>
        <w:t>年</w:t>
      </w:r>
      <w:r>
        <w:rPr>
          <w:color w:val="000000" w:themeColor="text1"/>
        </w:rPr>
        <w:t>10</w:t>
      </w:r>
      <w:r>
        <w:rPr>
          <w:color w:val="000000" w:themeColor="text1"/>
        </w:rPr>
        <w:t>月</w:t>
      </w:r>
      <w:r>
        <w:rPr>
          <w:color w:val="000000" w:themeColor="text1"/>
        </w:rPr>
        <w:t>9</w:t>
      </w:r>
      <w:r>
        <w:rPr>
          <w:color w:val="000000" w:themeColor="text1"/>
        </w:rPr>
        <w:t>日，由于受强台风影响，全县普降暴</w:t>
      </w:r>
      <w:r>
        <w:rPr>
          <w:color w:val="000000" w:themeColor="text1"/>
        </w:rPr>
        <w:lastRenderedPageBreak/>
        <w:t>雨，降雨量普遍在</w:t>
      </w:r>
      <w:r>
        <w:rPr>
          <w:color w:val="000000" w:themeColor="text1"/>
        </w:rPr>
        <w:t>300 mm</w:t>
      </w:r>
      <w:r>
        <w:rPr>
          <w:color w:val="000000" w:themeColor="text1"/>
        </w:rPr>
        <w:t>以上。</w:t>
      </w:r>
      <w:r>
        <w:rPr>
          <w:color w:val="000000" w:themeColor="text1"/>
          <w:kern w:val="0"/>
        </w:rPr>
        <w:t>雨量大而集中，易形成径流，造成对土壤的侵蚀。</w:t>
      </w:r>
    </w:p>
    <w:p w:rsidR="00AF4932" w:rsidRDefault="008D7722">
      <w:pPr>
        <w:ind w:firstLine="560"/>
        <w:rPr>
          <w:color w:val="000000" w:themeColor="text1"/>
        </w:rPr>
      </w:pPr>
      <w:r>
        <w:rPr>
          <w:color w:val="000000" w:themeColor="text1"/>
        </w:rPr>
        <w:t>（</w:t>
      </w:r>
      <w:r>
        <w:rPr>
          <w:color w:val="000000" w:themeColor="text1"/>
        </w:rPr>
        <w:t>2</w:t>
      </w:r>
      <w:r>
        <w:rPr>
          <w:color w:val="000000" w:themeColor="text1"/>
        </w:rPr>
        <w:t>）地貌因素</w:t>
      </w:r>
    </w:p>
    <w:p w:rsidR="00AF4932" w:rsidRDefault="008D7722">
      <w:pPr>
        <w:ind w:firstLine="560"/>
        <w:rPr>
          <w:color w:val="000000" w:themeColor="text1"/>
        </w:rPr>
      </w:pPr>
      <w:r>
        <w:rPr>
          <w:color w:val="000000" w:themeColor="text1"/>
        </w:rPr>
        <w:t>安溪县地形复杂，地貌类型以丘陵、低山、中山为主，其中海拔</w:t>
      </w:r>
      <w:r>
        <w:rPr>
          <w:color w:val="000000" w:themeColor="text1"/>
        </w:rPr>
        <w:t>800 m</w:t>
      </w:r>
      <w:r>
        <w:rPr>
          <w:color w:val="000000" w:themeColor="text1"/>
        </w:rPr>
        <w:t>以上的中山面积占土地总面积的</w:t>
      </w:r>
      <w:r>
        <w:rPr>
          <w:color w:val="000000" w:themeColor="text1"/>
        </w:rPr>
        <w:t>24.6</w:t>
      </w:r>
      <w:r>
        <w:rPr>
          <w:color w:val="000000" w:themeColor="text1"/>
        </w:rPr>
        <w:t>％，</w:t>
      </w:r>
      <w:r>
        <w:rPr>
          <w:color w:val="000000" w:themeColor="text1"/>
        </w:rPr>
        <w:t>500</w:t>
      </w:r>
      <w:r>
        <w:rPr>
          <w:color w:val="000000" w:themeColor="text1"/>
        </w:rPr>
        <w:t>～</w:t>
      </w:r>
      <w:r>
        <w:rPr>
          <w:color w:val="000000" w:themeColor="text1"/>
        </w:rPr>
        <w:t>800 m</w:t>
      </w:r>
      <w:r>
        <w:rPr>
          <w:color w:val="000000" w:themeColor="text1"/>
        </w:rPr>
        <w:t>的</w:t>
      </w:r>
      <w:proofErr w:type="gramStart"/>
      <w:r>
        <w:rPr>
          <w:color w:val="000000" w:themeColor="text1"/>
        </w:rPr>
        <w:t>低山占</w:t>
      </w:r>
      <w:proofErr w:type="gramEnd"/>
      <w:r>
        <w:rPr>
          <w:color w:val="000000" w:themeColor="text1"/>
        </w:rPr>
        <w:t>38.4</w:t>
      </w:r>
      <w:r>
        <w:rPr>
          <w:color w:val="000000" w:themeColor="text1"/>
        </w:rPr>
        <w:t>％，</w:t>
      </w:r>
      <w:r>
        <w:rPr>
          <w:color w:val="000000" w:themeColor="text1"/>
        </w:rPr>
        <w:t>500 m</w:t>
      </w:r>
      <w:r>
        <w:rPr>
          <w:color w:val="000000" w:themeColor="text1"/>
        </w:rPr>
        <w:t>以下的丘陵占</w:t>
      </w:r>
      <w:r>
        <w:rPr>
          <w:color w:val="000000" w:themeColor="text1"/>
        </w:rPr>
        <w:t>37</w:t>
      </w:r>
      <w:r>
        <w:rPr>
          <w:color w:val="000000" w:themeColor="text1"/>
        </w:rPr>
        <w:t>％。安溪县整个地势由东南向西北呈台阶式的抬升，山势陡峻，地形起伏大，坡度陡，径流系数大，溪流湍急，为水土流失创造了良好的先天条件。</w:t>
      </w:r>
    </w:p>
    <w:p w:rsidR="00AF4932" w:rsidRDefault="008D7722">
      <w:pPr>
        <w:ind w:firstLine="560"/>
        <w:rPr>
          <w:color w:val="000000" w:themeColor="text1"/>
        </w:rPr>
      </w:pPr>
      <w:r>
        <w:rPr>
          <w:color w:val="000000" w:themeColor="text1"/>
        </w:rPr>
        <w:t>（</w:t>
      </w:r>
      <w:r>
        <w:rPr>
          <w:color w:val="000000" w:themeColor="text1"/>
        </w:rPr>
        <w:t>3</w:t>
      </w:r>
      <w:r>
        <w:rPr>
          <w:color w:val="000000" w:themeColor="text1"/>
        </w:rPr>
        <w:t>）地质因素</w:t>
      </w:r>
    </w:p>
    <w:p w:rsidR="00AF4932" w:rsidRDefault="008D7722">
      <w:pPr>
        <w:ind w:firstLine="560"/>
        <w:rPr>
          <w:color w:val="000000" w:themeColor="text1"/>
        </w:rPr>
      </w:pPr>
      <w:r>
        <w:rPr>
          <w:color w:val="000000" w:themeColor="text1"/>
          <w:kern w:val="0"/>
        </w:rPr>
        <w:t>安溪县境内较易引起水土流失的是由花岗岩和流纹岩风化的土壤。</w:t>
      </w:r>
      <w:r>
        <w:rPr>
          <w:color w:val="000000" w:themeColor="text1"/>
        </w:rPr>
        <w:t>花岗岩富含容易风化的长石和云母，在高温、多雨条件下，岩体风化迅速，形成深厚的风化层；风化层含砂量大，团聚体的水稳性差，亲水性强，遇水容易扩散，抗蚀性弱。流纹岩、流纹斑岩及粗面岩等火山岩，其母质含较多的长石，尽管其结构比较致密，在一定的地貌</w:t>
      </w:r>
      <w:r>
        <w:rPr>
          <w:color w:val="000000" w:themeColor="text1"/>
        </w:rPr>
        <w:t>条件下，发育在数十米厚的风化壳，也很容易发生流失。</w:t>
      </w:r>
    </w:p>
    <w:p w:rsidR="00AF4932" w:rsidRDefault="008D7722">
      <w:pPr>
        <w:ind w:firstLine="560"/>
        <w:rPr>
          <w:color w:val="000000" w:themeColor="text1"/>
        </w:rPr>
      </w:pPr>
      <w:r>
        <w:rPr>
          <w:color w:val="000000" w:themeColor="text1"/>
        </w:rPr>
        <w:t>（</w:t>
      </w:r>
      <w:r>
        <w:rPr>
          <w:color w:val="000000" w:themeColor="text1"/>
        </w:rPr>
        <w:t>4</w:t>
      </w:r>
      <w:r>
        <w:rPr>
          <w:color w:val="000000" w:themeColor="text1"/>
        </w:rPr>
        <w:t>）土壤因素</w:t>
      </w:r>
    </w:p>
    <w:p w:rsidR="00AF4932" w:rsidRDefault="008D7722">
      <w:pPr>
        <w:ind w:firstLine="560"/>
        <w:rPr>
          <w:color w:val="000000" w:themeColor="text1"/>
        </w:rPr>
      </w:pPr>
      <w:r>
        <w:rPr>
          <w:color w:val="000000" w:themeColor="text1"/>
        </w:rPr>
        <w:t>花岗岩风化形成的红壤土层深厚多砂，结构极为松散，胶结力弱，缺乏黏性，含蓄水肥能力低。一旦遇到暴雨，集中雨量所形成的径流，在地形的作用下，容易形成面蚀，水土流失严重。</w:t>
      </w:r>
    </w:p>
    <w:p w:rsidR="00AF4932" w:rsidRDefault="008D7722">
      <w:pPr>
        <w:ind w:firstLine="562"/>
        <w:rPr>
          <w:b/>
          <w:color w:val="000000" w:themeColor="text1"/>
        </w:rPr>
      </w:pPr>
      <w:r>
        <w:rPr>
          <w:b/>
          <w:color w:val="000000" w:themeColor="text1"/>
        </w:rPr>
        <w:t>（二）人为因素</w:t>
      </w:r>
    </w:p>
    <w:p w:rsidR="00AF4932" w:rsidRDefault="008D7722">
      <w:pPr>
        <w:ind w:firstLine="560"/>
        <w:rPr>
          <w:color w:val="000000" w:themeColor="text1"/>
        </w:rPr>
      </w:pPr>
      <w:r>
        <w:rPr>
          <w:color w:val="000000" w:themeColor="text1"/>
        </w:rPr>
        <w:t>（</w:t>
      </w:r>
      <w:r>
        <w:rPr>
          <w:color w:val="000000" w:themeColor="text1"/>
        </w:rPr>
        <w:t>1</w:t>
      </w:r>
      <w:r>
        <w:rPr>
          <w:color w:val="000000" w:themeColor="text1"/>
        </w:rPr>
        <w:t>）不合理的山地开发利用</w:t>
      </w:r>
    </w:p>
    <w:p w:rsidR="00AF4932" w:rsidRDefault="008D7722">
      <w:pPr>
        <w:ind w:firstLine="560"/>
        <w:rPr>
          <w:color w:val="000000" w:themeColor="text1"/>
        </w:rPr>
      </w:pPr>
      <w:r>
        <w:rPr>
          <w:color w:val="000000" w:themeColor="text1"/>
        </w:rPr>
        <w:t>安溪县现有茶园</w:t>
      </w:r>
      <w:r>
        <w:rPr>
          <w:color w:val="000000" w:themeColor="text1"/>
          <w:kern w:val="0"/>
        </w:rPr>
        <w:t>947.33 km²</w:t>
      </w:r>
      <w:r>
        <w:rPr>
          <w:color w:val="000000" w:themeColor="text1"/>
        </w:rPr>
        <w:t>，近年来，由于缺少合理规划和有效</w:t>
      </w:r>
      <w:r>
        <w:rPr>
          <w:color w:val="000000" w:themeColor="text1"/>
        </w:rPr>
        <w:lastRenderedPageBreak/>
        <w:t>的水土保持措施，导致水土流失现象相当普遍。据安溪县水土保持部门的监测，茶园土壤侵蚀平均</w:t>
      </w:r>
      <w:r>
        <w:rPr>
          <w:color w:val="000000" w:themeColor="text1"/>
        </w:rPr>
        <w:t>0.51 cm</w:t>
      </w:r>
      <w:r>
        <w:rPr>
          <w:color w:val="000000" w:themeColor="text1"/>
        </w:rPr>
        <w:t>，相当于每年约有</w:t>
      </w:r>
      <w:r>
        <w:rPr>
          <w:color w:val="000000" w:themeColor="text1"/>
        </w:rPr>
        <w:t>6885 t</w:t>
      </w:r>
      <w:r>
        <w:rPr>
          <w:color w:val="000000" w:themeColor="text1"/>
        </w:rPr>
        <w:t>／</w:t>
      </w:r>
      <w:r>
        <w:rPr>
          <w:color w:val="000000" w:themeColor="text1"/>
        </w:rPr>
        <w:t>km</w:t>
      </w:r>
      <w:r>
        <w:rPr>
          <w:color w:val="000000" w:themeColor="text1"/>
          <w:vertAlign w:val="superscript"/>
        </w:rPr>
        <w:t>2</w:t>
      </w:r>
      <w:r>
        <w:rPr>
          <w:color w:val="000000" w:themeColor="text1"/>
        </w:rPr>
        <w:t>表层土壤受到侵蚀。大量的泥沙下泻导致了沟道出现淤积，影响了灌溉和行洪。</w:t>
      </w:r>
    </w:p>
    <w:p w:rsidR="00AF4932" w:rsidRDefault="008D7722">
      <w:pPr>
        <w:ind w:firstLine="560"/>
        <w:rPr>
          <w:color w:val="000000" w:themeColor="text1"/>
        </w:rPr>
      </w:pPr>
      <w:r>
        <w:rPr>
          <w:color w:val="000000" w:themeColor="text1"/>
          <w:kern w:val="0"/>
        </w:rPr>
        <w:t>（</w:t>
      </w:r>
      <w:r>
        <w:rPr>
          <w:color w:val="000000" w:themeColor="text1"/>
          <w:kern w:val="0"/>
        </w:rPr>
        <w:t>2</w:t>
      </w:r>
      <w:r>
        <w:rPr>
          <w:color w:val="000000" w:themeColor="text1"/>
          <w:kern w:val="0"/>
        </w:rPr>
        <w:t>）</w:t>
      </w:r>
      <w:r>
        <w:rPr>
          <w:color w:val="000000" w:themeColor="text1"/>
        </w:rPr>
        <w:t>规划不科学，建设不规范</w:t>
      </w:r>
    </w:p>
    <w:p w:rsidR="00AF4932" w:rsidRDefault="008D7722">
      <w:pPr>
        <w:ind w:firstLine="560"/>
        <w:rPr>
          <w:color w:val="000000" w:themeColor="text1"/>
        </w:rPr>
      </w:pPr>
      <w:r>
        <w:rPr>
          <w:color w:val="000000" w:themeColor="text1"/>
        </w:rPr>
        <w:t>安溪县的茶园开发过程中，缺乏合理的水土保持规划和可行的实施方案，一些茶园立地条件较差，坡度较高，达到</w:t>
      </w:r>
      <w:r>
        <w:rPr>
          <w:color w:val="000000" w:themeColor="text1"/>
        </w:rPr>
        <w:t>30</w:t>
      </w:r>
      <w:r>
        <w:rPr>
          <w:color w:val="000000" w:themeColor="text1"/>
        </w:rPr>
        <w:t>～</w:t>
      </w:r>
      <w:r>
        <w:rPr>
          <w:color w:val="000000" w:themeColor="text1"/>
        </w:rPr>
        <w:t>40°</w:t>
      </w:r>
      <w:r>
        <w:rPr>
          <w:color w:val="000000" w:themeColor="text1"/>
        </w:rPr>
        <w:t>。</w:t>
      </w:r>
      <w:proofErr w:type="gramStart"/>
      <w:r>
        <w:rPr>
          <w:color w:val="000000" w:themeColor="text1"/>
        </w:rPr>
        <w:t>园面开发</w:t>
      </w:r>
      <w:proofErr w:type="gramEnd"/>
      <w:r>
        <w:rPr>
          <w:color w:val="000000" w:themeColor="text1"/>
        </w:rPr>
        <w:t>多采用挖掘机等机械粗放性开挖，原有地表植被统统被破坏殆尽，开挖面大，且集中连片，极易造成严重水土流失。梯田的建设标准不统一，规范性差，坡面没有系统完善的道路和排水系统。由于园内缺乏</w:t>
      </w:r>
      <w:proofErr w:type="gramStart"/>
      <w:r>
        <w:rPr>
          <w:color w:val="000000" w:themeColor="text1"/>
        </w:rPr>
        <w:t>蓄</w:t>
      </w:r>
      <w:proofErr w:type="gramEnd"/>
      <w:r>
        <w:rPr>
          <w:color w:val="000000" w:themeColor="text1"/>
        </w:rPr>
        <w:t>排水系统，梯层台面内高外低，后壁无竹节沟，地埂残缺不全，园面、</w:t>
      </w:r>
      <w:proofErr w:type="gramStart"/>
      <w:r>
        <w:rPr>
          <w:color w:val="000000" w:themeColor="text1"/>
        </w:rPr>
        <w:t>梯壁连年</w:t>
      </w:r>
      <w:proofErr w:type="gramEnd"/>
      <w:r>
        <w:rPr>
          <w:color w:val="000000" w:themeColor="text1"/>
        </w:rPr>
        <w:t>锄草等，</w:t>
      </w:r>
      <w:proofErr w:type="gramStart"/>
      <w:r>
        <w:rPr>
          <w:color w:val="000000" w:themeColor="text1"/>
        </w:rPr>
        <w:t>导致梯壁倒塌</w:t>
      </w:r>
      <w:proofErr w:type="gramEnd"/>
      <w:r>
        <w:rPr>
          <w:color w:val="000000" w:themeColor="text1"/>
        </w:rPr>
        <w:t>，梯</w:t>
      </w:r>
      <w:proofErr w:type="gramStart"/>
      <w:r>
        <w:rPr>
          <w:color w:val="000000" w:themeColor="text1"/>
        </w:rPr>
        <w:t>埂</w:t>
      </w:r>
      <w:proofErr w:type="gramEnd"/>
      <w:r>
        <w:rPr>
          <w:color w:val="000000" w:themeColor="text1"/>
        </w:rPr>
        <w:t>内移，梯面</w:t>
      </w:r>
      <w:r>
        <w:rPr>
          <w:color w:val="000000" w:themeColor="text1"/>
        </w:rPr>
        <w:t>缩小，造成严重的水土流失，土壤肥力下降，茶树生长缓慢，产量减少，效益低下。</w:t>
      </w:r>
    </w:p>
    <w:p w:rsidR="00AF4932" w:rsidRDefault="008D7722">
      <w:pPr>
        <w:ind w:firstLine="560"/>
        <w:rPr>
          <w:color w:val="000000" w:themeColor="text1"/>
        </w:rPr>
      </w:pPr>
      <w:r>
        <w:rPr>
          <w:color w:val="000000" w:themeColor="text1"/>
        </w:rPr>
        <w:t>（</w:t>
      </w:r>
      <w:r>
        <w:rPr>
          <w:color w:val="000000" w:themeColor="text1"/>
        </w:rPr>
        <w:t>3</w:t>
      </w:r>
      <w:r>
        <w:rPr>
          <w:color w:val="000000" w:themeColor="text1"/>
        </w:rPr>
        <w:t>）耕作措施不当，管理粗放</w:t>
      </w:r>
    </w:p>
    <w:p w:rsidR="00AF4932" w:rsidRDefault="008D7722">
      <w:pPr>
        <w:ind w:firstLine="560"/>
        <w:rPr>
          <w:color w:val="000000" w:themeColor="text1"/>
        </w:rPr>
      </w:pPr>
      <w:r>
        <w:rPr>
          <w:color w:val="000000" w:themeColor="text1"/>
          <w:kern w:val="0"/>
        </w:rPr>
        <w:t>在耕作方面，多数群众仍沿袭传统的</w:t>
      </w:r>
      <w:r>
        <w:rPr>
          <w:rFonts w:hint="eastAsia"/>
          <w:color w:val="000000" w:themeColor="text1"/>
          <w:kern w:val="0"/>
        </w:rPr>
        <w:t>“</w:t>
      </w:r>
      <w:r>
        <w:rPr>
          <w:color w:val="000000" w:themeColor="text1"/>
          <w:kern w:val="0"/>
        </w:rPr>
        <w:t>三面光</w:t>
      </w:r>
      <w:r>
        <w:rPr>
          <w:color w:val="000000" w:themeColor="text1"/>
          <w:kern w:val="0"/>
        </w:rPr>
        <w:t>(</w:t>
      </w:r>
      <w:r>
        <w:rPr>
          <w:color w:val="000000" w:themeColor="text1"/>
          <w:kern w:val="0"/>
        </w:rPr>
        <w:t>壁光、</w:t>
      </w:r>
      <w:proofErr w:type="gramStart"/>
      <w:r>
        <w:rPr>
          <w:color w:val="000000" w:themeColor="text1"/>
          <w:kern w:val="0"/>
        </w:rPr>
        <w:t>埂</w:t>
      </w:r>
      <w:proofErr w:type="gramEnd"/>
      <w:r>
        <w:rPr>
          <w:color w:val="000000" w:themeColor="text1"/>
          <w:kern w:val="0"/>
        </w:rPr>
        <w:t>光、园面光</w:t>
      </w:r>
      <w:r>
        <w:rPr>
          <w:color w:val="000000" w:themeColor="text1"/>
          <w:kern w:val="0"/>
        </w:rPr>
        <w:t>)</w:t>
      </w:r>
      <w:r>
        <w:rPr>
          <w:rFonts w:hint="eastAsia"/>
          <w:color w:val="000000" w:themeColor="text1"/>
          <w:kern w:val="0"/>
        </w:rPr>
        <w:t>”</w:t>
      </w:r>
      <w:r>
        <w:rPr>
          <w:color w:val="000000" w:themeColor="text1"/>
          <w:kern w:val="0"/>
        </w:rPr>
        <w:t>耕作习惯，地表草被遭受严重破坏，</w:t>
      </w:r>
      <w:proofErr w:type="gramStart"/>
      <w:r>
        <w:rPr>
          <w:color w:val="000000" w:themeColor="text1"/>
        </w:rPr>
        <w:t>园面地表</w:t>
      </w:r>
      <w:proofErr w:type="gramEnd"/>
      <w:r>
        <w:rPr>
          <w:color w:val="000000" w:themeColor="text1"/>
        </w:rPr>
        <w:t>大面积裸露，降低了土壤抗蚀能力。部分经营者采用不合理的顺坡种植方式。据观测，在</w:t>
      </w:r>
      <w:r>
        <w:rPr>
          <w:color w:val="000000" w:themeColor="text1"/>
        </w:rPr>
        <w:t>25°</w:t>
      </w:r>
      <w:r>
        <w:rPr>
          <w:color w:val="000000" w:themeColor="text1"/>
        </w:rPr>
        <w:t>的坡面上，顺坡耕种比等高耕种土壤流失增加</w:t>
      </w:r>
      <w:r>
        <w:rPr>
          <w:color w:val="000000" w:themeColor="text1"/>
        </w:rPr>
        <w:t>80%</w:t>
      </w:r>
      <w:r>
        <w:rPr>
          <w:color w:val="000000" w:themeColor="text1"/>
        </w:rPr>
        <w:t>，减产</w:t>
      </w:r>
      <w:r>
        <w:rPr>
          <w:color w:val="000000" w:themeColor="text1"/>
        </w:rPr>
        <w:t>25%</w:t>
      </w:r>
      <w:r>
        <w:rPr>
          <w:color w:val="000000" w:themeColor="text1"/>
        </w:rPr>
        <w:t>。茶农施肥长期重施化肥，轻施有机肥，往往造成土壤酸化、板结，土地生产力日趋下降，涵养水分能力差，土壤抗蚀性降低，加剧了茶园的土壤侵蚀。</w:t>
      </w:r>
    </w:p>
    <w:p w:rsidR="00AF4932" w:rsidRDefault="008D7722">
      <w:pPr>
        <w:ind w:firstLine="560"/>
        <w:rPr>
          <w:color w:val="000000" w:themeColor="text1"/>
        </w:rPr>
      </w:pPr>
      <w:r>
        <w:rPr>
          <w:color w:val="000000" w:themeColor="text1"/>
        </w:rPr>
        <w:lastRenderedPageBreak/>
        <w:t>（</w:t>
      </w:r>
      <w:r>
        <w:rPr>
          <w:color w:val="000000" w:themeColor="text1"/>
        </w:rPr>
        <w:t>4</w:t>
      </w:r>
      <w:r>
        <w:rPr>
          <w:color w:val="000000" w:themeColor="text1"/>
        </w:rPr>
        <w:t>）</w:t>
      </w:r>
      <w:r>
        <w:rPr>
          <w:rFonts w:hint="eastAsia"/>
          <w:color w:val="000000" w:themeColor="text1"/>
        </w:rPr>
        <w:t>生产开发建设</w:t>
      </w:r>
      <w:r>
        <w:rPr>
          <w:color w:val="000000" w:themeColor="text1"/>
        </w:rPr>
        <w:t>引起的水土流失</w:t>
      </w:r>
    </w:p>
    <w:p w:rsidR="00AF4932" w:rsidRDefault="008D7722">
      <w:pPr>
        <w:ind w:firstLine="560"/>
        <w:rPr>
          <w:color w:val="000000" w:themeColor="text1"/>
        </w:rPr>
      </w:pPr>
      <w:r>
        <w:rPr>
          <w:color w:val="000000" w:themeColor="text1"/>
        </w:rPr>
        <w:t>开矿、道路建设、城镇建设等工程建设，产生大量的矿渣、弃土和</w:t>
      </w:r>
      <w:proofErr w:type="gramStart"/>
      <w:r>
        <w:rPr>
          <w:color w:val="000000" w:themeColor="text1"/>
        </w:rPr>
        <w:t>尾沙</w:t>
      </w:r>
      <w:proofErr w:type="gramEnd"/>
      <w:r>
        <w:rPr>
          <w:color w:val="000000" w:themeColor="text1"/>
        </w:rPr>
        <w:t>，又未作妥善处理，破坏地表植被，严重改变地形地貌，且没有完善的水土保持措施，造成严重的水土流失。特别是在石材行业未全面退出之前，安溪县由于开山采石造成的水土流失严重，开采方式由原来的地上</w:t>
      </w:r>
      <w:proofErr w:type="gramStart"/>
      <w:r>
        <w:rPr>
          <w:color w:val="000000" w:themeColor="text1"/>
        </w:rPr>
        <w:t>部分粒石开采</w:t>
      </w:r>
      <w:proofErr w:type="gramEnd"/>
      <w:r>
        <w:rPr>
          <w:color w:val="000000" w:themeColor="text1"/>
        </w:rPr>
        <w:t>发展到数米甚至数十米深的地下挖掘，开采规模也由原来的单窟开采发展到整个山头全面性滥挖，往往是</w:t>
      </w:r>
      <w:r>
        <w:rPr>
          <w:rFonts w:hint="eastAsia"/>
          <w:color w:val="000000" w:themeColor="text1"/>
        </w:rPr>
        <w:t>“</w:t>
      </w:r>
      <w:r>
        <w:rPr>
          <w:color w:val="000000" w:themeColor="text1"/>
        </w:rPr>
        <w:t>石采</w:t>
      </w:r>
      <w:proofErr w:type="gramStart"/>
      <w:r>
        <w:rPr>
          <w:color w:val="000000" w:themeColor="text1"/>
        </w:rPr>
        <w:t>一</w:t>
      </w:r>
      <w:proofErr w:type="gramEnd"/>
      <w:r>
        <w:rPr>
          <w:color w:val="000000" w:themeColor="text1"/>
        </w:rPr>
        <w:t>窟，山崩一片</w:t>
      </w:r>
      <w:r>
        <w:rPr>
          <w:rFonts w:hint="eastAsia"/>
          <w:color w:val="000000" w:themeColor="text1"/>
        </w:rPr>
        <w:t>”</w:t>
      </w:r>
      <w:r>
        <w:rPr>
          <w:color w:val="000000" w:themeColor="text1"/>
        </w:rPr>
        <w:t>。</w:t>
      </w:r>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t xml:space="preserve">2.3.4 </w:t>
      </w:r>
      <w:r>
        <w:rPr>
          <w:color w:val="000000" w:themeColor="text1"/>
          <w:sz w:val="28"/>
        </w:rPr>
        <w:t>水土流失危害</w:t>
      </w:r>
      <w:bookmarkEnd w:id="110"/>
    </w:p>
    <w:p w:rsidR="00AF4932" w:rsidRDefault="008D7722">
      <w:pPr>
        <w:ind w:firstLine="560"/>
        <w:rPr>
          <w:color w:val="000000" w:themeColor="text1"/>
        </w:rPr>
      </w:pPr>
      <w:r>
        <w:rPr>
          <w:rFonts w:hint="eastAsia"/>
          <w:color w:val="000000" w:themeColor="text1"/>
        </w:rPr>
        <w:t>水</w:t>
      </w:r>
      <w:r>
        <w:rPr>
          <w:color w:val="000000" w:themeColor="text1"/>
        </w:rPr>
        <w:t>土资源是人类赖以生存的基本条件，是经济和社会可持续发展的基础。</w:t>
      </w:r>
      <w:r>
        <w:rPr>
          <w:bCs/>
          <w:color w:val="000000" w:themeColor="text1"/>
        </w:rPr>
        <w:t>水土流失是水土资源遭受严重破</w:t>
      </w:r>
      <w:r>
        <w:rPr>
          <w:bCs/>
          <w:color w:val="000000" w:themeColor="text1"/>
        </w:rPr>
        <w:t>坏的标志，也是生态环境趋向恶化的重要原因。</w:t>
      </w:r>
      <w:r>
        <w:rPr>
          <w:color w:val="000000" w:themeColor="text1"/>
        </w:rPr>
        <w:t>严重的水土流失导致自然生态平衡失调，生态环境逆向演替，土壤肥力衰退，自然灾害频发，农林牧业产量降低。水土流失不仅成为制约当地经济持续发展的主要原因，而且还严重威胁人类正常的生产生活，主要表现在以下几个方面：</w:t>
      </w:r>
    </w:p>
    <w:p w:rsidR="00AF4932" w:rsidRDefault="008D7722">
      <w:pPr>
        <w:ind w:firstLine="562"/>
        <w:rPr>
          <w:b/>
          <w:color w:val="000000" w:themeColor="text1"/>
        </w:rPr>
      </w:pPr>
      <w:r>
        <w:rPr>
          <w:b/>
          <w:color w:val="000000" w:themeColor="text1"/>
        </w:rPr>
        <w:t>（一）侵蚀地表，破坏生态环境</w:t>
      </w:r>
    </w:p>
    <w:p w:rsidR="00AF4932" w:rsidRDefault="008D7722">
      <w:pPr>
        <w:ind w:firstLine="560"/>
        <w:rPr>
          <w:color w:val="000000" w:themeColor="text1"/>
        </w:rPr>
      </w:pPr>
      <w:r>
        <w:rPr>
          <w:color w:val="000000" w:themeColor="text1"/>
        </w:rPr>
        <w:t>水土流失造成土层浅薄，土壤肥力降低。严重的水土流失，可使疏松表土流失殆尽，最后基岩裸露成为光石板地。水土流失直接流走了水、土、沙。另外，长期沟蚀，造成坡耕地被切割成支离破碎的沟壑，土壤资源遭破坏。水土流失导致可耕作土地面积减少，森林</w:t>
      </w:r>
      <w:r>
        <w:rPr>
          <w:color w:val="000000" w:themeColor="text1"/>
        </w:rPr>
        <w:t>资源逐年退化。根据安溪县官桥镇长</w:t>
      </w:r>
      <w:proofErr w:type="gramStart"/>
      <w:r>
        <w:rPr>
          <w:color w:val="000000" w:themeColor="text1"/>
        </w:rPr>
        <w:t>垄</w:t>
      </w:r>
      <w:proofErr w:type="gramEnd"/>
      <w:r>
        <w:rPr>
          <w:color w:val="000000" w:themeColor="text1"/>
        </w:rPr>
        <w:t>崩岗小流域试验区观测统计，崩岗的年土壤侵蚀模数可达</w:t>
      </w:r>
      <w:r>
        <w:rPr>
          <w:color w:val="000000" w:themeColor="text1"/>
        </w:rPr>
        <w:t>5</w:t>
      </w:r>
      <w:r>
        <w:rPr>
          <w:color w:val="000000" w:themeColor="text1"/>
        </w:rPr>
        <w:t>～</w:t>
      </w:r>
      <w:r>
        <w:rPr>
          <w:color w:val="000000" w:themeColor="text1"/>
        </w:rPr>
        <w:t>10</w:t>
      </w:r>
      <w:r>
        <w:rPr>
          <w:color w:val="000000" w:themeColor="text1"/>
        </w:rPr>
        <w:t>万</w:t>
      </w:r>
      <w:r>
        <w:rPr>
          <w:color w:val="000000" w:themeColor="text1"/>
        </w:rPr>
        <w:t>t/km</w:t>
      </w:r>
      <w:r>
        <w:rPr>
          <w:color w:val="000000" w:themeColor="text1"/>
          <w:vertAlign w:val="superscript"/>
        </w:rPr>
        <w:t>2</w:t>
      </w:r>
      <w:r>
        <w:rPr>
          <w:color w:val="000000" w:themeColor="text1"/>
        </w:rPr>
        <w:t>，崩岗群发育的小流域年土壤</w:t>
      </w:r>
      <w:r>
        <w:rPr>
          <w:color w:val="000000" w:themeColor="text1"/>
        </w:rPr>
        <w:lastRenderedPageBreak/>
        <w:t>侵蚀模数可达</w:t>
      </w:r>
      <w:r>
        <w:rPr>
          <w:color w:val="000000" w:themeColor="text1"/>
        </w:rPr>
        <w:t>2</w:t>
      </w:r>
      <w:r>
        <w:rPr>
          <w:color w:val="000000" w:themeColor="text1"/>
        </w:rPr>
        <w:t>～</w:t>
      </w:r>
      <w:r>
        <w:rPr>
          <w:color w:val="000000" w:themeColor="text1"/>
        </w:rPr>
        <w:t>3</w:t>
      </w:r>
      <w:r>
        <w:rPr>
          <w:color w:val="000000" w:themeColor="text1"/>
        </w:rPr>
        <w:t>万</w:t>
      </w:r>
      <w:r>
        <w:rPr>
          <w:color w:val="000000" w:themeColor="text1"/>
        </w:rPr>
        <w:t>t/km</w:t>
      </w:r>
      <w:r>
        <w:rPr>
          <w:color w:val="000000" w:themeColor="text1"/>
          <w:vertAlign w:val="superscript"/>
        </w:rPr>
        <w:t>2</w:t>
      </w:r>
      <w:r>
        <w:rPr>
          <w:color w:val="000000" w:themeColor="text1"/>
        </w:rPr>
        <w:t>，是红壤区土壤允许侵蚀模数</w:t>
      </w:r>
      <w:r>
        <w:rPr>
          <w:color w:val="000000" w:themeColor="text1"/>
        </w:rPr>
        <w:t>500 t/km</w:t>
      </w:r>
      <w:r>
        <w:rPr>
          <w:color w:val="000000" w:themeColor="text1"/>
          <w:vertAlign w:val="superscript"/>
        </w:rPr>
        <w:t>2</w:t>
      </w:r>
      <w:r>
        <w:rPr>
          <w:color w:val="000000" w:themeColor="text1"/>
        </w:rPr>
        <w:t>的</w:t>
      </w:r>
      <w:r>
        <w:rPr>
          <w:color w:val="000000" w:themeColor="text1"/>
        </w:rPr>
        <w:t>40</w:t>
      </w:r>
      <w:r>
        <w:rPr>
          <w:color w:val="000000" w:themeColor="text1"/>
        </w:rPr>
        <w:t>～</w:t>
      </w:r>
      <w:r>
        <w:rPr>
          <w:color w:val="000000" w:themeColor="text1"/>
        </w:rPr>
        <w:t>60</w:t>
      </w:r>
      <w:r>
        <w:rPr>
          <w:color w:val="000000" w:themeColor="text1"/>
        </w:rPr>
        <w:t>倍，崩岗侵蚀造成的危害特别严重，甚至是毁灭性的。仅崩岗一项，每年土壤流失量就达到</w:t>
      </w:r>
      <w:r>
        <w:rPr>
          <w:color w:val="000000" w:themeColor="text1"/>
        </w:rPr>
        <w:t>127</w:t>
      </w:r>
      <w:r>
        <w:rPr>
          <w:color w:val="000000" w:themeColor="text1"/>
        </w:rPr>
        <w:t>万吨，同时在崩岗侵蚀区，土壤的地力、肥力严重下降，生态严重恶化，水土资源日益贫乏，失去利用价值。</w:t>
      </w:r>
    </w:p>
    <w:p w:rsidR="00AF4932" w:rsidRDefault="008D7722">
      <w:pPr>
        <w:ind w:firstLine="562"/>
        <w:rPr>
          <w:b/>
          <w:bCs/>
          <w:color w:val="000000" w:themeColor="text1"/>
        </w:rPr>
      </w:pPr>
      <w:r>
        <w:rPr>
          <w:b/>
          <w:color w:val="000000" w:themeColor="text1"/>
        </w:rPr>
        <w:t>（二）冲毁耕地，影响农业生产</w:t>
      </w:r>
    </w:p>
    <w:p w:rsidR="00AF4932" w:rsidRDefault="008D7722">
      <w:pPr>
        <w:ind w:firstLine="560"/>
        <w:rPr>
          <w:color w:val="000000" w:themeColor="text1"/>
        </w:rPr>
      </w:pPr>
      <w:r>
        <w:rPr>
          <w:color w:val="000000" w:themeColor="text1"/>
        </w:rPr>
        <w:t>水土流失使土壤肥力衰退，耕地减少，土地退化严重，严重影响到农业生产。水土流失使土壤</w:t>
      </w:r>
      <w:r>
        <w:rPr>
          <w:color w:val="000000" w:themeColor="text1"/>
        </w:rPr>
        <w:t>中的氮、磷、钾、有机质等养分都同时流掉，造成土地日益瘠薄，田间持水能力降低，</w:t>
      </w:r>
      <w:proofErr w:type="gramStart"/>
      <w:r>
        <w:rPr>
          <w:color w:val="000000" w:themeColor="text1"/>
        </w:rPr>
        <w:t>不</w:t>
      </w:r>
      <w:proofErr w:type="gramEnd"/>
      <w:r>
        <w:rPr>
          <w:color w:val="000000" w:themeColor="text1"/>
        </w:rPr>
        <w:t>耐旱，又加剧了干旱的发展，其结果是农作物产量降低。</w:t>
      </w:r>
      <w:r>
        <w:rPr>
          <w:color w:val="000000" w:themeColor="text1"/>
          <w:kern w:val="0"/>
        </w:rPr>
        <w:t>严重的水土流失还造成土壤耕作层变薄。如茶园由于长期水土流失，地表成土速度小于流失速度，土壤有效土层变薄，茶树根系难以深扎，严重地阻碍茶树根系活动，影响茶树正常的生长发育。茶果园的长期水土流失、冲刷，容易造成梯</w:t>
      </w:r>
      <w:proofErr w:type="gramStart"/>
      <w:r>
        <w:rPr>
          <w:color w:val="000000" w:themeColor="text1"/>
          <w:kern w:val="0"/>
        </w:rPr>
        <w:t>层道路</w:t>
      </w:r>
      <w:proofErr w:type="gramEnd"/>
      <w:r>
        <w:rPr>
          <w:color w:val="000000" w:themeColor="text1"/>
          <w:kern w:val="0"/>
        </w:rPr>
        <w:t>崩塌，茶果树树根大量外露，使植株受到不同程度损伤，长势弱，抗</w:t>
      </w:r>
      <w:proofErr w:type="gramStart"/>
      <w:r>
        <w:rPr>
          <w:color w:val="000000" w:themeColor="text1"/>
          <w:kern w:val="0"/>
        </w:rPr>
        <w:t>逆能力</w:t>
      </w:r>
      <w:proofErr w:type="gramEnd"/>
      <w:r>
        <w:rPr>
          <w:color w:val="000000" w:themeColor="text1"/>
          <w:kern w:val="0"/>
        </w:rPr>
        <w:t>差，易受干旱、霜冻、病虫的危害，从而使低产茶果园增多。</w:t>
      </w:r>
      <w:r>
        <w:rPr>
          <w:color w:val="000000" w:themeColor="text1"/>
        </w:rPr>
        <w:t>据统计，安溪县水田受崩岗侵蚀危害面积达</w:t>
      </w:r>
      <w:r>
        <w:rPr>
          <w:color w:val="000000" w:themeColor="text1"/>
        </w:rPr>
        <w:t>16.15</w:t>
      </w:r>
      <w:r>
        <w:rPr>
          <w:color w:val="000000" w:themeColor="text1"/>
        </w:rPr>
        <w:t>万</w:t>
      </w:r>
      <w:r>
        <w:rPr>
          <w:color w:val="000000" w:themeColor="text1"/>
        </w:rPr>
        <w:t>亩，其中被泥沙埋压而无复耕的有</w:t>
      </w:r>
      <w:r>
        <w:rPr>
          <w:color w:val="000000" w:themeColor="text1"/>
        </w:rPr>
        <w:t>2.46</w:t>
      </w:r>
      <w:r>
        <w:rPr>
          <w:color w:val="000000" w:themeColor="text1"/>
        </w:rPr>
        <w:t>万亩。</w:t>
      </w:r>
    </w:p>
    <w:p w:rsidR="00AF4932" w:rsidRDefault="008D7722">
      <w:pPr>
        <w:ind w:firstLine="562"/>
        <w:rPr>
          <w:b/>
          <w:color w:val="000000" w:themeColor="text1"/>
        </w:rPr>
      </w:pPr>
      <w:r>
        <w:rPr>
          <w:b/>
          <w:color w:val="000000" w:themeColor="text1"/>
        </w:rPr>
        <w:t>（三）破坏水利设施，加剧洪涝灾害</w:t>
      </w:r>
    </w:p>
    <w:p w:rsidR="00AF4932" w:rsidRDefault="008D7722">
      <w:pPr>
        <w:ind w:firstLine="560"/>
        <w:rPr>
          <w:color w:val="000000" w:themeColor="text1"/>
        </w:rPr>
      </w:pPr>
      <w:r>
        <w:rPr>
          <w:color w:val="000000" w:themeColor="text1"/>
        </w:rPr>
        <w:t>由于上游流域水土流失，汇入河道的泥沙量增大，当挟带泥沙的河水流经中、下游河床、水库、河道，流速降低时，泥沙就逐渐沉降淤积，使得水库淤浅而减小容量，河道阻塞而缩短通航里程，严重影响水利工程和航运事业。水土流失产生的大量泥沙，淤积江河、水库</w:t>
      </w:r>
      <w:r>
        <w:rPr>
          <w:color w:val="000000" w:themeColor="text1"/>
        </w:rPr>
        <w:lastRenderedPageBreak/>
        <w:t>及水利设施，埋没农田，冲毁桥梁、道路、民房，加剧区域生态环境恶化和</w:t>
      </w:r>
      <w:proofErr w:type="gramStart"/>
      <w:r>
        <w:rPr>
          <w:color w:val="000000" w:themeColor="text1"/>
        </w:rPr>
        <w:t>旱涝灾</w:t>
      </w:r>
      <w:proofErr w:type="gramEnd"/>
      <w:r>
        <w:rPr>
          <w:color w:val="000000" w:themeColor="text1"/>
        </w:rPr>
        <w:t>害的发生。每年汛期，由于水土流失造成公路、铁路沿线山坡塌方而引起的交通中断事故时有发生。汛期暴雨过程中，山区、丘陵</w:t>
      </w:r>
      <w:proofErr w:type="gramStart"/>
      <w:r>
        <w:rPr>
          <w:color w:val="000000" w:themeColor="text1"/>
        </w:rPr>
        <w:t>区严重</w:t>
      </w:r>
      <w:proofErr w:type="gramEnd"/>
      <w:r>
        <w:rPr>
          <w:color w:val="000000" w:themeColor="text1"/>
        </w:rPr>
        <w:t>的水</w:t>
      </w:r>
      <w:r>
        <w:rPr>
          <w:color w:val="000000" w:themeColor="text1"/>
        </w:rPr>
        <w:t>土流失，从漫山遍野汇集到千沟万壑，由千沟万壑汇集到河道的支流和干流，形成来势凶猛的洪水，淹没田地、村庄、城镇，造成人民生命财产的巨大损失。近年来安溪县水土流失造成损毁山塘、水库</w:t>
      </w:r>
      <w:r>
        <w:rPr>
          <w:color w:val="000000" w:themeColor="text1"/>
        </w:rPr>
        <w:t>68</w:t>
      </w:r>
      <w:r>
        <w:rPr>
          <w:color w:val="000000" w:themeColor="text1"/>
        </w:rPr>
        <w:t>座，损失库容</w:t>
      </w:r>
      <w:r>
        <w:rPr>
          <w:color w:val="000000" w:themeColor="text1"/>
        </w:rPr>
        <w:t>730</w:t>
      </w:r>
      <w:r>
        <w:rPr>
          <w:color w:val="000000" w:themeColor="text1"/>
        </w:rPr>
        <w:t>万</w:t>
      </w:r>
      <w:r>
        <w:rPr>
          <w:color w:val="000000" w:themeColor="text1"/>
        </w:rPr>
        <w:t>m</w:t>
      </w:r>
      <w:r>
        <w:rPr>
          <w:color w:val="000000" w:themeColor="text1"/>
          <w:vertAlign w:val="superscript"/>
        </w:rPr>
        <w:t>3</w:t>
      </w:r>
      <w:r>
        <w:rPr>
          <w:color w:val="000000" w:themeColor="text1"/>
        </w:rPr>
        <w:t>。</w:t>
      </w:r>
    </w:p>
    <w:p w:rsidR="00AF4932" w:rsidRDefault="008D7722">
      <w:pPr>
        <w:ind w:firstLine="562"/>
        <w:rPr>
          <w:b/>
          <w:color w:val="000000" w:themeColor="text1"/>
        </w:rPr>
      </w:pPr>
      <w:r>
        <w:rPr>
          <w:b/>
          <w:color w:val="000000" w:themeColor="text1"/>
        </w:rPr>
        <w:t>（四）加剧地质灾害，危害人民生命财产</w:t>
      </w:r>
    </w:p>
    <w:p w:rsidR="00AF4932" w:rsidRDefault="008D7722">
      <w:pPr>
        <w:ind w:firstLine="560"/>
        <w:rPr>
          <w:color w:val="000000" w:themeColor="text1"/>
        </w:rPr>
      </w:pPr>
      <w:r>
        <w:rPr>
          <w:color w:val="000000" w:themeColor="text1"/>
        </w:rPr>
        <w:t>据不完全统计，</w:t>
      </w:r>
      <w:r>
        <w:rPr>
          <w:color w:val="000000" w:themeColor="text1"/>
        </w:rPr>
        <w:t>2000</w:t>
      </w:r>
      <w:r>
        <w:rPr>
          <w:color w:val="000000" w:themeColor="text1"/>
        </w:rPr>
        <w:t>年以来，全县由于崩岗危害，造成民房倒塌约</w:t>
      </w:r>
      <w:r>
        <w:rPr>
          <w:color w:val="000000" w:themeColor="text1"/>
        </w:rPr>
        <w:t>1800</w:t>
      </w:r>
      <w:r>
        <w:rPr>
          <w:color w:val="000000" w:themeColor="text1"/>
        </w:rPr>
        <w:t>间，受灾人口约</w:t>
      </w:r>
      <w:r>
        <w:rPr>
          <w:color w:val="000000" w:themeColor="text1"/>
        </w:rPr>
        <w:t>24 000</w:t>
      </w:r>
      <w:r>
        <w:rPr>
          <w:color w:val="000000" w:themeColor="text1"/>
        </w:rPr>
        <w:t>人；仅</w:t>
      </w:r>
      <w:r>
        <w:rPr>
          <w:color w:val="000000" w:themeColor="text1"/>
        </w:rPr>
        <w:t>20</w:t>
      </w:r>
      <w:r>
        <w:rPr>
          <w:rFonts w:hint="eastAsia"/>
          <w:color w:val="000000" w:themeColor="text1"/>
        </w:rPr>
        <w:t>20</w:t>
      </w:r>
      <w:r>
        <w:rPr>
          <w:color w:val="000000" w:themeColor="text1"/>
        </w:rPr>
        <w:t>年，地质灾害点就达</w:t>
      </w:r>
      <w:r>
        <w:rPr>
          <w:rFonts w:hint="eastAsia"/>
          <w:color w:val="000000" w:themeColor="text1"/>
        </w:rPr>
        <w:t>829</w:t>
      </w:r>
      <w:r>
        <w:rPr>
          <w:color w:val="000000" w:themeColor="text1"/>
        </w:rPr>
        <w:t>处</w:t>
      </w:r>
      <w:bookmarkStart w:id="114" w:name="_Toc428715544"/>
      <w:bookmarkStart w:id="115" w:name="_Toc428437769"/>
      <w:bookmarkStart w:id="116" w:name="_Toc428437529"/>
      <w:bookmarkStart w:id="117" w:name="_Toc414350350"/>
      <w:bookmarkStart w:id="118" w:name="_Toc428437650"/>
      <w:bookmarkStart w:id="119" w:name="_Toc453579881"/>
      <w:bookmarkStart w:id="120" w:name="_Toc428199995"/>
      <w:r>
        <w:rPr>
          <w:color w:val="000000" w:themeColor="text1"/>
        </w:rPr>
        <w:t>。</w:t>
      </w:r>
    </w:p>
    <w:p w:rsidR="00AF4932" w:rsidRDefault="008D7722">
      <w:pPr>
        <w:pStyle w:val="2"/>
        <w:rPr>
          <w:rFonts w:ascii="Times New Roman" w:hAnsi="Times New Roman"/>
          <w:color w:val="000000" w:themeColor="text1"/>
          <w:sz w:val="30"/>
          <w:szCs w:val="30"/>
        </w:rPr>
      </w:pPr>
      <w:bookmarkStart w:id="121" w:name="_Toc67880320"/>
      <w:bookmarkStart w:id="122" w:name="_Toc31898"/>
      <w:r>
        <w:rPr>
          <w:rFonts w:ascii="Times New Roman" w:hAnsi="Times New Roman"/>
          <w:color w:val="000000" w:themeColor="text1"/>
          <w:sz w:val="30"/>
          <w:szCs w:val="30"/>
        </w:rPr>
        <w:t xml:space="preserve">2.4 </w:t>
      </w:r>
      <w:r>
        <w:rPr>
          <w:rFonts w:ascii="Times New Roman" w:hAnsi="Times New Roman" w:hint="eastAsia"/>
          <w:color w:val="000000" w:themeColor="text1"/>
          <w:sz w:val="30"/>
          <w:szCs w:val="30"/>
        </w:rPr>
        <w:t>水土保持现状</w:t>
      </w:r>
      <w:bookmarkEnd w:id="114"/>
      <w:bookmarkEnd w:id="115"/>
      <w:bookmarkEnd w:id="116"/>
      <w:bookmarkEnd w:id="117"/>
      <w:bookmarkEnd w:id="118"/>
      <w:bookmarkEnd w:id="119"/>
      <w:bookmarkEnd w:id="120"/>
      <w:bookmarkEnd w:id="121"/>
      <w:bookmarkEnd w:id="122"/>
    </w:p>
    <w:p w:rsidR="00AF4932" w:rsidRDefault="008D7722">
      <w:pPr>
        <w:pStyle w:val="3"/>
        <w:spacing w:before="0" w:after="0"/>
        <w:rPr>
          <w:color w:val="000000" w:themeColor="text1"/>
          <w:sz w:val="28"/>
          <w:szCs w:val="28"/>
        </w:rPr>
      </w:pPr>
      <w:r>
        <w:rPr>
          <w:color w:val="000000" w:themeColor="text1"/>
          <w:sz w:val="28"/>
          <w:szCs w:val="28"/>
        </w:rPr>
        <w:t>2.4.1</w:t>
      </w:r>
      <w:r>
        <w:rPr>
          <w:rFonts w:hint="eastAsia"/>
          <w:color w:val="000000" w:themeColor="text1"/>
          <w:sz w:val="28"/>
          <w:szCs w:val="28"/>
        </w:rPr>
        <w:t xml:space="preserve"> </w:t>
      </w:r>
      <w:r>
        <w:rPr>
          <w:color w:val="000000" w:themeColor="text1"/>
          <w:sz w:val="28"/>
          <w:szCs w:val="28"/>
        </w:rPr>
        <w:t>综合治理</w:t>
      </w:r>
    </w:p>
    <w:p w:rsidR="00AF4932" w:rsidRDefault="008D7722">
      <w:pPr>
        <w:ind w:firstLineChars="200" w:firstLine="560"/>
        <w:rPr>
          <w:color w:val="000000" w:themeColor="text1"/>
        </w:rPr>
      </w:pPr>
      <w:r>
        <w:rPr>
          <w:color w:val="000000" w:themeColor="text1"/>
        </w:rPr>
        <w:t>近年来，党中央、国务院高度重视水土保持工作，全县上下抓住新一轮水土流失治理的新机遇，围绕</w:t>
      </w:r>
      <w:r>
        <w:rPr>
          <w:rFonts w:hint="eastAsia"/>
          <w:color w:val="000000" w:themeColor="text1"/>
        </w:rPr>
        <w:t>“</w:t>
      </w:r>
      <w:r>
        <w:rPr>
          <w:color w:val="000000" w:themeColor="text1"/>
        </w:rPr>
        <w:t>实力安溪、大美安溪、幸福安溪、善治安溪</w:t>
      </w:r>
      <w:r>
        <w:rPr>
          <w:rFonts w:hint="eastAsia"/>
          <w:color w:val="000000" w:themeColor="text1"/>
        </w:rPr>
        <w:t>”</w:t>
      </w:r>
      <w:r>
        <w:rPr>
          <w:color w:val="000000" w:themeColor="text1"/>
        </w:rPr>
        <w:t>的建设目标，采取有力措施，水土保持工作及生态文明建设取得新成效。</w:t>
      </w:r>
      <w:r>
        <w:rPr>
          <w:color w:val="000000" w:themeColor="text1"/>
        </w:rPr>
        <w:t>2020</w:t>
      </w:r>
      <w:r>
        <w:rPr>
          <w:color w:val="000000" w:themeColor="text1"/>
        </w:rPr>
        <w:t>年</w:t>
      </w:r>
      <w:r>
        <w:rPr>
          <w:color w:val="000000" w:themeColor="text1"/>
        </w:rPr>
        <w:t>10</w:t>
      </w:r>
      <w:r>
        <w:rPr>
          <w:color w:val="000000" w:themeColor="text1"/>
        </w:rPr>
        <w:t>月</w:t>
      </w:r>
      <w:r>
        <w:rPr>
          <w:color w:val="000000" w:themeColor="text1"/>
        </w:rPr>
        <w:t>9</w:t>
      </w:r>
      <w:r>
        <w:rPr>
          <w:color w:val="000000" w:themeColor="text1"/>
        </w:rPr>
        <w:t>日，安溪县证书通过生态环境部第四批国家生态文明建设示范市县命名。另外，安溪县还收获</w:t>
      </w:r>
      <w:r>
        <w:rPr>
          <w:rFonts w:hint="eastAsia"/>
          <w:color w:val="000000" w:themeColor="text1"/>
        </w:rPr>
        <w:t>“</w:t>
      </w:r>
      <w:r>
        <w:rPr>
          <w:color w:val="000000" w:themeColor="text1"/>
        </w:rPr>
        <w:t>国家园林县城</w:t>
      </w:r>
      <w:r>
        <w:rPr>
          <w:rFonts w:hint="eastAsia"/>
          <w:color w:val="000000" w:themeColor="text1"/>
        </w:rPr>
        <w:t>”“</w:t>
      </w:r>
      <w:r>
        <w:rPr>
          <w:color w:val="000000" w:themeColor="text1"/>
        </w:rPr>
        <w:t>国家生态县</w:t>
      </w:r>
      <w:r>
        <w:rPr>
          <w:rFonts w:hint="eastAsia"/>
          <w:color w:val="000000" w:themeColor="text1"/>
        </w:rPr>
        <w:t>”</w:t>
      </w:r>
      <w:r>
        <w:rPr>
          <w:color w:val="000000" w:themeColor="text1"/>
        </w:rPr>
        <w:t>等一批</w:t>
      </w:r>
      <w:r>
        <w:rPr>
          <w:rFonts w:hint="eastAsia"/>
          <w:color w:val="000000" w:themeColor="text1"/>
        </w:rPr>
        <w:t>“</w:t>
      </w:r>
      <w:r>
        <w:rPr>
          <w:color w:val="000000" w:themeColor="text1"/>
        </w:rPr>
        <w:t>金字招牌</w:t>
      </w:r>
      <w:r>
        <w:rPr>
          <w:rFonts w:hint="eastAsia"/>
          <w:color w:val="000000" w:themeColor="text1"/>
        </w:rPr>
        <w:t>”</w:t>
      </w:r>
      <w:r>
        <w:rPr>
          <w:color w:val="000000" w:themeColor="text1"/>
        </w:rPr>
        <w:t>，县党政领导生态环境保护目标责任书考核取得</w:t>
      </w:r>
      <w:r>
        <w:rPr>
          <w:rFonts w:hint="eastAsia"/>
          <w:color w:val="000000" w:themeColor="text1"/>
        </w:rPr>
        <w:t>“</w:t>
      </w:r>
      <w:r>
        <w:rPr>
          <w:color w:val="000000" w:themeColor="text1"/>
        </w:rPr>
        <w:t>九连优</w:t>
      </w:r>
      <w:r>
        <w:rPr>
          <w:rFonts w:hint="eastAsia"/>
          <w:color w:val="000000" w:themeColor="text1"/>
        </w:rPr>
        <w:t>”</w:t>
      </w:r>
      <w:r>
        <w:rPr>
          <w:color w:val="000000" w:themeColor="text1"/>
        </w:rPr>
        <w:t>的佳绩。</w:t>
      </w:r>
      <w:r>
        <w:rPr>
          <w:color w:val="000000" w:themeColor="text1"/>
        </w:rPr>
        <w:t>2019</w:t>
      </w:r>
      <w:r>
        <w:rPr>
          <w:color w:val="000000" w:themeColor="text1"/>
        </w:rPr>
        <w:t>年，</w:t>
      </w:r>
      <w:proofErr w:type="gramStart"/>
      <w:r>
        <w:rPr>
          <w:color w:val="000000" w:themeColor="text1"/>
        </w:rPr>
        <w:t>安溪县列全国</w:t>
      </w:r>
      <w:proofErr w:type="gramEnd"/>
      <w:r>
        <w:rPr>
          <w:color w:val="000000" w:themeColor="text1"/>
        </w:rPr>
        <w:t>绿色发展百强县第</w:t>
      </w:r>
      <w:r>
        <w:rPr>
          <w:color w:val="000000" w:themeColor="text1"/>
        </w:rPr>
        <w:t>54</w:t>
      </w:r>
      <w:r>
        <w:rPr>
          <w:color w:val="000000" w:themeColor="text1"/>
        </w:rPr>
        <w:t>位，</w:t>
      </w:r>
      <w:r>
        <w:rPr>
          <w:color w:val="000000" w:themeColor="text1"/>
        </w:rPr>
        <w:t>2020</w:t>
      </w:r>
      <w:r>
        <w:rPr>
          <w:color w:val="000000" w:themeColor="text1"/>
        </w:rPr>
        <w:t>年跻身</w:t>
      </w:r>
      <w:r>
        <w:rPr>
          <w:rFonts w:hint="eastAsia"/>
          <w:color w:val="000000" w:themeColor="text1"/>
        </w:rPr>
        <w:t>“</w:t>
      </w:r>
      <w:r>
        <w:rPr>
          <w:color w:val="000000" w:themeColor="text1"/>
        </w:rPr>
        <w:t>绿水青山就是金山银山</w:t>
      </w:r>
      <w:r>
        <w:rPr>
          <w:rFonts w:hint="eastAsia"/>
          <w:color w:val="000000" w:themeColor="text1"/>
        </w:rPr>
        <w:t>”</w:t>
      </w:r>
      <w:r>
        <w:rPr>
          <w:color w:val="000000" w:themeColor="text1"/>
        </w:rPr>
        <w:t>百强县第五位。</w:t>
      </w:r>
    </w:p>
    <w:p w:rsidR="00AF4932" w:rsidRDefault="008D7722">
      <w:pPr>
        <w:spacing w:line="360" w:lineRule="auto"/>
        <w:ind w:firstLineChars="200" w:firstLine="560"/>
        <w:rPr>
          <w:color w:val="000000" w:themeColor="text1"/>
        </w:rPr>
      </w:pPr>
      <w:r>
        <w:rPr>
          <w:rFonts w:hint="eastAsia"/>
          <w:color w:val="000000" w:themeColor="text1"/>
        </w:rPr>
        <w:lastRenderedPageBreak/>
        <w:t>“</w:t>
      </w:r>
      <w:r>
        <w:rPr>
          <w:color w:val="000000" w:themeColor="text1"/>
        </w:rPr>
        <w:t>十三五</w:t>
      </w:r>
      <w:r>
        <w:rPr>
          <w:rFonts w:hint="eastAsia"/>
          <w:color w:val="000000" w:themeColor="text1"/>
        </w:rPr>
        <w:t>”</w:t>
      </w:r>
      <w:r>
        <w:rPr>
          <w:color w:val="000000" w:themeColor="text1"/>
        </w:rPr>
        <w:t>期间，安溪县共投入资金</w:t>
      </w:r>
      <w:r>
        <w:rPr>
          <w:rFonts w:hint="eastAsia"/>
          <w:color w:val="000000" w:themeColor="text1"/>
        </w:rPr>
        <w:t>3.2</w:t>
      </w:r>
      <w:r>
        <w:rPr>
          <w:color w:val="000000" w:themeColor="text1"/>
        </w:rPr>
        <w:t>亿元，共对</w:t>
      </w:r>
      <w:r>
        <w:rPr>
          <w:color w:val="000000" w:themeColor="text1"/>
        </w:rPr>
        <w:t>211.31 km</w:t>
      </w:r>
      <w:r>
        <w:rPr>
          <w:color w:val="000000" w:themeColor="text1"/>
          <w:vertAlign w:val="superscript"/>
        </w:rPr>
        <w:t>2</w:t>
      </w:r>
      <w:r>
        <w:rPr>
          <w:color w:val="000000" w:themeColor="text1"/>
        </w:rPr>
        <w:t>的水土流失面积进行综合治理，其中进行坡改梯</w:t>
      </w:r>
      <w:r>
        <w:rPr>
          <w:color w:val="000000" w:themeColor="text1"/>
        </w:rPr>
        <w:t>25.48 km</w:t>
      </w:r>
      <w:r>
        <w:rPr>
          <w:color w:val="000000" w:themeColor="text1"/>
          <w:vertAlign w:val="superscript"/>
        </w:rPr>
        <w:t>2</w:t>
      </w:r>
      <w:r>
        <w:rPr>
          <w:color w:val="000000" w:themeColor="text1"/>
        </w:rPr>
        <w:t>，水保林</w:t>
      </w:r>
      <w:r>
        <w:rPr>
          <w:color w:val="000000" w:themeColor="text1"/>
        </w:rPr>
        <w:t>17 km</w:t>
      </w:r>
      <w:r>
        <w:rPr>
          <w:color w:val="000000" w:themeColor="text1"/>
          <w:vertAlign w:val="superscript"/>
        </w:rPr>
        <w:t>2</w:t>
      </w:r>
      <w:r>
        <w:rPr>
          <w:color w:val="000000" w:themeColor="text1"/>
        </w:rPr>
        <w:t>，封禁治理</w:t>
      </w:r>
      <w:r>
        <w:rPr>
          <w:color w:val="000000" w:themeColor="text1"/>
        </w:rPr>
        <w:t>170.88 km</w:t>
      </w:r>
      <w:r>
        <w:rPr>
          <w:color w:val="000000" w:themeColor="text1"/>
          <w:vertAlign w:val="superscript"/>
        </w:rPr>
        <w:t>2</w:t>
      </w:r>
      <w:r>
        <w:rPr>
          <w:color w:val="000000" w:themeColor="text1"/>
        </w:rPr>
        <w:t>，谷坊</w:t>
      </w:r>
      <w:r>
        <w:rPr>
          <w:color w:val="000000" w:themeColor="text1"/>
        </w:rPr>
        <w:t>2625</w:t>
      </w:r>
      <w:r>
        <w:rPr>
          <w:color w:val="000000" w:themeColor="text1"/>
        </w:rPr>
        <w:t>座，蓄水池</w:t>
      </w:r>
      <w:r>
        <w:rPr>
          <w:color w:val="000000" w:themeColor="text1"/>
        </w:rPr>
        <w:t>1304</w:t>
      </w:r>
      <w:r>
        <w:rPr>
          <w:color w:val="000000" w:themeColor="text1"/>
        </w:rPr>
        <w:t>口，道路</w:t>
      </w:r>
      <w:r>
        <w:rPr>
          <w:color w:val="000000" w:themeColor="text1"/>
        </w:rPr>
        <w:t>298.65 km</w:t>
      </w:r>
      <w:r>
        <w:rPr>
          <w:color w:val="000000" w:themeColor="text1"/>
        </w:rPr>
        <w:t>，排灌沟渠</w:t>
      </w:r>
      <w:r>
        <w:rPr>
          <w:color w:val="000000" w:themeColor="text1"/>
        </w:rPr>
        <w:t>288.75 km</w:t>
      </w:r>
      <w:r>
        <w:rPr>
          <w:color w:val="000000" w:themeColor="text1"/>
        </w:rPr>
        <w:t>，护岸护坡</w:t>
      </w:r>
      <w:r>
        <w:rPr>
          <w:color w:val="000000" w:themeColor="text1"/>
        </w:rPr>
        <w:t>43.13 km</w:t>
      </w:r>
      <w:r>
        <w:rPr>
          <w:color w:val="000000" w:themeColor="text1"/>
        </w:rPr>
        <w:t>。通过多年连续治理，全县水土流失面积由</w:t>
      </w:r>
      <w:r>
        <w:rPr>
          <w:color w:val="000000" w:themeColor="text1"/>
        </w:rPr>
        <w:t>2015</w:t>
      </w:r>
      <w:r>
        <w:rPr>
          <w:color w:val="000000" w:themeColor="text1"/>
        </w:rPr>
        <w:t>年的</w:t>
      </w:r>
      <w:r>
        <w:rPr>
          <w:color w:val="000000" w:themeColor="text1"/>
        </w:rPr>
        <w:t>626.07 km</w:t>
      </w:r>
      <w:r>
        <w:rPr>
          <w:color w:val="000000" w:themeColor="text1"/>
          <w:vertAlign w:val="superscript"/>
        </w:rPr>
        <w:t>2</w:t>
      </w:r>
      <w:r>
        <w:rPr>
          <w:color w:val="000000" w:themeColor="text1"/>
        </w:rPr>
        <w:t>下降到</w:t>
      </w:r>
      <w:r>
        <w:rPr>
          <w:color w:val="000000" w:themeColor="text1"/>
        </w:rPr>
        <w:t>2020</w:t>
      </w:r>
      <w:r>
        <w:rPr>
          <w:color w:val="000000" w:themeColor="text1"/>
        </w:rPr>
        <w:t>年的</w:t>
      </w:r>
      <w:r>
        <w:rPr>
          <w:rFonts w:hint="eastAsia"/>
          <w:color w:val="000000" w:themeColor="text1"/>
        </w:rPr>
        <w:t>483.57</w:t>
      </w:r>
      <w:r>
        <w:rPr>
          <w:color w:val="000000" w:themeColor="text1"/>
        </w:rPr>
        <w:t xml:space="preserve"> km</w:t>
      </w:r>
      <w:r>
        <w:rPr>
          <w:color w:val="000000" w:themeColor="text1"/>
          <w:vertAlign w:val="superscript"/>
        </w:rPr>
        <w:t>2</w:t>
      </w:r>
      <w:r>
        <w:rPr>
          <w:color w:val="000000" w:themeColor="text1"/>
        </w:rPr>
        <w:t>，全县水土流失率降至</w:t>
      </w:r>
      <w:r>
        <w:rPr>
          <w:rFonts w:hint="eastAsia"/>
          <w:color w:val="000000" w:themeColor="text1"/>
        </w:rPr>
        <w:t>15.82</w:t>
      </w:r>
      <w:r>
        <w:rPr>
          <w:color w:val="000000" w:themeColor="text1"/>
        </w:rPr>
        <w:t>%</w:t>
      </w:r>
      <w:r>
        <w:rPr>
          <w:color w:val="000000" w:themeColor="text1"/>
        </w:rPr>
        <w:t>，比</w:t>
      </w:r>
      <w:r>
        <w:rPr>
          <w:color w:val="000000" w:themeColor="text1"/>
        </w:rPr>
        <w:t>2015</w:t>
      </w:r>
      <w:r>
        <w:rPr>
          <w:color w:val="000000" w:themeColor="text1"/>
        </w:rPr>
        <w:t>年底的</w:t>
      </w:r>
      <w:r>
        <w:rPr>
          <w:color w:val="000000" w:themeColor="text1"/>
        </w:rPr>
        <w:t>21.61%</w:t>
      </w:r>
      <w:r>
        <w:rPr>
          <w:color w:val="000000" w:themeColor="text1"/>
        </w:rPr>
        <w:t>下降</w:t>
      </w:r>
      <w:r>
        <w:rPr>
          <w:color w:val="000000" w:themeColor="text1"/>
        </w:rPr>
        <w:t>5.7</w:t>
      </w:r>
      <w:r>
        <w:rPr>
          <w:rFonts w:hint="eastAsia"/>
          <w:color w:val="000000" w:themeColor="text1"/>
        </w:rPr>
        <w:t>9</w:t>
      </w:r>
      <w:r>
        <w:rPr>
          <w:color w:val="000000" w:themeColor="text1"/>
        </w:rPr>
        <w:t>%</w:t>
      </w:r>
      <w:r>
        <w:rPr>
          <w:color w:val="000000" w:themeColor="text1"/>
        </w:rPr>
        <w:t>，</w:t>
      </w:r>
      <w:proofErr w:type="gramStart"/>
      <w:r>
        <w:rPr>
          <w:color w:val="000000" w:themeColor="text1"/>
        </w:rPr>
        <w:t>降幅居粤</w:t>
      </w:r>
      <w:proofErr w:type="gramEnd"/>
      <w:r>
        <w:rPr>
          <w:color w:val="000000" w:themeColor="text1"/>
        </w:rPr>
        <w:t>闽赣三省首位，</w:t>
      </w:r>
      <w:r>
        <w:rPr>
          <w:rFonts w:hint="eastAsia"/>
          <w:color w:val="000000" w:themeColor="text1"/>
        </w:rPr>
        <w:t>提前翻番完成省委、省政府下达的下降</w:t>
      </w:r>
      <w:r>
        <w:rPr>
          <w:rFonts w:hint="eastAsia"/>
          <w:color w:val="000000" w:themeColor="text1"/>
        </w:rPr>
        <w:t>2.5</w:t>
      </w:r>
      <w:r>
        <w:rPr>
          <w:rFonts w:hint="eastAsia"/>
          <w:color w:val="000000" w:themeColor="text1"/>
        </w:rPr>
        <w:t>个百分点的目标任务</w:t>
      </w:r>
      <w:r>
        <w:rPr>
          <w:color w:val="000000" w:themeColor="text1"/>
        </w:rPr>
        <w:t>。</w:t>
      </w:r>
      <w:r>
        <w:rPr>
          <w:rFonts w:hint="eastAsia"/>
          <w:color w:val="000000" w:themeColor="text1"/>
        </w:rPr>
        <w:t xml:space="preserve"> </w:t>
      </w:r>
    </w:p>
    <w:p w:rsidR="00AF4932" w:rsidRDefault="008D7722">
      <w:pPr>
        <w:keepNext/>
        <w:keepLines/>
        <w:adjustRightInd w:val="0"/>
        <w:snapToGrid w:val="0"/>
        <w:spacing w:line="600" w:lineRule="exact"/>
        <w:textAlignment w:val="baseline"/>
        <w:outlineLvl w:val="2"/>
        <w:rPr>
          <w:rFonts w:ascii="宋体" w:hAnsi="宋体" w:cs="宋体"/>
          <w:b/>
          <w:bCs/>
          <w:color w:val="000000" w:themeColor="text1"/>
        </w:rPr>
      </w:pPr>
      <w:bookmarkStart w:id="123" w:name="_Toc21832"/>
      <w:r>
        <w:rPr>
          <w:b/>
          <w:bCs/>
          <w:color w:val="000000" w:themeColor="text1"/>
        </w:rPr>
        <w:t xml:space="preserve">2.4.2 </w:t>
      </w:r>
      <w:r>
        <w:rPr>
          <w:rFonts w:ascii="宋体" w:hAnsi="宋体" w:cs="宋体" w:hint="eastAsia"/>
          <w:b/>
          <w:bCs/>
          <w:color w:val="000000" w:themeColor="text1"/>
        </w:rPr>
        <w:t>预防保护情况</w:t>
      </w:r>
      <w:bookmarkEnd w:id="123"/>
    </w:p>
    <w:p w:rsidR="00AF4932" w:rsidRDefault="008D7722" w:rsidP="007E2E10">
      <w:pPr>
        <w:adjustRightInd w:val="0"/>
        <w:snapToGrid w:val="0"/>
        <w:spacing w:line="600" w:lineRule="exact"/>
        <w:ind w:firstLineChars="196" w:firstLine="549"/>
        <w:rPr>
          <w:color w:val="000000" w:themeColor="text1"/>
        </w:rPr>
      </w:pPr>
      <w:r>
        <w:rPr>
          <w:rFonts w:ascii="宋体" w:hAnsi="宋体" w:cs="宋体" w:hint="eastAsia"/>
          <w:color w:val="000000" w:themeColor="text1"/>
        </w:rPr>
        <w:t>以重要江河源头区、饮用水水源区、自然保护区为预防保护重点，出台一系列政策，加强封山育林和生态修复保护，推行“山长制”进一步促进重点水土流失区林地、园地的生态修复和水土流失防治。</w:t>
      </w:r>
    </w:p>
    <w:p w:rsidR="00AF4932" w:rsidRDefault="008D7722">
      <w:pPr>
        <w:pStyle w:val="3"/>
        <w:spacing w:before="0" w:after="0"/>
        <w:rPr>
          <w:color w:val="000000" w:themeColor="text1"/>
          <w:sz w:val="28"/>
          <w:szCs w:val="28"/>
        </w:rPr>
      </w:pPr>
      <w:r>
        <w:rPr>
          <w:color w:val="000000" w:themeColor="text1"/>
          <w:sz w:val="28"/>
          <w:szCs w:val="28"/>
        </w:rPr>
        <w:t>2.4.</w:t>
      </w:r>
      <w:r>
        <w:rPr>
          <w:rFonts w:hint="eastAsia"/>
          <w:color w:val="000000" w:themeColor="text1"/>
          <w:sz w:val="28"/>
          <w:szCs w:val="28"/>
        </w:rPr>
        <w:t>3</w:t>
      </w:r>
      <w:r>
        <w:rPr>
          <w:color w:val="000000" w:themeColor="text1"/>
          <w:sz w:val="28"/>
          <w:szCs w:val="28"/>
        </w:rPr>
        <w:t xml:space="preserve"> </w:t>
      </w:r>
      <w:r>
        <w:rPr>
          <w:color w:val="000000" w:themeColor="text1"/>
          <w:sz w:val="28"/>
          <w:szCs w:val="28"/>
        </w:rPr>
        <w:t>预防监督</w:t>
      </w:r>
    </w:p>
    <w:p w:rsidR="00AF4932" w:rsidRDefault="008D7722">
      <w:pPr>
        <w:spacing w:line="360" w:lineRule="auto"/>
        <w:ind w:firstLineChars="200" w:firstLine="560"/>
        <w:rPr>
          <w:color w:val="000000" w:themeColor="text1"/>
        </w:rPr>
      </w:pPr>
      <w:r>
        <w:rPr>
          <w:color w:val="000000" w:themeColor="text1"/>
        </w:rPr>
        <w:t>在水土保持预防监督工作中，始终坚持</w:t>
      </w:r>
      <w:r>
        <w:rPr>
          <w:rFonts w:hint="eastAsia"/>
          <w:color w:val="000000" w:themeColor="text1"/>
        </w:rPr>
        <w:t>“</w:t>
      </w:r>
      <w:r>
        <w:rPr>
          <w:color w:val="000000" w:themeColor="text1"/>
        </w:rPr>
        <w:t>预防为主，保护优先</w:t>
      </w:r>
      <w:r>
        <w:rPr>
          <w:rFonts w:hint="eastAsia"/>
          <w:color w:val="000000" w:themeColor="text1"/>
        </w:rPr>
        <w:t>”</w:t>
      </w:r>
      <w:r>
        <w:rPr>
          <w:color w:val="000000" w:themeColor="text1"/>
        </w:rPr>
        <w:t>的工作方针，把监督执法和预防保护工作摆上水土保持工作的重要位置。一是强化对违法开垦及公路建设、工业园区开发等重点建设区域的执法监督力度</w:t>
      </w:r>
      <w:r>
        <w:rPr>
          <w:rFonts w:hint="eastAsia"/>
          <w:color w:val="000000" w:themeColor="text1"/>
        </w:rPr>
        <w:t>。</w:t>
      </w:r>
      <w:r>
        <w:rPr>
          <w:color w:val="000000" w:themeColor="text1"/>
        </w:rPr>
        <w:t>二是同国土、环保、林业、水利、公安等部门，重拳出击，加大对取土洗沙违法行为的打击力度</w:t>
      </w:r>
      <w:r>
        <w:rPr>
          <w:rFonts w:hint="eastAsia"/>
          <w:color w:val="000000" w:themeColor="text1"/>
        </w:rPr>
        <w:t>；</w:t>
      </w:r>
      <w:r>
        <w:rPr>
          <w:color w:val="000000" w:themeColor="text1"/>
        </w:rPr>
        <w:t>以有效监管为目标，对入园企业严格执行</w:t>
      </w:r>
      <w:r>
        <w:rPr>
          <w:rFonts w:hint="eastAsia"/>
          <w:color w:val="000000" w:themeColor="text1"/>
        </w:rPr>
        <w:t>“</w:t>
      </w:r>
      <w:r>
        <w:rPr>
          <w:color w:val="000000" w:themeColor="text1"/>
        </w:rPr>
        <w:t>环评</w:t>
      </w:r>
      <w:r>
        <w:rPr>
          <w:rFonts w:hint="eastAsia"/>
          <w:color w:val="000000" w:themeColor="text1"/>
        </w:rPr>
        <w:t>”</w:t>
      </w:r>
      <w:r>
        <w:rPr>
          <w:color w:val="000000" w:themeColor="text1"/>
        </w:rPr>
        <w:t>和</w:t>
      </w:r>
      <w:r>
        <w:rPr>
          <w:rFonts w:hint="eastAsia"/>
          <w:color w:val="000000" w:themeColor="text1"/>
        </w:rPr>
        <w:t>“</w:t>
      </w:r>
      <w:r>
        <w:rPr>
          <w:color w:val="000000" w:themeColor="text1"/>
        </w:rPr>
        <w:t>三同时</w:t>
      </w:r>
      <w:r>
        <w:rPr>
          <w:rFonts w:hint="eastAsia"/>
          <w:color w:val="000000" w:themeColor="text1"/>
        </w:rPr>
        <w:t>”</w:t>
      </w:r>
      <w:r>
        <w:rPr>
          <w:color w:val="000000" w:themeColor="text1"/>
        </w:rPr>
        <w:t>制度；建立公检法环联席与巡查制度，形成打击环境违法行为的合力，保持环境监管高压态势，保障环境安全。三是加强信息化监管。采用全国水土保持监督管理系统</w:t>
      </w:r>
      <w:r>
        <w:rPr>
          <w:color w:val="000000" w:themeColor="text1"/>
        </w:rPr>
        <w:t>V4.0</w:t>
      </w:r>
      <w:r>
        <w:rPr>
          <w:color w:val="000000" w:themeColor="text1"/>
        </w:rPr>
        <w:t>，对全县生产建设项目水土保持方案相关数据及</w:t>
      </w:r>
      <w:r>
        <w:rPr>
          <w:color w:val="000000" w:themeColor="text1"/>
        </w:rPr>
        <w:t>2016</w:t>
      </w:r>
      <w:r>
        <w:rPr>
          <w:color w:val="000000" w:themeColor="text1"/>
        </w:rPr>
        <w:t>年以来</w:t>
      </w:r>
      <w:r>
        <w:rPr>
          <w:color w:val="000000" w:themeColor="text1"/>
        </w:rPr>
        <w:lastRenderedPageBreak/>
        <w:t>审批方案的责任防治范围图进行上传、入库等工作。</w:t>
      </w:r>
    </w:p>
    <w:p w:rsidR="00AF4932" w:rsidRDefault="008D7722">
      <w:pPr>
        <w:pStyle w:val="3"/>
        <w:spacing w:before="0" w:after="0"/>
        <w:rPr>
          <w:color w:val="000000" w:themeColor="text1"/>
          <w:sz w:val="28"/>
          <w:szCs w:val="28"/>
        </w:rPr>
      </w:pPr>
      <w:r>
        <w:rPr>
          <w:color w:val="000000" w:themeColor="text1"/>
          <w:sz w:val="28"/>
          <w:szCs w:val="28"/>
        </w:rPr>
        <w:t>2.4.</w:t>
      </w:r>
      <w:r>
        <w:rPr>
          <w:rFonts w:hint="eastAsia"/>
          <w:color w:val="000000" w:themeColor="text1"/>
          <w:sz w:val="28"/>
          <w:szCs w:val="28"/>
        </w:rPr>
        <w:t>4</w:t>
      </w:r>
      <w:r>
        <w:rPr>
          <w:color w:val="000000" w:themeColor="text1"/>
          <w:sz w:val="28"/>
          <w:szCs w:val="28"/>
        </w:rPr>
        <w:t xml:space="preserve"> </w:t>
      </w:r>
      <w:r>
        <w:rPr>
          <w:color w:val="000000" w:themeColor="text1"/>
          <w:sz w:val="28"/>
          <w:szCs w:val="28"/>
        </w:rPr>
        <w:t>监测评价</w:t>
      </w:r>
    </w:p>
    <w:p w:rsidR="00AF4932" w:rsidRDefault="008D7722">
      <w:pPr>
        <w:spacing w:line="360" w:lineRule="auto"/>
        <w:ind w:firstLineChars="200" w:firstLine="560"/>
        <w:rPr>
          <w:color w:val="000000" w:themeColor="text1"/>
        </w:rPr>
      </w:pPr>
      <w:r>
        <w:rPr>
          <w:rFonts w:hint="eastAsia"/>
          <w:color w:val="000000" w:themeColor="text1"/>
        </w:rPr>
        <w:t>“</w:t>
      </w:r>
      <w:r>
        <w:rPr>
          <w:color w:val="000000" w:themeColor="text1"/>
        </w:rPr>
        <w:t>十三五</w:t>
      </w:r>
      <w:r>
        <w:rPr>
          <w:rFonts w:hint="eastAsia"/>
          <w:color w:val="000000" w:themeColor="text1"/>
        </w:rPr>
        <w:t>”</w:t>
      </w:r>
      <w:r>
        <w:rPr>
          <w:color w:val="000000" w:themeColor="text1"/>
        </w:rPr>
        <w:t>期间，安溪县认真贯彻落实《水利部关于加强水土保持监测工作的通知》及福建省水利厅《</w:t>
      </w:r>
      <w:r>
        <w:rPr>
          <w:color w:val="000000" w:themeColor="text1"/>
        </w:rPr>
        <w:t>闽水水保【</w:t>
      </w:r>
      <w:r>
        <w:rPr>
          <w:color w:val="000000" w:themeColor="text1"/>
        </w:rPr>
        <w:t>2017</w:t>
      </w:r>
      <w:r>
        <w:rPr>
          <w:color w:val="000000" w:themeColor="text1"/>
        </w:rPr>
        <w:t>】</w:t>
      </w:r>
      <w:r>
        <w:rPr>
          <w:color w:val="000000" w:themeColor="text1"/>
        </w:rPr>
        <w:t>44</w:t>
      </w:r>
      <w:r>
        <w:rPr>
          <w:color w:val="000000" w:themeColor="text1"/>
        </w:rPr>
        <w:t>号》文件精神，认真开展全县水土保持监测的各项工作。协助太湖流域水土保持监测中心站做好太湖流域线国家级重点防治区安溪县水土流失动态监测工作，分析评价水土流失年度消长情况；对全县</w:t>
      </w:r>
      <w:r>
        <w:rPr>
          <w:color w:val="000000" w:themeColor="text1"/>
        </w:rPr>
        <w:t>30</w:t>
      </w:r>
      <w:r>
        <w:rPr>
          <w:color w:val="000000" w:themeColor="text1"/>
        </w:rPr>
        <w:t>个水蚀野外调查单元进行更新调查；开展生产建设项目水土保持</w:t>
      </w:r>
      <w:r>
        <w:rPr>
          <w:rFonts w:hint="eastAsia"/>
          <w:color w:val="000000" w:themeColor="text1"/>
        </w:rPr>
        <w:t>“</w:t>
      </w:r>
      <w:r>
        <w:rPr>
          <w:color w:val="000000" w:themeColor="text1"/>
        </w:rPr>
        <w:t>天地一体化</w:t>
      </w:r>
      <w:r>
        <w:rPr>
          <w:rFonts w:hint="eastAsia"/>
          <w:color w:val="000000" w:themeColor="text1"/>
        </w:rPr>
        <w:t>”</w:t>
      </w:r>
      <w:r>
        <w:rPr>
          <w:color w:val="000000" w:themeColor="text1"/>
        </w:rPr>
        <w:t>监管试点工作，进行</w:t>
      </w:r>
      <w:r>
        <w:rPr>
          <w:rFonts w:hint="eastAsia"/>
          <w:color w:val="000000" w:themeColor="text1"/>
        </w:rPr>
        <w:t>“</w:t>
      </w:r>
      <w:r>
        <w:rPr>
          <w:color w:val="000000" w:themeColor="text1"/>
        </w:rPr>
        <w:t>图斑精细化</w:t>
      </w:r>
      <w:r>
        <w:rPr>
          <w:rFonts w:hint="eastAsia"/>
          <w:color w:val="000000" w:themeColor="text1"/>
        </w:rPr>
        <w:t>”</w:t>
      </w:r>
      <w:r>
        <w:rPr>
          <w:color w:val="000000" w:themeColor="text1"/>
        </w:rPr>
        <w:t>管理，加强和规范生产开发项目建设的中、后期监管，为水行政主管部门发现违法</w:t>
      </w:r>
      <w:r>
        <w:rPr>
          <w:color w:val="000000" w:themeColor="text1"/>
        </w:rPr>
        <w:t>(</w:t>
      </w:r>
      <w:r>
        <w:rPr>
          <w:color w:val="000000" w:themeColor="text1"/>
        </w:rPr>
        <w:t>违规</w:t>
      </w:r>
      <w:r>
        <w:rPr>
          <w:color w:val="000000" w:themeColor="text1"/>
        </w:rPr>
        <w:t>)</w:t>
      </w:r>
      <w:r>
        <w:rPr>
          <w:color w:val="000000" w:themeColor="text1"/>
        </w:rPr>
        <w:t>建设行为开展跟踪检查、监督执法等提供技术支持；</w:t>
      </w:r>
      <w:r>
        <w:rPr>
          <w:color w:val="000000" w:themeColor="text1"/>
          <w:kern w:val="0"/>
        </w:rPr>
        <w:t>做好国家级水土保持监测网点</w:t>
      </w:r>
      <w:r>
        <w:rPr>
          <w:rFonts w:hint="eastAsia"/>
          <w:color w:val="000000" w:themeColor="text1"/>
          <w:kern w:val="0"/>
        </w:rPr>
        <w:t>—</w:t>
      </w:r>
      <w:r>
        <w:rPr>
          <w:color w:val="000000" w:themeColor="text1"/>
        </w:rPr>
        <w:t>官桥坡面径流观测的监测工作，每年观测得到的数据均上报</w:t>
      </w:r>
      <w:r>
        <w:rPr>
          <w:color w:val="000000" w:themeColor="text1"/>
          <w:kern w:val="0"/>
          <w:lang w:val="zh-CN"/>
        </w:rPr>
        <w:t>水利部水土保持监测网络平台。</w:t>
      </w:r>
    </w:p>
    <w:p w:rsidR="00AF4932" w:rsidRDefault="008D7722">
      <w:pPr>
        <w:pStyle w:val="3"/>
        <w:spacing w:before="0" w:after="0"/>
        <w:rPr>
          <w:color w:val="000000" w:themeColor="text1"/>
          <w:sz w:val="28"/>
          <w:szCs w:val="28"/>
        </w:rPr>
      </w:pPr>
      <w:r>
        <w:rPr>
          <w:color w:val="000000" w:themeColor="text1"/>
          <w:sz w:val="28"/>
          <w:szCs w:val="28"/>
        </w:rPr>
        <w:t>2.4.</w:t>
      </w:r>
      <w:r>
        <w:rPr>
          <w:rFonts w:hint="eastAsia"/>
          <w:color w:val="000000" w:themeColor="text1"/>
          <w:sz w:val="28"/>
          <w:szCs w:val="28"/>
        </w:rPr>
        <w:t>5</w:t>
      </w:r>
      <w:r>
        <w:rPr>
          <w:color w:val="000000" w:themeColor="text1"/>
          <w:sz w:val="28"/>
          <w:szCs w:val="28"/>
        </w:rPr>
        <w:t xml:space="preserve"> </w:t>
      </w:r>
      <w:r>
        <w:rPr>
          <w:color w:val="000000" w:themeColor="text1"/>
          <w:sz w:val="28"/>
          <w:szCs w:val="28"/>
        </w:rPr>
        <w:t>做法经验</w:t>
      </w:r>
    </w:p>
    <w:p w:rsidR="00AF4932" w:rsidRDefault="008D7722">
      <w:pPr>
        <w:spacing w:line="360" w:lineRule="auto"/>
        <w:ind w:firstLineChars="200" w:firstLine="562"/>
        <w:rPr>
          <w:b/>
          <w:bCs/>
          <w:color w:val="000000" w:themeColor="text1"/>
        </w:rPr>
      </w:pPr>
      <w:r>
        <w:rPr>
          <w:b/>
          <w:bCs/>
          <w:color w:val="000000" w:themeColor="text1"/>
        </w:rPr>
        <w:t>（</w:t>
      </w:r>
      <w:r>
        <w:rPr>
          <w:b/>
          <w:bCs/>
          <w:color w:val="000000" w:themeColor="text1"/>
        </w:rPr>
        <w:t>1</w:t>
      </w:r>
      <w:r>
        <w:rPr>
          <w:b/>
          <w:bCs/>
          <w:color w:val="000000" w:themeColor="text1"/>
        </w:rPr>
        <w:t>）加强领导</w:t>
      </w:r>
    </w:p>
    <w:p w:rsidR="00AF4932" w:rsidRDefault="008D7722">
      <w:pPr>
        <w:spacing w:line="360" w:lineRule="auto"/>
        <w:ind w:firstLineChars="200" w:firstLine="560"/>
        <w:rPr>
          <w:color w:val="000000" w:themeColor="text1"/>
        </w:rPr>
      </w:pPr>
      <w:r>
        <w:rPr>
          <w:color w:val="000000" w:themeColor="text1"/>
        </w:rPr>
        <w:t>一是持续完善组织领导机制。</w:t>
      </w:r>
      <w:r>
        <w:rPr>
          <w:rFonts w:hint="eastAsia"/>
          <w:color w:val="000000" w:themeColor="text1"/>
        </w:rPr>
        <w:t>综合治理水土流失面积</w:t>
      </w:r>
      <w:r>
        <w:rPr>
          <w:color w:val="000000" w:themeColor="text1"/>
        </w:rPr>
        <w:t>211.31 km</w:t>
      </w:r>
      <w:r>
        <w:rPr>
          <w:color w:val="000000" w:themeColor="text1"/>
          <w:vertAlign w:val="superscript"/>
        </w:rPr>
        <w:t>2</w:t>
      </w:r>
      <w:r>
        <w:rPr>
          <w:rFonts w:hint="eastAsia"/>
          <w:color w:val="000000" w:themeColor="text1"/>
        </w:rPr>
        <w:t>，</w:t>
      </w:r>
      <w:r>
        <w:rPr>
          <w:color w:val="000000" w:themeColor="text1"/>
        </w:rPr>
        <w:t>深化河湖长制，成立</w:t>
      </w:r>
      <w:r>
        <w:rPr>
          <w:rFonts w:hint="eastAsia"/>
          <w:color w:val="000000" w:themeColor="text1"/>
        </w:rPr>
        <w:t>“</w:t>
      </w:r>
      <w:r>
        <w:rPr>
          <w:color w:val="000000" w:themeColor="text1"/>
        </w:rPr>
        <w:t>县河务中心</w:t>
      </w:r>
      <w:r>
        <w:rPr>
          <w:rFonts w:hint="eastAsia"/>
          <w:color w:val="000000" w:themeColor="text1"/>
        </w:rPr>
        <w:t>”</w:t>
      </w:r>
      <w:r>
        <w:rPr>
          <w:color w:val="000000" w:themeColor="text1"/>
        </w:rPr>
        <w:t>，开展河湖</w:t>
      </w:r>
      <w:r>
        <w:rPr>
          <w:rFonts w:hint="eastAsia"/>
          <w:color w:val="000000" w:themeColor="text1"/>
        </w:rPr>
        <w:t>“</w:t>
      </w:r>
      <w:r>
        <w:rPr>
          <w:color w:val="000000" w:themeColor="text1"/>
        </w:rPr>
        <w:t>清四乱</w:t>
      </w:r>
      <w:r>
        <w:rPr>
          <w:rFonts w:hint="eastAsia"/>
          <w:color w:val="000000" w:themeColor="text1"/>
        </w:rPr>
        <w:t>”“</w:t>
      </w:r>
      <w:r>
        <w:rPr>
          <w:color w:val="000000" w:themeColor="text1"/>
        </w:rPr>
        <w:t>碧水清河</w:t>
      </w:r>
      <w:r>
        <w:rPr>
          <w:rFonts w:hint="eastAsia"/>
          <w:color w:val="000000" w:themeColor="text1"/>
        </w:rPr>
        <w:t>”</w:t>
      </w:r>
      <w:r>
        <w:rPr>
          <w:color w:val="000000" w:themeColor="text1"/>
        </w:rPr>
        <w:t>等专项整治行动，主要流域水质达到或优于</w:t>
      </w:r>
      <w:r>
        <w:rPr>
          <w:rFonts w:ascii="宋体" w:hAnsi="宋体" w:cs="宋体" w:hint="eastAsia"/>
          <w:color w:val="000000" w:themeColor="text1"/>
        </w:rPr>
        <w:t>Ⅲ</w:t>
      </w:r>
      <w:r>
        <w:rPr>
          <w:color w:val="000000" w:themeColor="text1"/>
        </w:rPr>
        <w:t>类标准。全面落实山长制，扎实推进国家森林城市创建，植树造林</w:t>
      </w:r>
      <w:r>
        <w:rPr>
          <w:color w:val="000000" w:themeColor="text1"/>
        </w:rPr>
        <w:t>13</w:t>
      </w:r>
      <w:r>
        <w:rPr>
          <w:color w:val="000000" w:themeColor="text1"/>
        </w:rPr>
        <w:t>万亩，</w:t>
      </w:r>
      <w:r>
        <w:rPr>
          <w:rFonts w:hint="eastAsia"/>
          <w:color w:val="000000" w:themeColor="text1"/>
        </w:rPr>
        <w:t>全县完成</w:t>
      </w:r>
      <w:r>
        <w:rPr>
          <w:rFonts w:hint="eastAsia"/>
          <w:color w:val="000000" w:themeColor="text1"/>
        </w:rPr>
        <w:t>189</w:t>
      </w:r>
      <w:r>
        <w:rPr>
          <w:rFonts w:hint="eastAsia"/>
          <w:color w:val="000000" w:themeColor="text1"/>
        </w:rPr>
        <w:t>个村庄绿化，绿化面积</w:t>
      </w:r>
      <w:r>
        <w:rPr>
          <w:rFonts w:hint="eastAsia"/>
          <w:color w:val="000000" w:themeColor="text1"/>
        </w:rPr>
        <w:t>2149</w:t>
      </w:r>
      <w:r>
        <w:rPr>
          <w:rFonts w:hint="eastAsia"/>
          <w:color w:val="000000" w:themeColor="text1"/>
        </w:rPr>
        <w:t>亩</w:t>
      </w:r>
      <w:r>
        <w:rPr>
          <w:color w:val="000000" w:themeColor="text1"/>
        </w:rPr>
        <w:t>。</w:t>
      </w:r>
    </w:p>
    <w:p w:rsidR="00AF4932" w:rsidRDefault="008D7722">
      <w:pPr>
        <w:ind w:firstLineChars="200" w:firstLine="560"/>
        <w:rPr>
          <w:b/>
          <w:bCs/>
          <w:color w:val="000000" w:themeColor="text1"/>
        </w:rPr>
      </w:pPr>
      <w:r>
        <w:rPr>
          <w:color w:val="000000" w:themeColor="text1"/>
        </w:rPr>
        <w:t>二是动员部署。先后召开全县水土保持工作会、水土保持工作现场会、项目推进会等，认真研究部署全县水土保持工作；把水土保持</w:t>
      </w:r>
      <w:r>
        <w:rPr>
          <w:color w:val="000000" w:themeColor="text1"/>
        </w:rPr>
        <w:lastRenderedPageBreak/>
        <w:t>纳入县</w:t>
      </w:r>
      <w:r>
        <w:rPr>
          <w:rFonts w:hint="eastAsia"/>
          <w:color w:val="000000" w:themeColor="text1"/>
        </w:rPr>
        <w:t>“</w:t>
      </w:r>
      <w:r>
        <w:rPr>
          <w:color w:val="000000" w:themeColor="text1"/>
        </w:rPr>
        <w:t>五大战役</w:t>
      </w:r>
      <w:r>
        <w:rPr>
          <w:rFonts w:hint="eastAsia"/>
          <w:color w:val="000000" w:themeColor="text1"/>
        </w:rPr>
        <w:t>”</w:t>
      </w:r>
      <w:r>
        <w:rPr>
          <w:rFonts w:hint="eastAsia"/>
          <w:color w:val="000000" w:themeColor="text1"/>
        </w:rPr>
        <w:t xml:space="preserve"> </w:t>
      </w:r>
      <w:r>
        <w:rPr>
          <w:color w:val="000000" w:themeColor="text1"/>
        </w:rPr>
        <w:t>实施内容，组织攻坚，</w:t>
      </w:r>
      <w:r>
        <w:rPr>
          <w:color w:val="000000" w:themeColor="text1"/>
        </w:rPr>
        <w:t>强力推进。我县政府把水土保持作为建设生态文明的具体实践，切实加强领导，健全组织协调机构，实施好《安溪县</w:t>
      </w:r>
      <w:r>
        <w:rPr>
          <w:rFonts w:hint="eastAsia"/>
          <w:color w:val="000000" w:themeColor="text1"/>
        </w:rPr>
        <w:t>“</w:t>
      </w:r>
      <w:r>
        <w:rPr>
          <w:color w:val="000000" w:themeColor="text1"/>
        </w:rPr>
        <w:t>十</w:t>
      </w:r>
      <w:r>
        <w:rPr>
          <w:rFonts w:hint="eastAsia"/>
          <w:color w:val="000000" w:themeColor="text1"/>
        </w:rPr>
        <w:t>三</w:t>
      </w:r>
      <w:r>
        <w:rPr>
          <w:color w:val="000000" w:themeColor="text1"/>
        </w:rPr>
        <w:t>五</w:t>
      </w:r>
      <w:r>
        <w:rPr>
          <w:rFonts w:hint="eastAsia"/>
          <w:color w:val="000000" w:themeColor="text1"/>
        </w:rPr>
        <w:t>”</w:t>
      </w:r>
      <w:r>
        <w:rPr>
          <w:color w:val="000000" w:themeColor="text1"/>
        </w:rPr>
        <w:t>水土保持规划》，各有关部门按照职责分工，各司其职、强化责任、加强沟通、通力合作，重点做好水土流失</w:t>
      </w:r>
      <w:proofErr w:type="gramStart"/>
      <w:r>
        <w:rPr>
          <w:color w:val="000000" w:themeColor="text1"/>
        </w:rPr>
        <w:t>预防区</w:t>
      </w:r>
      <w:proofErr w:type="gramEnd"/>
      <w:r>
        <w:rPr>
          <w:color w:val="000000" w:themeColor="text1"/>
        </w:rPr>
        <w:t>和治理区的综合防治，抓好任务落实和监督检查。</w:t>
      </w:r>
    </w:p>
    <w:p w:rsidR="00AF4932" w:rsidRDefault="008D7722">
      <w:pPr>
        <w:ind w:firstLineChars="200" w:firstLine="562"/>
        <w:rPr>
          <w:b/>
          <w:color w:val="000000" w:themeColor="text1"/>
        </w:rPr>
      </w:pPr>
      <w:r>
        <w:rPr>
          <w:b/>
          <w:color w:val="000000" w:themeColor="text1"/>
        </w:rPr>
        <w:t>（</w:t>
      </w:r>
      <w:r>
        <w:rPr>
          <w:b/>
          <w:color w:val="000000" w:themeColor="text1"/>
        </w:rPr>
        <w:t>2</w:t>
      </w:r>
      <w:r>
        <w:rPr>
          <w:b/>
          <w:color w:val="000000" w:themeColor="text1"/>
        </w:rPr>
        <w:t>）科学规划</w:t>
      </w:r>
    </w:p>
    <w:p w:rsidR="00AF4932" w:rsidRDefault="008D7722">
      <w:pPr>
        <w:ind w:firstLineChars="200" w:firstLine="560"/>
        <w:rPr>
          <w:color w:val="000000" w:themeColor="text1"/>
        </w:rPr>
      </w:pPr>
      <w:r>
        <w:rPr>
          <w:color w:val="000000" w:themeColor="text1"/>
        </w:rPr>
        <w:t>坚持全县</w:t>
      </w:r>
      <w:r>
        <w:rPr>
          <w:rFonts w:hint="eastAsia"/>
          <w:color w:val="000000" w:themeColor="text1"/>
        </w:rPr>
        <w:t>“</w:t>
      </w:r>
      <w:r>
        <w:rPr>
          <w:color w:val="000000" w:themeColor="text1"/>
        </w:rPr>
        <w:t>一盘棋</w:t>
      </w:r>
      <w:r>
        <w:rPr>
          <w:rFonts w:hint="eastAsia"/>
          <w:color w:val="000000" w:themeColor="text1"/>
        </w:rPr>
        <w:t>”</w:t>
      </w:r>
      <w:r>
        <w:rPr>
          <w:color w:val="000000" w:themeColor="text1"/>
        </w:rPr>
        <w:t>思想，统筹绘制发展蓝图，党的十八大以来，安溪将生态文明建设作为</w:t>
      </w:r>
      <w:r>
        <w:rPr>
          <w:rFonts w:hint="eastAsia"/>
          <w:color w:val="000000" w:themeColor="text1"/>
        </w:rPr>
        <w:t>“</w:t>
      </w:r>
      <w:r>
        <w:rPr>
          <w:color w:val="000000" w:themeColor="text1"/>
        </w:rPr>
        <w:t>一把手</w:t>
      </w:r>
      <w:r>
        <w:rPr>
          <w:rFonts w:hint="eastAsia"/>
          <w:color w:val="000000" w:themeColor="text1"/>
        </w:rPr>
        <w:t>”</w:t>
      </w:r>
      <w:r>
        <w:rPr>
          <w:color w:val="000000" w:themeColor="text1"/>
        </w:rPr>
        <w:t>工程，成立以县委书记为组长、县长为常务副组长的生态文明建设领导小组，把</w:t>
      </w:r>
      <w:r>
        <w:rPr>
          <w:rFonts w:hint="eastAsia"/>
          <w:color w:val="000000" w:themeColor="text1"/>
        </w:rPr>
        <w:t>“</w:t>
      </w:r>
      <w:r>
        <w:rPr>
          <w:color w:val="000000" w:themeColor="text1"/>
        </w:rPr>
        <w:t>大美安溪</w:t>
      </w:r>
      <w:r>
        <w:rPr>
          <w:rFonts w:hint="eastAsia"/>
          <w:color w:val="000000" w:themeColor="text1"/>
        </w:rPr>
        <w:t>”</w:t>
      </w:r>
      <w:r>
        <w:rPr>
          <w:color w:val="000000" w:themeColor="text1"/>
        </w:rPr>
        <w:t>作为建设</w:t>
      </w:r>
      <w:r>
        <w:rPr>
          <w:rFonts w:hint="eastAsia"/>
          <w:color w:val="000000" w:themeColor="text1"/>
        </w:rPr>
        <w:t>“</w:t>
      </w:r>
      <w:r>
        <w:rPr>
          <w:color w:val="000000" w:themeColor="text1"/>
        </w:rPr>
        <w:t>四个安溪</w:t>
      </w:r>
      <w:r>
        <w:rPr>
          <w:rFonts w:hint="eastAsia"/>
          <w:color w:val="000000" w:themeColor="text1"/>
        </w:rPr>
        <w:t>”</w:t>
      </w:r>
      <w:r>
        <w:rPr>
          <w:color w:val="000000" w:themeColor="text1"/>
        </w:rPr>
        <w:t>内容，</w:t>
      </w:r>
      <w:r>
        <w:rPr>
          <w:color w:val="000000" w:themeColor="text1"/>
          <w:shd w:val="clear" w:color="auto" w:fill="FFFFFF"/>
        </w:rPr>
        <w:t>一系列夯实生态文明顶层设计的</w:t>
      </w:r>
      <w:r>
        <w:rPr>
          <w:rFonts w:hint="eastAsia"/>
          <w:color w:val="000000" w:themeColor="text1"/>
          <w:shd w:val="clear" w:color="auto" w:fill="FFFFFF"/>
        </w:rPr>
        <w:t>“</w:t>
      </w:r>
      <w:r>
        <w:rPr>
          <w:color w:val="000000" w:themeColor="text1"/>
          <w:shd w:val="clear" w:color="auto" w:fill="FFFFFF"/>
        </w:rPr>
        <w:t>四梁八柱</w:t>
      </w:r>
      <w:r>
        <w:rPr>
          <w:rFonts w:hint="eastAsia"/>
          <w:color w:val="000000" w:themeColor="text1"/>
          <w:shd w:val="clear" w:color="auto" w:fill="FFFFFF"/>
        </w:rPr>
        <w:t>”</w:t>
      </w:r>
      <w:r>
        <w:rPr>
          <w:color w:val="000000" w:themeColor="text1"/>
          <w:shd w:val="clear" w:color="auto" w:fill="FFFFFF"/>
        </w:rPr>
        <w:t>拔地而起、日趋完善。</w:t>
      </w:r>
      <w:r>
        <w:rPr>
          <w:color w:val="000000" w:themeColor="text1"/>
        </w:rPr>
        <w:t>主要包括</w:t>
      </w:r>
      <w:r>
        <w:rPr>
          <w:rFonts w:hint="eastAsia"/>
          <w:color w:val="000000" w:themeColor="text1"/>
        </w:rPr>
        <w:t>：</w:t>
      </w:r>
      <w:r>
        <w:rPr>
          <w:color w:val="000000" w:themeColor="text1"/>
        </w:rPr>
        <w:t>《福建省安溪县国家生态文明建设示范县创建规划（</w:t>
      </w:r>
      <w:r>
        <w:rPr>
          <w:color w:val="000000" w:themeColor="text1"/>
        </w:rPr>
        <w:t>2017—2025</w:t>
      </w:r>
      <w:r>
        <w:rPr>
          <w:color w:val="000000" w:themeColor="text1"/>
        </w:rPr>
        <w:t>）》、《安溪县</w:t>
      </w:r>
      <w:r>
        <w:rPr>
          <w:rFonts w:hint="eastAsia"/>
          <w:color w:val="000000" w:themeColor="text1"/>
        </w:rPr>
        <w:t>“</w:t>
      </w:r>
      <w:r>
        <w:rPr>
          <w:color w:val="000000" w:themeColor="text1"/>
        </w:rPr>
        <w:t>十三五</w:t>
      </w:r>
      <w:r>
        <w:rPr>
          <w:rFonts w:hint="eastAsia"/>
          <w:color w:val="000000" w:themeColor="text1"/>
        </w:rPr>
        <w:t>”</w:t>
      </w:r>
      <w:r>
        <w:rPr>
          <w:color w:val="000000" w:themeColor="text1"/>
        </w:rPr>
        <w:t>环境保护规划》、《安溪县</w:t>
      </w:r>
      <w:r>
        <w:rPr>
          <w:rFonts w:hint="eastAsia"/>
          <w:color w:val="000000" w:themeColor="text1"/>
        </w:rPr>
        <w:t>“</w:t>
      </w:r>
      <w:r>
        <w:rPr>
          <w:color w:val="000000" w:themeColor="text1"/>
        </w:rPr>
        <w:t>十三五</w:t>
      </w:r>
      <w:r>
        <w:rPr>
          <w:rFonts w:hint="eastAsia"/>
          <w:color w:val="000000" w:themeColor="text1"/>
        </w:rPr>
        <w:t>”</w:t>
      </w:r>
      <w:r>
        <w:rPr>
          <w:color w:val="000000" w:themeColor="text1"/>
        </w:rPr>
        <w:t>水土流失治理规划》、《安溪县农村生活污水治理专项规划（</w:t>
      </w:r>
      <w:r>
        <w:rPr>
          <w:color w:val="000000" w:themeColor="text1"/>
        </w:rPr>
        <w:t>2020—2030</w:t>
      </w:r>
      <w:r>
        <w:rPr>
          <w:color w:val="000000" w:themeColor="text1"/>
        </w:rPr>
        <w:t>年）》、《安溪县土壤污染治理与修复规划》、《安溪县全面推行山长制工作实施方案》《加强茶业主产区生态环境修复实施方案》等。这些规划与当地经济社会发展规划、国土空间规划、城乡建设规划等相互衔接、有机融合，真正实现</w:t>
      </w:r>
      <w:r>
        <w:rPr>
          <w:rFonts w:hint="eastAsia"/>
          <w:color w:val="000000" w:themeColor="text1"/>
        </w:rPr>
        <w:t>“</w:t>
      </w:r>
      <w:r>
        <w:rPr>
          <w:color w:val="000000" w:themeColor="text1"/>
        </w:rPr>
        <w:t>多规合一</w:t>
      </w:r>
      <w:r>
        <w:rPr>
          <w:rFonts w:hint="eastAsia"/>
          <w:color w:val="000000" w:themeColor="text1"/>
        </w:rPr>
        <w:t>”</w:t>
      </w:r>
      <w:r>
        <w:rPr>
          <w:color w:val="000000" w:themeColor="text1"/>
        </w:rPr>
        <w:t>，系统化、整体化、协同化推进生态文明建设，持续有序推进水土流失的防</w:t>
      </w:r>
      <w:r>
        <w:rPr>
          <w:color w:val="000000" w:themeColor="text1"/>
        </w:rPr>
        <w:t>治。</w:t>
      </w:r>
    </w:p>
    <w:p w:rsidR="00AF4932" w:rsidRDefault="008D7722">
      <w:pPr>
        <w:numPr>
          <w:ilvl w:val="0"/>
          <w:numId w:val="3"/>
        </w:numPr>
        <w:ind w:firstLineChars="200" w:firstLine="562"/>
        <w:rPr>
          <w:b/>
          <w:color w:val="000000" w:themeColor="text1"/>
        </w:rPr>
      </w:pPr>
      <w:r>
        <w:rPr>
          <w:b/>
          <w:color w:val="000000" w:themeColor="text1"/>
        </w:rPr>
        <w:t>强化运作</w:t>
      </w:r>
    </w:p>
    <w:p w:rsidR="00AF4932" w:rsidRDefault="008D7722" w:rsidP="007E2E10">
      <w:pPr>
        <w:spacing w:line="360" w:lineRule="auto"/>
        <w:ind w:firstLineChars="202" w:firstLine="566"/>
        <w:rPr>
          <w:b/>
          <w:color w:val="000000" w:themeColor="text1"/>
        </w:rPr>
      </w:pPr>
      <w:r>
        <w:rPr>
          <w:color w:val="000000" w:themeColor="text1"/>
        </w:rPr>
        <w:t>紧抓上级加大水土保持投入的有利时机，积极主动争取上级项目资金，加大县级财政投入，引导和鼓励社会力量参与水土流失治理，</w:t>
      </w:r>
      <w:r>
        <w:rPr>
          <w:color w:val="000000" w:themeColor="text1"/>
        </w:rPr>
        <w:lastRenderedPageBreak/>
        <w:t>加快水土保持建设。一是项目化运作。通过策划、生成项目，推动纳入国家、省、市重点项目盘子，向上争取资金。</w:t>
      </w:r>
      <w:r>
        <w:rPr>
          <w:color w:val="000000" w:themeColor="text1"/>
        </w:rPr>
        <w:t>2016</w:t>
      </w:r>
      <w:r>
        <w:rPr>
          <w:rFonts w:hint="eastAsia"/>
          <w:color w:val="000000" w:themeColor="text1"/>
        </w:rPr>
        <w:t>年以来，已推动实施</w:t>
      </w:r>
      <w:r>
        <w:rPr>
          <w:color w:val="000000" w:themeColor="text1"/>
        </w:rPr>
        <w:t>5</w:t>
      </w:r>
      <w:r>
        <w:rPr>
          <w:rFonts w:hint="eastAsia"/>
          <w:color w:val="000000" w:themeColor="text1"/>
        </w:rPr>
        <w:t>个国家级重点治理项目、</w:t>
      </w:r>
      <w:r>
        <w:rPr>
          <w:color w:val="000000" w:themeColor="text1"/>
        </w:rPr>
        <w:t>3</w:t>
      </w:r>
      <w:r>
        <w:rPr>
          <w:rFonts w:hint="eastAsia"/>
          <w:color w:val="000000" w:themeColor="text1"/>
        </w:rPr>
        <w:t>个水土保持工程建设以奖代补试点项目、</w:t>
      </w:r>
      <w:r>
        <w:rPr>
          <w:color w:val="000000" w:themeColor="text1"/>
        </w:rPr>
        <w:t>21</w:t>
      </w:r>
      <w:r>
        <w:rPr>
          <w:rFonts w:hint="eastAsia"/>
          <w:color w:val="000000" w:themeColor="text1"/>
        </w:rPr>
        <w:t>个省级专项资金重点治理项目、</w:t>
      </w:r>
      <w:r>
        <w:rPr>
          <w:color w:val="000000" w:themeColor="text1"/>
        </w:rPr>
        <w:t>59</w:t>
      </w:r>
      <w:r>
        <w:rPr>
          <w:rFonts w:hint="eastAsia"/>
          <w:color w:val="000000" w:themeColor="text1"/>
        </w:rPr>
        <w:t>个市级重点治理项目，争取</w:t>
      </w:r>
      <w:r>
        <w:rPr>
          <w:color w:val="000000" w:themeColor="text1"/>
        </w:rPr>
        <w:t>1.7</w:t>
      </w:r>
      <w:r>
        <w:rPr>
          <w:rFonts w:hint="eastAsia"/>
          <w:color w:val="000000" w:themeColor="text1"/>
        </w:rPr>
        <w:t>亿元上级财政性资金</w:t>
      </w:r>
      <w:r>
        <w:rPr>
          <w:color w:val="000000" w:themeColor="text1"/>
        </w:rPr>
        <w:t>。二是市场化运作。制定出台《安溪县鼓励民间资本参与治理水土流失实施办法》，通过广播、电视、报刊、网络等新闻</w:t>
      </w:r>
      <w:r>
        <w:rPr>
          <w:color w:val="000000" w:themeColor="text1"/>
        </w:rPr>
        <w:t>媒体充分宣传造势，推广民间资本参与水土流失治理的优惠政策和明星典型。在规划设计中注重统筹治理项目，打包向社会招商，特别是面向规模以上企业和各级茶叶示范合作社开展推广；结合茶园土地流转，</w:t>
      </w:r>
      <w:proofErr w:type="gramStart"/>
      <w:r>
        <w:rPr>
          <w:color w:val="000000" w:themeColor="text1"/>
        </w:rPr>
        <w:t>引导茶企回乡</w:t>
      </w:r>
      <w:proofErr w:type="gramEnd"/>
      <w:r>
        <w:rPr>
          <w:color w:val="000000" w:themeColor="text1"/>
        </w:rPr>
        <w:t>建设生态茶园；在税收和</w:t>
      </w:r>
      <w:proofErr w:type="gramStart"/>
      <w:r>
        <w:rPr>
          <w:color w:val="000000" w:themeColor="text1"/>
        </w:rPr>
        <w:t>征安迁方面</w:t>
      </w:r>
      <w:proofErr w:type="gramEnd"/>
      <w:r>
        <w:rPr>
          <w:color w:val="000000" w:themeColor="text1"/>
        </w:rPr>
        <w:t>给予优先优惠；在办理相关用地、贷款手续方面开设绿色通道；全方位提供规划、设计和技术服务，定期提供技术培训。</w:t>
      </w:r>
      <w:r>
        <w:rPr>
          <w:rFonts w:hint="eastAsia"/>
          <w:color w:val="000000" w:themeColor="text1"/>
        </w:rPr>
        <w:t>“十三五”期间</w:t>
      </w:r>
      <w:r>
        <w:rPr>
          <w:color w:val="000000" w:themeColor="text1"/>
        </w:rPr>
        <w:t>，共吸引</w:t>
      </w:r>
      <w:r>
        <w:rPr>
          <w:rFonts w:hint="eastAsia"/>
          <w:color w:val="000000" w:themeColor="text1"/>
        </w:rPr>
        <w:t>1.5</w:t>
      </w:r>
      <w:r>
        <w:rPr>
          <w:color w:val="000000" w:themeColor="text1"/>
        </w:rPr>
        <w:t>亿元社会资金投入治理开发，并形成大户、公司</w:t>
      </w:r>
      <w:r>
        <w:rPr>
          <w:color w:val="000000" w:themeColor="text1"/>
        </w:rPr>
        <w:t>+</w:t>
      </w:r>
      <w:r>
        <w:rPr>
          <w:color w:val="000000" w:themeColor="text1"/>
        </w:rPr>
        <w:t>农户、专业合作社、独立出资、股份制合作等多种投资格局。</w:t>
      </w:r>
    </w:p>
    <w:p w:rsidR="00AF4932" w:rsidRDefault="008D7722">
      <w:pPr>
        <w:ind w:firstLineChars="200" w:firstLine="562"/>
        <w:rPr>
          <w:b/>
          <w:bCs/>
          <w:color w:val="000000" w:themeColor="text1"/>
        </w:rPr>
      </w:pPr>
      <w:r>
        <w:rPr>
          <w:b/>
          <w:bCs/>
          <w:color w:val="000000" w:themeColor="text1"/>
        </w:rPr>
        <w:t>（</w:t>
      </w:r>
      <w:r>
        <w:rPr>
          <w:b/>
          <w:bCs/>
          <w:color w:val="000000" w:themeColor="text1"/>
        </w:rPr>
        <w:t>4</w:t>
      </w:r>
      <w:r>
        <w:rPr>
          <w:b/>
          <w:bCs/>
          <w:color w:val="000000" w:themeColor="text1"/>
        </w:rPr>
        <w:t>）典型示范</w:t>
      </w:r>
    </w:p>
    <w:p w:rsidR="00AF4932" w:rsidRDefault="008D7722">
      <w:pPr>
        <w:ind w:firstLineChars="200" w:firstLine="560"/>
        <w:rPr>
          <w:color w:val="000000" w:themeColor="text1"/>
        </w:rPr>
      </w:pPr>
      <w:r>
        <w:rPr>
          <w:color w:val="000000" w:themeColor="text1"/>
        </w:rPr>
        <w:t>崩岗治理：对崩岗治理采取一条主线（</w:t>
      </w:r>
      <w:r>
        <w:rPr>
          <w:color w:val="000000" w:themeColor="text1"/>
        </w:rPr>
        <w:t>治理与开发结合），三个并举（经济，生态，社会并举），两条路径（积极争取上级支持，引进民间力量）的方式，对崩岗采取四种模式治理，即变崩岗侵蚀区为水保生态区、变崩岗侵蚀区为经济作物区、变崩岗侵蚀区为工业开发区以及变崩岗侵蚀区为生态旅游区，达到崩岗治理的有效成果。崩岗治理的</w:t>
      </w:r>
      <w:r>
        <w:rPr>
          <w:rFonts w:hint="eastAsia"/>
          <w:color w:val="000000" w:themeColor="text1"/>
        </w:rPr>
        <w:t>“</w:t>
      </w:r>
      <w:r>
        <w:rPr>
          <w:color w:val="000000" w:themeColor="text1"/>
        </w:rPr>
        <w:t>安溪模式</w:t>
      </w:r>
      <w:r>
        <w:rPr>
          <w:rFonts w:hint="eastAsia"/>
          <w:color w:val="000000" w:themeColor="text1"/>
        </w:rPr>
        <w:t>”</w:t>
      </w:r>
      <w:r>
        <w:rPr>
          <w:color w:val="000000" w:themeColor="text1"/>
        </w:rPr>
        <w:t>在全国水土保持工作会上作典型发言，并在我国南方红壤侵蚀区广泛推广应用。到</w:t>
      </w:r>
      <w:r>
        <w:rPr>
          <w:color w:val="000000" w:themeColor="text1"/>
        </w:rPr>
        <w:t>2020</w:t>
      </w:r>
      <w:r>
        <w:rPr>
          <w:color w:val="000000" w:themeColor="text1"/>
        </w:rPr>
        <w:t>年底，全县共治理崩岗</w:t>
      </w:r>
      <w:r>
        <w:rPr>
          <w:color w:val="000000" w:themeColor="text1"/>
        </w:rPr>
        <w:t>9856</w:t>
      </w:r>
      <w:r>
        <w:rPr>
          <w:color w:val="000000" w:themeColor="text1"/>
        </w:rPr>
        <w:lastRenderedPageBreak/>
        <w:t>处，占全县崩岗总数的</w:t>
      </w:r>
      <w:r>
        <w:rPr>
          <w:color w:val="000000" w:themeColor="text1"/>
        </w:rPr>
        <w:t>76.83%</w:t>
      </w:r>
      <w:r>
        <w:rPr>
          <w:color w:val="000000" w:themeColor="text1"/>
        </w:rPr>
        <w:t>。</w:t>
      </w:r>
    </w:p>
    <w:p w:rsidR="00AF4932" w:rsidRDefault="008D7722">
      <w:pPr>
        <w:ind w:firstLineChars="200" w:firstLine="560"/>
        <w:rPr>
          <w:color w:val="000000" w:themeColor="text1"/>
        </w:rPr>
      </w:pPr>
      <w:r>
        <w:rPr>
          <w:color w:val="000000" w:themeColor="text1"/>
        </w:rPr>
        <w:t>茶园水土流失治理：针对茶园水土流失，做到茶园周边有林，路边沟边有树，</w:t>
      </w:r>
      <w:proofErr w:type="gramStart"/>
      <w:r>
        <w:rPr>
          <w:color w:val="000000" w:themeColor="text1"/>
        </w:rPr>
        <w:t>梯岸梯壁</w:t>
      </w:r>
      <w:proofErr w:type="gramEnd"/>
      <w:r>
        <w:rPr>
          <w:color w:val="000000" w:themeColor="text1"/>
        </w:rPr>
        <w:t>有草，并推广</w:t>
      </w:r>
      <w:r>
        <w:rPr>
          <w:rFonts w:hint="eastAsia"/>
          <w:color w:val="000000" w:themeColor="text1"/>
        </w:rPr>
        <w:t>“</w:t>
      </w:r>
      <w:r>
        <w:rPr>
          <w:color w:val="000000" w:themeColor="text1"/>
        </w:rPr>
        <w:t>三网二面</w:t>
      </w:r>
      <w:r>
        <w:rPr>
          <w:rFonts w:hint="eastAsia"/>
          <w:color w:val="000000" w:themeColor="text1"/>
        </w:rPr>
        <w:t>”</w:t>
      </w:r>
      <w:r>
        <w:rPr>
          <w:color w:val="000000" w:themeColor="text1"/>
        </w:rPr>
        <w:t>（三网：林网、路网、水网，二面：园面、梯面）茶园治理模式，推进茶树留高、适度稀植、</w:t>
      </w:r>
      <w:proofErr w:type="gramStart"/>
      <w:r>
        <w:rPr>
          <w:color w:val="000000" w:themeColor="text1"/>
        </w:rPr>
        <w:t>梯壁留草</w:t>
      </w:r>
      <w:proofErr w:type="gramEnd"/>
      <w:r>
        <w:rPr>
          <w:color w:val="000000" w:themeColor="text1"/>
        </w:rPr>
        <w:t>的茶园种植模式，有效进行茶园修复。</w:t>
      </w:r>
      <w:r>
        <w:rPr>
          <w:rFonts w:hint="eastAsia"/>
          <w:color w:val="000000" w:themeColor="text1"/>
        </w:rPr>
        <w:t>“</w:t>
      </w:r>
      <w:r>
        <w:rPr>
          <w:color w:val="000000" w:themeColor="text1"/>
        </w:rPr>
        <w:t>十三五</w:t>
      </w:r>
      <w:r>
        <w:rPr>
          <w:rFonts w:hint="eastAsia"/>
          <w:color w:val="000000" w:themeColor="text1"/>
        </w:rPr>
        <w:t>”</w:t>
      </w:r>
      <w:r>
        <w:rPr>
          <w:color w:val="000000" w:themeColor="text1"/>
        </w:rPr>
        <w:t>期间，共进行茶园水土流失治理面积</w:t>
      </w:r>
      <w:r>
        <w:rPr>
          <w:rFonts w:hint="eastAsia"/>
          <w:color w:val="000000" w:themeColor="text1"/>
        </w:rPr>
        <w:t>1.8</w:t>
      </w:r>
      <w:r>
        <w:rPr>
          <w:rFonts w:hint="eastAsia"/>
          <w:color w:val="000000" w:themeColor="text1"/>
        </w:rPr>
        <w:t>万</w:t>
      </w:r>
      <w:r>
        <w:rPr>
          <w:color w:val="000000" w:themeColor="text1"/>
        </w:rPr>
        <w:t>亩。</w:t>
      </w:r>
    </w:p>
    <w:p w:rsidR="00AF4932" w:rsidRDefault="008D7722">
      <w:pPr>
        <w:ind w:firstLineChars="200" w:firstLine="560"/>
        <w:rPr>
          <w:color w:val="000000" w:themeColor="text1"/>
        </w:rPr>
      </w:pPr>
      <w:r>
        <w:rPr>
          <w:color w:val="000000" w:themeColor="text1"/>
        </w:rPr>
        <w:t>生态型小流域治理：</w:t>
      </w:r>
      <w:r>
        <w:rPr>
          <w:rFonts w:hint="eastAsia"/>
          <w:color w:val="000000" w:themeColor="text1"/>
        </w:rPr>
        <w:t>“</w:t>
      </w:r>
      <w:r>
        <w:rPr>
          <w:color w:val="000000" w:themeColor="text1"/>
        </w:rPr>
        <w:t>十三五</w:t>
      </w:r>
      <w:r>
        <w:rPr>
          <w:rFonts w:hint="eastAsia"/>
          <w:color w:val="000000" w:themeColor="text1"/>
        </w:rPr>
        <w:t>”</w:t>
      </w:r>
      <w:r>
        <w:rPr>
          <w:color w:val="000000" w:themeColor="text1"/>
        </w:rPr>
        <w:t>期间，安溪县积极开展生态清洁型小流域建设，以制度建设和监测为重点，以水土流失综合治理为切入点，在</w:t>
      </w:r>
      <w:proofErr w:type="gramStart"/>
      <w:r>
        <w:rPr>
          <w:color w:val="000000" w:themeColor="text1"/>
        </w:rPr>
        <w:t>祥</w:t>
      </w:r>
      <w:proofErr w:type="gramEnd"/>
      <w:r>
        <w:rPr>
          <w:color w:val="000000" w:themeColor="text1"/>
        </w:rPr>
        <w:t>华东坑、虎邱竹园、湖头山都和福田小流域治理区开展水土流失治理、生态修复、河道综合整治、人居环境综合整治、生态农业建设和面源污染等六项工程，建设生态文明清洁型小流域，小流域建设取得了显著的生态、经济和社会效益。山都小流域治理被评为国家水土保持生态文明工程。</w:t>
      </w:r>
    </w:p>
    <w:p w:rsidR="00AF4932" w:rsidRDefault="008D7722">
      <w:pPr>
        <w:spacing w:line="360" w:lineRule="auto"/>
        <w:ind w:firstLineChars="200" w:firstLine="560"/>
        <w:rPr>
          <w:b/>
          <w:color w:val="000000" w:themeColor="text1"/>
        </w:rPr>
      </w:pPr>
      <w:r>
        <w:rPr>
          <w:color w:val="000000" w:themeColor="text1"/>
        </w:rPr>
        <w:t>矿区治理：</w:t>
      </w:r>
      <w:r>
        <w:rPr>
          <w:rStyle w:val="con-all2"/>
          <w:color w:val="000000" w:themeColor="text1"/>
        </w:rPr>
        <w:t>通过变矿山迹地为耕地（茶园）、变矿山迹地为农业综合体、变矿山迹地为生态景观等具体措施对矿山进行整治。</w:t>
      </w:r>
      <w:r>
        <w:rPr>
          <w:rFonts w:hint="eastAsia"/>
          <w:color w:val="000000" w:themeColor="text1"/>
        </w:rPr>
        <w:t>“</w:t>
      </w:r>
      <w:r>
        <w:rPr>
          <w:color w:val="000000" w:themeColor="text1"/>
        </w:rPr>
        <w:t>十三五</w:t>
      </w:r>
      <w:r>
        <w:rPr>
          <w:rFonts w:hint="eastAsia"/>
          <w:color w:val="000000" w:themeColor="text1"/>
        </w:rPr>
        <w:t>”</w:t>
      </w:r>
      <w:r>
        <w:rPr>
          <w:color w:val="000000" w:themeColor="text1"/>
        </w:rPr>
        <w:t>期间</w:t>
      </w:r>
      <w:r>
        <w:rPr>
          <w:rStyle w:val="con-all2"/>
          <w:color w:val="000000" w:themeColor="text1"/>
        </w:rPr>
        <w:t>，共对</w:t>
      </w:r>
      <w:r>
        <w:rPr>
          <w:rStyle w:val="con-all2"/>
          <w:color w:val="000000" w:themeColor="text1"/>
        </w:rPr>
        <w:t>16</w:t>
      </w:r>
      <w:r>
        <w:rPr>
          <w:rStyle w:val="con-all2"/>
          <w:color w:val="000000" w:themeColor="text1"/>
        </w:rPr>
        <w:t>个废弃矿山进行治理，总治</w:t>
      </w:r>
      <w:r>
        <w:rPr>
          <w:rStyle w:val="con-all2"/>
          <w:color w:val="000000" w:themeColor="text1"/>
        </w:rPr>
        <w:t>理废弃矿山面积</w:t>
      </w:r>
      <w:r>
        <w:rPr>
          <w:rStyle w:val="con-all2"/>
          <w:color w:val="000000" w:themeColor="text1"/>
        </w:rPr>
        <w:t>197.65</w:t>
      </w:r>
      <w:r>
        <w:rPr>
          <w:rStyle w:val="con-all2"/>
          <w:color w:val="000000" w:themeColor="text1"/>
        </w:rPr>
        <w:t>亩，总投入</w:t>
      </w:r>
      <w:r>
        <w:rPr>
          <w:rStyle w:val="con-all2"/>
          <w:color w:val="000000" w:themeColor="text1"/>
        </w:rPr>
        <w:t>383.155</w:t>
      </w:r>
      <w:r>
        <w:rPr>
          <w:rStyle w:val="con-all2"/>
          <w:color w:val="000000" w:themeColor="text1"/>
        </w:rPr>
        <w:t>万元。</w:t>
      </w:r>
    </w:p>
    <w:p w:rsidR="00AF4932" w:rsidRDefault="008D7722">
      <w:pPr>
        <w:ind w:firstLineChars="200" w:firstLine="562"/>
        <w:rPr>
          <w:b/>
          <w:color w:val="000000" w:themeColor="text1"/>
        </w:rPr>
      </w:pPr>
      <w:r>
        <w:rPr>
          <w:b/>
          <w:color w:val="000000" w:themeColor="text1"/>
        </w:rPr>
        <w:t>（</w:t>
      </w:r>
      <w:r>
        <w:rPr>
          <w:b/>
          <w:color w:val="000000" w:themeColor="text1"/>
        </w:rPr>
        <w:t>5</w:t>
      </w:r>
      <w:r>
        <w:rPr>
          <w:b/>
          <w:color w:val="000000" w:themeColor="text1"/>
        </w:rPr>
        <w:t>）科技引领</w:t>
      </w:r>
    </w:p>
    <w:p w:rsidR="00AF4932" w:rsidRDefault="008D7722">
      <w:pPr>
        <w:ind w:firstLineChars="200" w:firstLine="560"/>
        <w:rPr>
          <w:b/>
          <w:bCs/>
          <w:color w:val="000000" w:themeColor="text1"/>
        </w:rPr>
      </w:pPr>
      <w:r>
        <w:rPr>
          <w:color w:val="000000" w:themeColor="text1"/>
        </w:rPr>
        <w:t>与福建农林大学联合成立</w:t>
      </w:r>
      <w:r>
        <w:rPr>
          <w:rFonts w:hint="eastAsia"/>
          <w:color w:val="000000" w:themeColor="text1"/>
        </w:rPr>
        <w:t>“</w:t>
      </w:r>
      <w:r>
        <w:rPr>
          <w:color w:val="000000" w:themeColor="text1"/>
        </w:rPr>
        <w:t>福建农林大学安溪县水土保持博士生工作站</w:t>
      </w:r>
      <w:r>
        <w:rPr>
          <w:rFonts w:hint="eastAsia"/>
          <w:color w:val="000000" w:themeColor="text1"/>
        </w:rPr>
        <w:t>”</w:t>
      </w:r>
      <w:r>
        <w:rPr>
          <w:color w:val="000000" w:themeColor="text1"/>
        </w:rPr>
        <w:t>、</w:t>
      </w:r>
      <w:r>
        <w:rPr>
          <w:rFonts w:hint="eastAsia"/>
          <w:color w:val="000000" w:themeColor="text1"/>
        </w:rPr>
        <w:t>“</w:t>
      </w:r>
      <w:r>
        <w:rPr>
          <w:color w:val="000000" w:themeColor="text1"/>
        </w:rPr>
        <w:t>福建农林大学水土保持实践基地</w:t>
      </w:r>
      <w:r>
        <w:rPr>
          <w:rFonts w:hint="eastAsia"/>
          <w:color w:val="000000" w:themeColor="text1"/>
        </w:rPr>
        <w:t>”</w:t>
      </w:r>
      <w:r>
        <w:rPr>
          <w:color w:val="000000" w:themeColor="text1"/>
        </w:rPr>
        <w:t>及</w:t>
      </w:r>
      <w:r>
        <w:rPr>
          <w:rFonts w:hint="eastAsia"/>
          <w:color w:val="000000" w:themeColor="text1"/>
        </w:rPr>
        <w:t>“</w:t>
      </w:r>
      <w:r>
        <w:rPr>
          <w:color w:val="000000" w:themeColor="text1"/>
        </w:rPr>
        <w:t>福建农林大学生态小院</w:t>
      </w:r>
      <w:r>
        <w:rPr>
          <w:rFonts w:hint="eastAsia"/>
          <w:color w:val="000000" w:themeColor="text1"/>
        </w:rPr>
        <w:t>”</w:t>
      </w:r>
      <w:r>
        <w:rPr>
          <w:color w:val="000000" w:themeColor="text1"/>
        </w:rPr>
        <w:t>，完善水土保持科技创新平台。大力开展校地合作，长期与福建农林大学、华中农业大学等联合开展</w:t>
      </w:r>
      <w:r>
        <w:rPr>
          <w:rFonts w:hint="eastAsia"/>
          <w:color w:val="000000" w:themeColor="text1"/>
        </w:rPr>
        <w:t>“</w:t>
      </w:r>
      <w:r>
        <w:rPr>
          <w:color w:val="000000" w:themeColor="text1"/>
        </w:rPr>
        <w:t>崩岗侵蚀与治理</w:t>
      </w:r>
      <w:r>
        <w:rPr>
          <w:rFonts w:hint="eastAsia"/>
          <w:color w:val="000000" w:themeColor="text1"/>
        </w:rPr>
        <w:t>”</w:t>
      </w:r>
      <w:r>
        <w:rPr>
          <w:color w:val="000000" w:themeColor="text1"/>
        </w:rPr>
        <w:t>、</w:t>
      </w:r>
      <w:r>
        <w:rPr>
          <w:rFonts w:hint="eastAsia"/>
          <w:color w:val="000000" w:themeColor="text1"/>
        </w:rPr>
        <w:t>“</w:t>
      </w:r>
      <w:r>
        <w:rPr>
          <w:color w:val="000000" w:themeColor="text1"/>
        </w:rPr>
        <w:t>茶</w:t>
      </w:r>
      <w:r>
        <w:rPr>
          <w:color w:val="000000" w:themeColor="text1"/>
        </w:rPr>
        <w:lastRenderedPageBreak/>
        <w:t>园生态修复</w:t>
      </w:r>
      <w:r>
        <w:rPr>
          <w:rFonts w:hint="eastAsia"/>
          <w:color w:val="000000" w:themeColor="text1"/>
        </w:rPr>
        <w:t>”</w:t>
      </w:r>
      <w:r>
        <w:rPr>
          <w:color w:val="000000" w:themeColor="text1"/>
        </w:rPr>
        <w:t>等课题研究，促进全县水土流失治理水平的提升。</w:t>
      </w:r>
    </w:p>
    <w:p w:rsidR="00AF4932" w:rsidRDefault="008D7722">
      <w:pPr>
        <w:numPr>
          <w:ilvl w:val="0"/>
          <w:numId w:val="4"/>
        </w:numPr>
        <w:ind w:firstLineChars="200" w:firstLine="562"/>
        <w:rPr>
          <w:b/>
          <w:color w:val="000000" w:themeColor="text1"/>
        </w:rPr>
      </w:pPr>
      <w:r>
        <w:rPr>
          <w:b/>
          <w:color w:val="000000" w:themeColor="text1"/>
        </w:rPr>
        <w:t>宣传教育</w:t>
      </w:r>
    </w:p>
    <w:p w:rsidR="00AF4932" w:rsidRDefault="008D7722">
      <w:pPr>
        <w:ind w:firstLineChars="200" w:firstLine="560"/>
        <w:rPr>
          <w:color w:val="000000" w:themeColor="text1"/>
        </w:rPr>
      </w:pPr>
      <w:r>
        <w:rPr>
          <w:color w:val="000000" w:themeColor="text1"/>
        </w:rPr>
        <w:t>一是做好全民水土保持知识普及。</w:t>
      </w:r>
      <w:r>
        <w:rPr>
          <w:rFonts w:hint="eastAsia"/>
          <w:color w:val="000000" w:themeColor="text1"/>
        </w:rPr>
        <w:t>设立大型广告牌</w:t>
      </w:r>
      <w:r>
        <w:rPr>
          <w:rFonts w:hint="eastAsia"/>
          <w:color w:val="000000" w:themeColor="text1"/>
        </w:rPr>
        <w:t>68</w:t>
      </w:r>
      <w:r>
        <w:rPr>
          <w:rFonts w:hint="eastAsia"/>
          <w:color w:val="000000" w:themeColor="text1"/>
        </w:rPr>
        <w:t>块，发放宣传手册</w:t>
      </w:r>
      <w:r>
        <w:rPr>
          <w:rFonts w:hint="eastAsia"/>
          <w:color w:val="000000" w:themeColor="text1"/>
        </w:rPr>
        <w:t>26</w:t>
      </w:r>
      <w:r>
        <w:rPr>
          <w:rFonts w:hint="eastAsia"/>
          <w:color w:val="000000" w:themeColor="text1"/>
        </w:rPr>
        <w:t>万多册；深入各乡村，举办茶农、开发建设法人水土保持培训班</w:t>
      </w:r>
      <w:r>
        <w:rPr>
          <w:rFonts w:hint="eastAsia"/>
          <w:color w:val="000000" w:themeColor="text1"/>
        </w:rPr>
        <w:t>105</w:t>
      </w:r>
      <w:r>
        <w:rPr>
          <w:rFonts w:hint="eastAsia"/>
          <w:color w:val="000000" w:themeColor="text1"/>
        </w:rPr>
        <w:t>期，</w:t>
      </w:r>
      <w:r>
        <w:rPr>
          <w:rFonts w:hint="eastAsia"/>
          <w:color w:val="000000" w:themeColor="text1"/>
        </w:rPr>
        <w:t>受训人数达</w:t>
      </w:r>
      <w:proofErr w:type="gramStart"/>
      <w:r>
        <w:rPr>
          <w:rFonts w:hint="eastAsia"/>
          <w:color w:val="000000" w:themeColor="text1"/>
        </w:rPr>
        <w:t>9867</w:t>
      </w:r>
      <w:r>
        <w:rPr>
          <w:rFonts w:hint="eastAsia"/>
          <w:color w:val="000000" w:themeColor="text1"/>
        </w:rPr>
        <w:t>多人次</w:t>
      </w:r>
      <w:proofErr w:type="gramEnd"/>
      <w:r>
        <w:rPr>
          <w:rFonts w:hint="eastAsia"/>
          <w:color w:val="000000" w:themeColor="text1"/>
        </w:rPr>
        <w:t>，与各级主流新闻媒体建立互动机制，刊发报道我县水土流失治理工作</w:t>
      </w:r>
      <w:r>
        <w:rPr>
          <w:rFonts w:hint="eastAsia"/>
          <w:color w:val="000000" w:themeColor="text1"/>
        </w:rPr>
        <w:t>100</w:t>
      </w:r>
      <w:r>
        <w:rPr>
          <w:rFonts w:hint="eastAsia"/>
          <w:color w:val="000000" w:themeColor="text1"/>
        </w:rPr>
        <w:t>多条次；刊发水土保持简报</w:t>
      </w:r>
      <w:r>
        <w:rPr>
          <w:rFonts w:hint="eastAsia"/>
          <w:color w:val="000000" w:themeColor="text1"/>
        </w:rPr>
        <w:t>60</w:t>
      </w:r>
      <w:r>
        <w:rPr>
          <w:rFonts w:hint="eastAsia"/>
          <w:color w:val="000000" w:themeColor="text1"/>
        </w:rPr>
        <w:t>期；制作专题片</w:t>
      </w:r>
      <w:r>
        <w:rPr>
          <w:rFonts w:hint="eastAsia"/>
          <w:color w:val="000000" w:themeColor="text1"/>
        </w:rPr>
        <w:t>5</w:t>
      </w:r>
      <w:r>
        <w:rPr>
          <w:rFonts w:hint="eastAsia"/>
          <w:color w:val="000000" w:themeColor="text1"/>
        </w:rPr>
        <w:t>部。全县共投入水土保持宣传经费超</w:t>
      </w:r>
      <w:r>
        <w:rPr>
          <w:rFonts w:hint="eastAsia"/>
          <w:color w:val="000000" w:themeColor="text1"/>
        </w:rPr>
        <w:t>200</w:t>
      </w:r>
      <w:r>
        <w:rPr>
          <w:rFonts w:hint="eastAsia"/>
          <w:color w:val="000000" w:themeColor="text1"/>
        </w:rPr>
        <w:t>万元，</w:t>
      </w:r>
      <w:r>
        <w:rPr>
          <w:color w:val="000000" w:themeColor="text1"/>
        </w:rPr>
        <w:t>水土保持宣传工作走在全国前列。</w:t>
      </w:r>
    </w:p>
    <w:p w:rsidR="00AF4932" w:rsidRDefault="008D7722">
      <w:pPr>
        <w:ind w:firstLineChars="200" w:firstLine="560"/>
        <w:rPr>
          <w:color w:val="000000" w:themeColor="text1"/>
        </w:rPr>
      </w:pPr>
      <w:r>
        <w:rPr>
          <w:color w:val="000000" w:themeColor="text1"/>
        </w:rPr>
        <w:t>二是做好青少年水土保持知识普及。县水土办联合龙门中学，组织开展</w:t>
      </w:r>
      <w:r>
        <w:rPr>
          <w:rFonts w:hint="eastAsia"/>
          <w:color w:val="000000" w:themeColor="text1"/>
        </w:rPr>
        <w:t>“</w:t>
      </w:r>
      <w:r>
        <w:rPr>
          <w:color w:val="000000" w:themeColor="text1"/>
        </w:rPr>
        <w:t>两山</w:t>
      </w:r>
      <w:r>
        <w:rPr>
          <w:rFonts w:hint="eastAsia"/>
          <w:color w:val="000000" w:themeColor="text1"/>
        </w:rPr>
        <w:t>”</w:t>
      </w:r>
      <w:r>
        <w:rPr>
          <w:color w:val="000000" w:themeColor="text1"/>
        </w:rPr>
        <w:t>理论宣讲活动及科教馆观摩活动。通过邀请教授开讲座、水土保持征文及竞赛、张贴水土保持宣传画、带学生现场实地参观治理点及水土保持科教馆等方式，向广大青少年宣传科普水土保持的知识及重要性，得到广大师生的积极响应，有效地提高学生的水土保持意识和法治观念，学习人数超</w:t>
      </w:r>
      <w:r>
        <w:rPr>
          <w:rFonts w:hint="eastAsia"/>
          <w:color w:val="000000" w:themeColor="text1"/>
        </w:rPr>
        <w:t>600</w:t>
      </w:r>
      <w:r>
        <w:rPr>
          <w:color w:val="000000" w:themeColor="text1"/>
        </w:rPr>
        <w:t>人。开展</w:t>
      </w:r>
      <w:r>
        <w:rPr>
          <w:rFonts w:hint="eastAsia"/>
          <w:color w:val="000000" w:themeColor="text1"/>
        </w:rPr>
        <w:t>“</w:t>
      </w:r>
      <w:r>
        <w:rPr>
          <w:color w:val="000000" w:themeColor="text1"/>
        </w:rPr>
        <w:t>保水土、美生态、送法律、进校园</w:t>
      </w:r>
      <w:r>
        <w:rPr>
          <w:rFonts w:hint="eastAsia"/>
          <w:color w:val="000000" w:themeColor="text1"/>
        </w:rPr>
        <w:t>”</w:t>
      </w:r>
      <w:r>
        <w:rPr>
          <w:color w:val="000000" w:themeColor="text1"/>
        </w:rPr>
        <w:t>系列宣传活动，让中小学生们学习新的《水土保持法》，超</w:t>
      </w:r>
      <w:r>
        <w:rPr>
          <w:rFonts w:hint="eastAsia"/>
          <w:color w:val="000000" w:themeColor="text1"/>
        </w:rPr>
        <w:t>20</w:t>
      </w:r>
      <w:r>
        <w:rPr>
          <w:color w:val="000000" w:themeColor="text1"/>
        </w:rPr>
        <w:t>万人次中小学生接受水土保持普及教育；</w:t>
      </w:r>
    </w:p>
    <w:p w:rsidR="00AF4932" w:rsidRDefault="008D7722">
      <w:pPr>
        <w:ind w:firstLineChars="200" w:firstLine="560"/>
        <w:rPr>
          <w:color w:val="000000" w:themeColor="text1"/>
        </w:rPr>
      </w:pPr>
      <w:r>
        <w:rPr>
          <w:color w:val="000000" w:themeColor="text1"/>
        </w:rPr>
        <w:t>三是加强科普基地建设。改造完善</w:t>
      </w:r>
      <w:r>
        <w:rPr>
          <w:rFonts w:hint="eastAsia"/>
          <w:color w:val="000000" w:themeColor="text1"/>
        </w:rPr>
        <w:t>“</w:t>
      </w:r>
      <w:r>
        <w:rPr>
          <w:color w:val="000000" w:themeColor="text1"/>
        </w:rPr>
        <w:t>水土保持科教展示馆</w:t>
      </w:r>
      <w:r>
        <w:rPr>
          <w:rFonts w:hint="eastAsia"/>
          <w:color w:val="000000" w:themeColor="text1"/>
        </w:rPr>
        <w:t>”</w:t>
      </w:r>
      <w:r>
        <w:rPr>
          <w:color w:val="000000" w:themeColor="text1"/>
        </w:rPr>
        <w:t>，该馆被列为福建农林大学教学实践基地，泉州市委党校、安溪县委党</w:t>
      </w:r>
      <w:r>
        <w:rPr>
          <w:color w:val="000000" w:themeColor="text1"/>
        </w:rPr>
        <w:t>校干部教育培训基地，安溪县中小学生水土保持宣传教育社会实践基地，接待参观学习人数超过</w:t>
      </w:r>
      <w:r>
        <w:rPr>
          <w:color w:val="000000" w:themeColor="text1"/>
        </w:rPr>
        <w:t>30000</w:t>
      </w:r>
      <w:r>
        <w:rPr>
          <w:color w:val="000000" w:themeColor="text1"/>
        </w:rPr>
        <w:t>人次。</w:t>
      </w:r>
      <w:bookmarkStart w:id="124" w:name="_Toc414350354"/>
    </w:p>
    <w:p w:rsidR="00AF4932" w:rsidRDefault="008D7722">
      <w:pPr>
        <w:pStyle w:val="2"/>
        <w:rPr>
          <w:rFonts w:ascii="Times New Roman" w:hAnsi="Times New Roman"/>
          <w:color w:val="000000" w:themeColor="text1"/>
          <w:sz w:val="30"/>
          <w:szCs w:val="30"/>
        </w:rPr>
      </w:pPr>
      <w:bookmarkStart w:id="125" w:name="_Toc67880321"/>
      <w:bookmarkStart w:id="126" w:name="_Toc6594"/>
      <w:r>
        <w:rPr>
          <w:rFonts w:ascii="Times New Roman" w:hAnsi="Times New Roman"/>
          <w:color w:val="000000" w:themeColor="text1"/>
          <w:sz w:val="30"/>
          <w:szCs w:val="30"/>
        </w:rPr>
        <w:t xml:space="preserve">2.5 </w:t>
      </w:r>
      <w:r>
        <w:rPr>
          <w:rFonts w:ascii="Times New Roman" w:hAnsi="Times New Roman" w:hint="eastAsia"/>
          <w:color w:val="000000" w:themeColor="text1"/>
          <w:sz w:val="30"/>
          <w:szCs w:val="30"/>
        </w:rPr>
        <w:t>存在问题</w:t>
      </w:r>
      <w:bookmarkEnd w:id="125"/>
      <w:bookmarkEnd w:id="126"/>
    </w:p>
    <w:p w:rsidR="00AF4932" w:rsidRDefault="008D7722">
      <w:pPr>
        <w:ind w:firstLine="560"/>
        <w:rPr>
          <w:color w:val="000000" w:themeColor="text1"/>
        </w:rPr>
      </w:pPr>
      <w:r>
        <w:rPr>
          <w:color w:val="000000" w:themeColor="text1"/>
        </w:rPr>
        <w:t>尽管安溪县的水土保持工作取得了一定的成效，也积累总结了很</w:t>
      </w:r>
      <w:r>
        <w:rPr>
          <w:color w:val="000000" w:themeColor="text1"/>
        </w:rPr>
        <w:lastRenderedPageBreak/>
        <w:t>多成功的做法与经验，探索出许多适合当地实际的治理模式。但是，由于安溪县水土流失面积广，流失量大，危害严重，治理难度大，资金投入仍然不足。同时，由于人为生产开发建设活动比较频繁，边治理边破坏的现象仍很严重等原因，安溪县水土流失综合治理仍有待进一步提升。因此，安溪</w:t>
      </w:r>
      <w:proofErr w:type="gramStart"/>
      <w:r>
        <w:rPr>
          <w:color w:val="000000" w:themeColor="text1"/>
        </w:rPr>
        <w:t>县今后</w:t>
      </w:r>
      <w:proofErr w:type="gramEnd"/>
      <w:r>
        <w:rPr>
          <w:color w:val="000000" w:themeColor="text1"/>
        </w:rPr>
        <w:t>的水土流失治理工作仍任重而道远，主要体现在以下几个方面：</w:t>
      </w:r>
    </w:p>
    <w:p w:rsidR="00AF4932" w:rsidRDefault="008D7722">
      <w:pPr>
        <w:pStyle w:val="3"/>
        <w:spacing w:before="0" w:after="0"/>
        <w:rPr>
          <w:color w:val="000000" w:themeColor="text1"/>
          <w:sz w:val="28"/>
          <w:szCs w:val="28"/>
        </w:rPr>
      </w:pPr>
      <w:r>
        <w:rPr>
          <w:color w:val="000000" w:themeColor="text1"/>
          <w:sz w:val="28"/>
          <w:szCs w:val="28"/>
        </w:rPr>
        <w:t>2.5.1</w:t>
      </w:r>
      <w:r>
        <w:rPr>
          <w:rFonts w:hint="eastAsia"/>
          <w:color w:val="000000" w:themeColor="text1"/>
          <w:sz w:val="28"/>
          <w:szCs w:val="28"/>
        </w:rPr>
        <w:t xml:space="preserve"> </w:t>
      </w:r>
      <w:r>
        <w:rPr>
          <w:color w:val="000000" w:themeColor="text1"/>
          <w:sz w:val="28"/>
          <w:szCs w:val="28"/>
        </w:rPr>
        <w:t>水土流失治理任务依然很重</w:t>
      </w:r>
    </w:p>
    <w:p w:rsidR="00AF4932" w:rsidRDefault="008D7722">
      <w:pPr>
        <w:ind w:firstLine="560"/>
        <w:rPr>
          <w:color w:val="000000" w:themeColor="text1"/>
        </w:rPr>
      </w:pPr>
      <w:r>
        <w:rPr>
          <w:color w:val="000000" w:themeColor="text1"/>
        </w:rPr>
        <w:t>由于自然、历史和人为因素等原因，</w:t>
      </w:r>
      <w:r>
        <w:rPr>
          <w:rFonts w:hint="eastAsia"/>
          <w:color w:val="000000" w:themeColor="text1"/>
        </w:rPr>
        <w:t>安溪县</w:t>
      </w:r>
      <w:r>
        <w:rPr>
          <w:color w:val="000000" w:themeColor="text1"/>
        </w:rPr>
        <w:t>存在水土流失面积大，治理任务重，资金缺口大等不少问题。</w:t>
      </w:r>
      <w:r>
        <w:rPr>
          <w:rFonts w:hint="eastAsia"/>
          <w:color w:val="000000" w:themeColor="text1"/>
        </w:rPr>
        <w:t>目前</w:t>
      </w:r>
      <w:r>
        <w:rPr>
          <w:color w:val="000000" w:themeColor="text1"/>
        </w:rPr>
        <w:t>安溪县仍</w:t>
      </w:r>
      <w:r>
        <w:rPr>
          <w:rFonts w:hint="eastAsia"/>
          <w:color w:val="000000" w:themeColor="text1"/>
        </w:rPr>
        <w:t>有</w:t>
      </w:r>
      <w:r>
        <w:rPr>
          <w:color w:val="000000" w:themeColor="text1"/>
        </w:rPr>
        <w:t>水土流失面积</w:t>
      </w:r>
      <w:r>
        <w:rPr>
          <w:rFonts w:hint="eastAsia"/>
          <w:color w:val="000000" w:themeColor="text1"/>
        </w:rPr>
        <w:t>483.57 km</w:t>
      </w:r>
      <w:r>
        <w:rPr>
          <w:rFonts w:hint="eastAsia"/>
          <w:color w:val="000000" w:themeColor="text1"/>
        </w:rPr>
        <w:t>²，水土流失率达</w:t>
      </w:r>
      <w:r>
        <w:rPr>
          <w:rFonts w:hint="eastAsia"/>
          <w:color w:val="000000" w:themeColor="text1"/>
        </w:rPr>
        <w:t>15.82%</w:t>
      </w:r>
      <w:r>
        <w:rPr>
          <w:rFonts w:hint="eastAsia"/>
          <w:color w:val="000000" w:themeColor="text1"/>
        </w:rPr>
        <w:t>，居全省首位，是今后全省攻坚的重中之重，也是今后全省治理监督的重点。</w:t>
      </w:r>
      <w:r>
        <w:rPr>
          <w:color w:val="000000" w:themeColor="text1"/>
        </w:rPr>
        <w:t>根据水利部办公厅关于印发《全国水土保持规划国家级水土流失重点预防区和重点治理区复核划分成果》的通知（办水保［</w:t>
      </w:r>
      <w:r>
        <w:rPr>
          <w:color w:val="000000" w:themeColor="text1"/>
        </w:rPr>
        <w:t>2013</w:t>
      </w:r>
      <w:r>
        <w:rPr>
          <w:color w:val="000000" w:themeColor="text1"/>
        </w:rPr>
        <w:t>］</w:t>
      </w:r>
      <w:r>
        <w:rPr>
          <w:color w:val="000000" w:themeColor="text1"/>
        </w:rPr>
        <w:t>188</w:t>
      </w:r>
      <w:r>
        <w:rPr>
          <w:color w:val="000000" w:themeColor="text1"/>
        </w:rPr>
        <w:t>号）</w:t>
      </w:r>
      <w:r>
        <w:rPr>
          <w:rFonts w:ascii="宋体" w:hAnsi="宋体" w:cs="宋体" w:hint="eastAsia"/>
        </w:rPr>
        <w:t>，安溪县被列入国家级水土流失重点治理区。安溪县</w:t>
      </w:r>
      <w:r>
        <w:rPr>
          <w:color w:val="000000" w:themeColor="text1"/>
        </w:rPr>
        <w:t>水土流失区的农村经济基础较差，虽然上级部门有财政支持，地方每年也都从有限的财政中</w:t>
      </w:r>
      <w:r>
        <w:rPr>
          <w:color w:val="000000" w:themeColor="text1"/>
        </w:rPr>
        <w:t>切出专款用于水土流失治理，但是由于治理资金有限，使水土流失治理工作不能连续的开展，治理效率和措施等级偏低，或治理后缺乏资金进行管理，植被修复不好或再一次被人为破坏，结果出现继续流失，重复治理的现象，使原有的投入治理效益降低。水土流失产生的影响随着社会经济和人口不断发展，已经严重制约了区域经济的发展和新时期社会主义新农村建设，必须加快治理的步伐。今后，水土流失治理工作仍有很长的一段路要走，许多问题亟待解决。</w:t>
      </w:r>
    </w:p>
    <w:p w:rsidR="00AF4932" w:rsidRDefault="008D7722">
      <w:pPr>
        <w:pStyle w:val="3"/>
        <w:spacing w:before="0" w:after="0"/>
        <w:rPr>
          <w:color w:val="000000" w:themeColor="text1"/>
          <w:sz w:val="28"/>
          <w:szCs w:val="28"/>
        </w:rPr>
      </w:pPr>
      <w:r>
        <w:rPr>
          <w:color w:val="000000" w:themeColor="text1"/>
          <w:sz w:val="28"/>
          <w:szCs w:val="28"/>
        </w:rPr>
        <w:lastRenderedPageBreak/>
        <w:t xml:space="preserve">2.5.2 </w:t>
      </w:r>
      <w:r>
        <w:rPr>
          <w:rFonts w:hint="eastAsia"/>
          <w:color w:val="000000" w:themeColor="text1"/>
          <w:sz w:val="28"/>
          <w:szCs w:val="28"/>
        </w:rPr>
        <w:t>林地水土流失问题突出</w:t>
      </w:r>
    </w:p>
    <w:p w:rsidR="00AF4932" w:rsidRDefault="008D7722">
      <w:pPr>
        <w:ind w:firstLineChars="200" w:firstLine="560"/>
      </w:pPr>
      <w:r>
        <w:rPr>
          <w:rFonts w:hint="eastAsia"/>
          <w:color w:val="000000" w:themeColor="text1"/>
        </w:rPr>
        <w:t>安溪县现有林地面积</w:t>
      </w:r>
      <w:r>
        <w:rPr>
          <w:rFonts w:hint="eastAsia"/>
          <w:color w:val="000000" w:themeColor="text1"/>
        </w:rPr>
        <w:t xml:space="preserve">1718.14 </w:t>
      </w:r>
      <w:r>
        <w:rPr>
          <w:color w:val="000000" w:themeColor="text1"/>
        </w:rPr>
        <w:t>km</w:t>
      </w:r>
      <w:r>
        <w:rPr>
          <w:color w:val="000000" w:themeColor="text1"/>
          <w:vertAlign w:val="superscript"/>
        </w:rPr>
        <w:t>2</w:t>
      </w:r>
      <w:r>
        <w:rPr>
          <w:rFonts w:hint="eastAsia"/>
          <w:color w:val="000000" w:themeColor="text1"/>
        </w:rPr>
        <w:t>，占土地总面积的</w:t>
      </w:r>
      <w:r>
        <w:rPr>
          <w:rFonts w:hint="eastAsia"/>
          <w:color w:val="000000" w:themeColor="text1"/>
        </w:rPr>
        <w:t>56.2%</w:t>
      </w:r>
      <w:r>
        <w:rPr>
          <w:rFonts w:hint="eastAsia"/>
          <w:color w:val="000000" w:themeColor="text1"/>
        </w:rPr>
        <w:t>，</w:t>
      </w:r>
      <w:r>
        <w:rPr>
          <w:rFonts w:hint="eastAsia"/>
          <w:color w:val="000000" w:themeColor="text1"/>
        </w:rPr>
        <w:t>但林地水土流失面积有</w:t>
      </w:r>
      <w:r>
        <w:rPr>
          <w:rFonts w:hint="eastAsia"/>
          <w:color w:val="000000" w:themeColor="text1"/>
        </w:rPr>
        <w:t xml:space="preserve">245.43 </w:t>
      </w:r>
      <w:r>
        <w:rPr>
          <w:color w:val="000000" w:themeColor="text1"/>
        </w:rPr>
        <w:t>km</w:t>
      </w:r>
      <w:r>
        <w:rPr>
          <w:color w:val="000000" w:themeColor="text1"/>
          <w:vertAlign w:val="superscript"/>
        </w:rPr>
        <w:t>2</w:t>
      </w:r>
      <w:r>
        <w:rPr>
          <w:rFonts w:hint="eastAsia"/>
          <w:color w:val="000000" w:themeColor="text1"/>
        </w:rPr>
        <w:t>，占水土流失总面积的</w:t>
      </w:r>
      <w:r>
        <w:rPr>
          <w:rFonts w:hint="eastAsia"/>
          <w:color w:val="000000" w:themeColor="text1"/>
        </w:rPr>
        <w:t>50.75%</w:t>
      </w:r>
      <w:r>
        <w:rPr>
          <w:rFonts w:hint="eastAsia"/>
          <w:color w:val="000000" w:themeColor="text1"/>
        </w:rPr>
        <w:t>，水土流失率最大。一方面，安溪县林地多为疏林地，水土流失较严重，主要集中在砍伐迹地和火烧迹地，</w:t>
      </w:r>
      <w:r>
        <w:rPr>
          <w:color w:val="000000" w:themeColor="text1"/>
        </w:rPr>
        <w:t>长时间大面积</w:t>
      </w:r>
      <w:r>
        <w:rPr>
          <w:rFonts w:hint="eastAsia"/>
          <w:color w:val="000000" w:themeColor="text1"/>
        </w:rPr>
        <w:t>地</w:t>
      </w:r>
      <w:r>
        <w:rPr>
          <w:color w:val="000000" w:themeColor="text1"/>
        </w:rPr>
        <w:t>严重破坏生态环境，造成土层和土壤养分不断流失，土壤贫瘠，植被几年甚至十几年时间都无法自我修复</w:t>
      </w:r>
      <w:r>
        <w:rPr>
          <w:rFonts w:hint="eastAsia"/>
          <w:color w:val="000000" w:themeColor="text1"/>
        </w:rPr>
        <w:t>。另一方面，安溪县的林地植被多以马尾松林为主，</w:t>
      </w:r>
      <w:r>
        <w:rPr>
          <w:rFonts w:ascii="宋体" w:hAnsi="宋体" w:cs="宋体"/>
          <w:color w:val="262626"/>
          <w:shd w:val="clear" w:color="auto" w:fill="FFFFFF"/>
        </w:rPr>
        <w:t>占</w:t>
      </w:r>
      <w:r>
        <w:rPr>
          <w:rFonts w:ascii="宋体" w:hAnsi="宋体" w:cs="宋体" w:hint="eastAsia"/>
          <w:color w:val="262626"/>
          <w:shd w:val="clear" w:color="auto" w:fill="FFFFFF"/>
        </w:rPr>
        <w:t>林地总面积的</w:t>
      </w:r>
      <w:r>
        <w:rPr>
          <w:color w:val="262626"/>
          <w:shd w:val="clear" w:color="auto" w:fill="FFFFFF"/>
        </w:rPr>
        <w:t>66.04</w:t>
      </w:r>
      <w:r>
        <w:rPr>
          <w:rFonts w:ascii="宋体" w:hAnsi="宋体" w:cs="宋体"/>
          <w:color w:val="262626"/>
          <w:shd w:val="clear" w:color="auto" w:fill="FFFFFF"/>
        </w:rPr>
        <w:t>%</w:t>
      </w:r>
      <w:r>
        <w:rPr>
          <w:rFonts w:ascii="宋体" w:hAnsi="宋体" w:cs="宋体" w:hint="eastAsia"/>
          <w:color w:val="262626"/>
          <w:shd w:val="clear" w:color="auto" w:fill="FFFFFF"/>
        </w:rPr>
        <w:t>，</w:t>
      </w:r>
      <w:r>
        <w:rPr>
          <w:rFonts w:hint="eastAsia"/>
          <w:color w:val="000000" w:themeColor="text1"/>
        </w:rPr>
        <w:t>少见其他植被种类，林分结构简单，天然林面积少，常绿阔叶林比例低，人工针叶林比例大，导致森林生态系统退化，水源涵养功能低，生态系统抵抗外界损伤及自我修复能力弱，一旦纯林遭受破坏，林地生态系统功能难以恢复。</w:t>
      </w:r>
    </w:p>
    <w:p w:rsidR="00AF4932" w:rsidRDefault="008D7722">
      <w:pPr>
        <w:pStyle w:val="3"/>
        <w:spacing w:before="0" w:after="0"/>
        <w:rPr>
          <w:color w:val="000000" w:themeColor="text1"/>
          <w:sz w:val="28"/>
          <w:szCs w:val="28"/>
        </w:rPr>
      </w:pPr>
      <w:r>
        <w:rPr>
          <w:color w:val="000000" w:themeColor="text1"/>
          <w:sz w:val="28"/>
          <w:szCs w:val="28"/>
        </w:rPr>
        <w:t>2.5.</w:t>
      </w:r>
      <w:r>
        <w:rPr>
          <w:rFonts w:hint="eastAsia"/>
          <w:color w:val="000000" w:themeColor="text1"/>
          <w:sz w:val="28"/>
          <w:szCs w:val="28"/>
        </w:rPr>
        <w:t>3</w:t>
      </w:r>
      <w:r>
        <w:rPr>
          <w:color w:val="000000" w:themeColor="text1"/>
          <w:sz w:val="28"/>
          <w:szCs w:val="28"/>
        </w:rPr>
        <w:t xml:space="preserve"> </w:t>
      </w:r>
      <w:r>
        <w:rPr>
          <w:rFonts w:hint="eastAsia"/>
          <w:color w:val="000000" w:themeColor="text1"/>
          <w:sz w:val="28"/>
          <w:szCs w:val="28"/>
        </w:rPr>
        <w:t>茶园</w:t>
      </w:r>
      <w:r>
        <w:rPr>
          <w:rFonts w:hint="eastAsia"/>
          <w:color w:val="000000" w:themeColor="text1"/>
          <w:sz w:val="28"/>
          <w:szCs w:val="28"/>
        </w:rPr>
        <w:t>水土流失</w:t>
      </w:r>
      <w:r>
        <w:rPr>
          <w:color w:val="000000" w:themeColor="text1"/>
          <w:sz w:val="28"/>
          <w:szCs w:val="28"/>
        </w:rPr>
        <w:t>严重</w:t>
      </w:r>
    </w:p>
    <w:p w:rsidR="00AF4932" w:rsidRDefault="008D7722">
      <w:pPr>
        <w:ind w:firstLineChars="200" w:firstLine="560"/>
      </w:pPr>
      <w:r>
        <w:rPr>
          <w:rFonts w:hint="eastAsia"/>
          <w:color w:val="000000" w:themeColor="text1"/>
        </w:rPr>
        <w:t>安溪县现有</w:t>
      </w:r>
      <w:r>
        <w:rPr>
          <w:rFonts w:hint="eastAsia"/>
          <w:color w:val="000000" w:themeColor="text1"/>
        </w:rPr>
        <w:t>园地</w:t>
      </w:r>
      <w:r>
        <w:rPr>
          <w:rFonts w:hint="eastAsia"/>
          <w:color w:val="000000" w:themeColor="text1"/>
        </w:rPr>
        <w:t>面积</w:t>
      </w:r>
      <w:r>
        <w:rPr>
          <w:color w:val="000000" w:themeColor="text1"/>
        </w:rPr>
        <w:t>958.69</w:t>
      </w:r>
      <w:r>
        <w:rPr>
          <w:rFonts w:hint="eastAsia"/>
          <w:color w:val="000000" w:themeColor="text1"/>
        </w:rPr>
        <w:t xml:space="preserve"> </w:t>
      </w:r>
      <w:r>
        <w:rPr>
          <w:color w:val="000000" w:themeColor="text1"/>
        </w:rPr>
        <w:t>km</w:t>
      </w:r>
      <w:r>
        <w:rPr>
          <w:color w:val="000000" w:themeColor="text1"/>
          <w:vertAlign w:val="superscript"/>
        </w:rPr>
        <w:t>2</w:t>
      </w:r>
      <w:r>
        <w:rPr>
          <w:rFonts w:hint="eastAsia"/>
          <w:color w:val="000000" w:themeColor="text1"/>
        </w:rPr>
        <w:t>，占土地总面积的</w:t>
      </w:r>
      <w:r>
        <w:rPr>
          <w:rFonts w:hint="eastAsia"/>
          <w:color w:val="000000" w:themeColor="text1"/>
        </w:rPr>
        <w:t>31.36%</w:t>
      </w:r>
      <w:r>
        <w:rPr>
          <w:rFonts w:hint="eastAsia"/>
          <w:color w:val="000000" w:themeColor="text1"/>
        </w:rPr>
        <w:t>，</w:t>
      </w:r>
      <w:r>
        <w:rPr>
          <w:rFonts w:hint="eastAsia"/>
          <w:color w:val="000000" w:themeColor="text1"/>
        </w:rPr>
        <w:t>园地</w:t>
      </w:r>
      <w:r>
        <w:rPr>
          <w:rFonts w:hint="eastAsia"/>
          <w:color w:val="000000" w:themeColor="text1"/>
        </w:rPr>
        <w:t>水土流失面积有</w:t>
      </w:r>
      <w:r>
        <w:rPr>
          <w:rFonts w:hint="eastAsia"/>
          <w:color w:val="000000" w:themeColor="text1"/>
        </w:rPr>
        <w:t xml:space="preserve">159.42 </w:t>
      </w:r>
      <w:r>
        <w:rPr>
          <w:color w:val="000000" w:themeColor="text1"/>
        </w:rPr>
        <w:t>km</w:t>
      </w:r>
      <w:r>
        <w:rPr>
          <w:color w:val="000000" w:themeColor="text1"/>
          <w:vertAlign w:val="superscript"/>
        </w:rPr>
        <w:t>2</w:t>
      </w:r>
      <w:r>
        <w:rPr>
          <w:rFonts w:hint="eastAsia"/>
          <w:color w:val="000000" w:themeColor="text1"/>
        </w:rPr>
        <w:t>，占水土流失总面积的</w:t>
      </w:r>
      <w:r>
        <w:rPr>
          <w:rFonts w:hint="eastAsia"/>
          <w:color w:val="000000" w:themeColor="text1"/>
        </w:rPr>
        <w:t>32.97%</w:t>
      </w:r>
      <w:r>
        <w:rPr>
          <w:rFonts w:hint="eastAsia"/>
          <w:color w:val="000000" w:themeColor="text1"/>
        </w:rPr>
        <w:t>，水土流失比例居林地之后。</w:t>
      </w:r>
      <w:r>
        <w:rPr>
          <w:rFonts w:hint="eastAsia"/>
          <w:color w:val="000000" w:themeColor="text1"/>
        </w:rPr>
        <w:t>其中，</w:t>
      </w:r>
      <w:r>
        <w:rPr>
          <w:rFonts w:hint="eastAsia"/>
          <w:color w:val="000000" w:themeColor="text1"/>
        </w:rPr>
        <w:t>现有</w:t>
      </w:r>
      <w:r>
        <w:rPr>
          <w:rFonts w:hint="eastAsia"/>
          <w:color w:val="000000" w:themeColor="text1"/>
        </w:rPr>
        <w:t>茶园</w:t>
      </w:r>
      <w:r>
        <w:rPr>
          <w:rFonts w:hint="eastAsia"/>
          <w:color w:val="000000" w:themeColor="text1"/>
        </w:rPr>
        <w:t>面积</w:t>
      </w:r>
      <w:r>
        <w:rPr>
          <w:color w:val="000000" w:themeColor="text1"/>
        </w:rPr>
        <w:t>9</w:t>
      </w:r>
      <w:r>
        <w:rPr>
          <w:rFonts w:hint="eastAsia"/>
          <w:color w:val="000000" w:themeColor="text1"/>
        </w:rPr>
        <w:t>47.33</w:t>
      </w:r>
      <w:r>
        <w:rPr>
          <w:rFonts w:hint="eastAsia"/>
          <w:color w:val="000000" w:themeColor="text1"/>
        </w:rPr>
        <w:t xml:space="preserve"> </w:t>
      </w:r>
      <w:r>
        <w:rPr>
          <w:color w:val="000000" w:themeColor="text1"/>
        </w:rPr>
        <w:t>km</w:t>
      </w:r>
      <w:r>
        <w:rPr>
          <w:color w:val="000000" w:themeColor="text1"/>
          <w:vertAlign w:val="superscript"/>
        </w:rPr>
        <w:t>2</w:t>
      </w:r>
      <w:r>
        <w:rPr>
          <w:rFonts w:hint="eastAsia"/>
          <w:color w:val="000000" w:themeColor="text1"/>
        </w:rPr>
        <w:t>，占</w:t>
      </w:r>
      <w:r>
        <w:rPr>
          <w:rFonts w:hint="eastAsia"/>
          <w:color w:val="000000" w:themeColor="text1"/>
        </w:rPr>
        <w:t>园</w:t>
      </w:r>
      <w:r>
        <w:rPr>
          <w:rFonts w:hint="eastAsia"/>
          <w:color w:val="000000" w:themeColor="text1"/>
        </w:rPr>
        <w:t>地总面积的</w:t>
      </w:r>
      <w:r>
        <w:rPr>
          <w:rFonts w:hint="eastAsia"/>
          <w:color w:val="000000" w:themeColor="text1"/>
        </w:rPr>
        <w:t>98.82</w:t>
      </w:r>
      <w:r>
        <w:rPr>
          <w:rFonts w:hint="eastAsia"/>
          <w:color w:val="000000" w:themeColor="text1"/>
        </w:rPr>
        <w:t>%</w:t>
      </w:r>
      <w:r>
        <w:rPr>
          <w:rFonts w:hint="eastAsia"/>
          <w:color w:val="000000" w:themeColor="text1"/>
        </w:rPr>
        <w:t>，</w:t>
      </w:r>
      <w:r>
        <w:rPr>
          <w:rFonts w:hint="eastAsia"/>
          <w:color w:val="000000" w:themeColor="text1"/>
        </w:rPr>
        <w:t>茶园</w:t>
      </w:r>
      <w:r>
        <w:rPr>
          <w:rFonts w:hint="eastAsia"/>
          <w:color w:val="000000" w:themeColor="text1"/>
        </w:rPr>
        <w:t>水土流失面积有</w:t>
      </w:r>
      <w:r>
        <w:rPr>
          <w:rFonts w:hint="eastAsia"/>
          <w:color w:val="000000" w:themeColor="text1"/>
        </w:rPr>
        <w:t>15</w:t>
      </w:r>
      <w:r>
        <w:rPr>
          <w:rFonts w:hint="eastAsia"/>
          <w:color w:val="000000" w:themeColor="text1"/>
        </w:rPr>
        <w:t>0</w:t>
      </w:r>
      <w:r>
        <w:rPr>
          <w:rFonts w:hint="eastAsia"/>
          <w:color w:val="000000" w:themeColor="text1"/>
        </w:rPr>
        <w:t>.05</w:t>
      </w:r>
      <w:r>
        <w:rPr>
          <w:rFonts w:hint="eastAsia"/>
          <w:color w:val="000000" w:themeColor="text1"/>
        </w:rPr>
        <w:t xml:space="preserve"> </w:t>
      </w:r>
      <w:r>
        <w:rPr>
          <w:color w:val="000000" w:themeColor="text1"/>
        </w:rPr>
        <w:t>km</w:t>
      </w:r>
      <w:r>
        <w:rPr>
          <w:color w:val="000000" w:themeColor="text1"/>
          <w:vertAlign w:val="superscript"/>
        </w:rPr>
        <w:t>2</w:t>
      </w:r>
      <w:r>
        <w:rPr>
          <w:rFonts w:hint="eastAsia"/>
          <w:color w:val="000000" w:themeColor="text1"/>
        </w:rPr>
        <w:t>，占水土流失总面积的</w:t>
      </w:r>
      <w:r>
        <w:rPr>
          <w:rFonts w:hint="eastAsia"/>
          <w:color w:val="000000" w:themeColor="text1"/>
        </w:rPr>
        <w:t>3</w:t>
      </w:r>
      <w:r>
        <w:rPr>
          <w:rFonts w:hint="eastAsia"/>
          <w:color w:val="000000" w:themeColor="text1"/>
        </w:rPr>
        <w:t>1.03</w:t>
      </w:r>
      <w:r>
        <w:rPr>
          <w:rFonts w:hint="eastAsia"/>
          <w:color w:val="000000" w:themeColor="text1"/>
        </w:rPr>
        <w:t>%</w:t>
      </w:r>
      <w:r>
        <w:rPr>
          <w:rFonts w:hint="eastAsia"/>
          <w:color w:val="000000" w:themeColor="text1"/>
        </w:rPr>
        <w:t>。</w:t>
      </w:r>
      <w:r>
        <w:rPr>
          <w:color w:val="000000" w:themeColor="text1"/>
        </w:rPr>
        <w:t>安溪县地处戴云山脉东南延伸部分，西部以中、低山为主；东部以丘陵为主</w:t>
      </w:r>
      <w:r>
        <w:rPr>
          <w:rFonts w:hint="eastAsia"/>
          <w:color w:val="000000" w:themeColor="text1"/>
        </w:rPr>
        <w:t>，独特的地形地貌造成安溪县</w:t>
      </w:r>
      <w:r>
        <w:rPr>
          <w:color w:val="000000" w:themeColor="text1"/>
        </w:rPr>
        <w:t>山多坡陡</w:t>
      </w:r>
      <w:r>
        <w:rPr>
          <w:rFonts w:hint="eastAsia"/>
          <w:color w:val="000000" w:themeColor="text1"/>
        </w:rPr>
        <w:t>，以及</w:t>
      </w:r>
      <w:r>
        <w:rPr>
          <w:color w:val="000000" w:themeColor="text1"/>
        </w:rPr>
        <w:t>坡耕地面积大</w:t>
      </w:r>
      <w:r>
        <w:rPr>
          <w:rFonts w:hint="eastAsia"/>
          <w:color w:val="000000" w:themeColor="text1"/>
        </w:rPr>
        <w:t>，这</w:t>
      </w:r>
      <w:r>
        <w:rPr>
          <w:color w:val="000000" w:themeColor="text1"/>
        </w:rPr>
        <w:t>是安溪县土地利用的主要特征</w:t>
      </w:r>
      <w:r>
        <w:rPr>
          <w:rFonts w:hint="eastAsia"/>
          <w:color w:val="000000" w:themeColor="text1"/>
        </w:rPr>
        <w:t>。安溪县主要特色产业以</w:t>
      </w:r>
      <w:proofErr w:type="gramStart"/>
      <w:r>
        <w:rPr>
          <w:rFonts w:hint="eastAsia"/>
          <w:color w:val="000000" w:themeColor="text1"/>
        </w:rPr>
        <w:t>茶产业</w:t>
      </w:r>
      <w:proofErr w:type="gramEnd"/>
      <w:r>
        <w:rPr>
          <w:rFonts w:hint="eastAsia"/>
          <w:color w:val="000000" w:themeColor="text1"/>
        </w:rPr>
        <w:t>为主，县内坡耕地多用于种植茶树，</w:t>
      </w:r>
      <w:r>
        <w:rPr>
          <w:color w:val="000000" w:themeColor="text1"/>
        </w:rPr>
        <w:t>对</w:t>
      </w:r>
      <w:r>
        <w:rPr>
          <w:rFonts w:hint="eastAsia"/>
          <w:color w:val="000000" w:themeColor="text1"/>
        </w:rPr>
        <w:t>山坡土地</w:t>
      </w:r>
      <w:r>
        <w:rPr>
          <w:color w:val="000000" w:themeColor="text1"/>
        </w:rPr>
        <w:t>的不合理开发利用，加剧了土壤的侵蚀</w:t>
      </w:r>
      <w:r>
        <w:rPr>
          <w:rFonts w:hint="eastAsia"/>
          <w:color w:val="000000" w:themeColor="text1"/>
        </w:rPr>
        <w:t>。</w:t>
      </w:r>
    </w:p>
    <w:p w:rsidR="00AF4932" w:rsidRDefault="008D7722">
      <w:pPr>
        <w:pStyle w:val="3"/>
        <w:spacing w:before="0" w:after="0"/>
        <w:rPr>
          <w:color w:val="000000" w:themeColor="text1"/>
          <w:sz w:val="28"/>
          <w:szCs w:val="28"/>
        </w:rPr>
      </w:pPr>
      <w:r>
        <w:rPr>
          <w:color w:val="000000" w:themeColor="text1"/>
          <w:sz w:val="28"/>
          <w:szCs w:val="28"/>
        </w:rPr>
        <w:lastRenderedPageBreak/>
        <w:t>2.5.</w:t>
      </w:r>
      <w:r>
        <w:rPr>
          <w:rFonts w:hint="eastAsia"/>
          <w:color w:val="000000" w:themeColor="text1"/>
          <w:sz w:val="28"/>
          <w:szCs w:val="28"/>
        </w:rPr>
        <w:t>4</w:t>
      </w:r>
      <w:r>
        <w:rPr>
          <w:color w:val="000000" w:themeColor="text1"/>
          <w:sz w:val="28"/>
          <w:szCs w:val="28"/>
        </w:rPr>
        <w:t xml:space="preserve"> </w:t>
      </w:r>
      <w:r>
        <w:rPr>
          <w:color w:val="000000" w:themeColor="text1"/>
          <w:sz w:val="28"/>
          <w:szCs w:val="28"/>
        </w:rPr>
        <w:t>崩岗侵蚀仍然严重</w:t>
      </w:r>
    </w:p>
    <w:p w:rsidR="00AF4932" w:rsidRDefault="008D7722">
      <w:pPr>
        <w:ind w:firstLine="560"/>
        <w:rPr>
          <w:color w:val="000000" w:themeColor="text1"/>
        </w:rPr>
      </w:pPr>
      <w:r>
        <w:rPr>
          <w:color w:val="000000" w:themeColor="text1"/>
        </w:rPr>
        <w:t>崩岗侵蚀发展速度快，输沙量巨大。据测算，崩岗每年侵蚀量可达</w:t>
      </w:r>
      <w:r>
        <w:rPr>
          <w:color w:val="000000" w:themeColor="text1"/>
        </w:rPr>
        <w:t>3</w:t>
      </w:r>
      <w:r>
        <w:rPr>
          <w:color w:val="000000" w:themeColor="text1"/>
        </w:rPr>
        <w:t>万</w:t>
      </w:r>
      <w:r>
        <w:rPr>
          <w:color w:val="000000" w:themeColor="text1"/>
        </w:rPr>
        <w:t>t/km</w:t>
      </w:r>
      <w:r>
        <w:rPr>
          <w:color w:val="000000" w:themeColor="text1"/>
          <w:vertAlign w:val="superscript"/>
        </w:rPr>
        <w:t>2</w:t>
      </w:r>
      <w:r>
        <w:rPr>
          <w:color w:val="000000" w:themeColor="text1"/>
        </w:rPr>
        <w:t>以上，安溪县输沙量最大的安溪县铜锣山崩岗，沟壑面积仅为</w:t>
      </w:r>
      <w:r>
        <w:rPr>
          <w:color w:val="000000" w:themeColor="text1"/>
        </w:rPr>
        <w:t>2 hm</w:t>
      </w:r>
      <w:r>
        <w:rPr>
          <w:color w:val="000000" w:themeColor="text1"/>
          <w:vertAlign w:val="superscript"/>
        </w:rPr>
        <w:t>2</w:t>
      </w:r>
      <w:r>
        <w:rPr>
          <w:color w:val="000000" w:themeColor="text1"/>
        </w:rPr>
        <w:t>，但年平均土壤侵蚀量高达</w:t>
      </w:r>
      <w:r>
        <w:rPr>
          <w:color w:val="000000" w:themeColor="text1"/>
        </w:rPr>
        <w:t>3000</w:t>
      </w:r>
      <w:r>
        <w:rPr>
          <w:color w:val="000000" w:themeColor="text1"/>
        </w:rPr>
        <w:t>多</w:t>
      </w:r>
      <w:r>
        <w:rPr>
          <w:color w:val="000000" w:themeColor="text1"/>
        </w:rPr>
        <w:t>t</w:t>
      </w:r>
      <w:r>
        <w:rPr>
          <w:color w:val="000000" w:themeColor="text1"/>
        </w:rPr>
        <w:t>，相当于每年每</w:t>
      </w:r>
      <w:r>
        <w:rPr>
          <w:color w:val="000000" w:themeColor="text1"/>
        </w:rPr>
        <w:t>km</w:t>
      </w:r>
      <w:r>
        <w:rPr>
          <w:color w:val="000000" w:themeColor="text1"/>
          <w:vertAlign w:val="superscript"/>
        </w:rPr>
        <w:t>2</w:t>
      </w:r>
      <w:r>
        <w:rPr>
          <w:color w:val="000000" w:themeColor="text1"/>
        </w:rPr>
        <w:t>流失</w:t>
      </w:r>
      <w:r>
        <w:rPr>
          <w:color w:val="000000" w:themeColor="text1"/>
        </w:rPr>
        <w:t>15</w:t>
      </w:r>
      <w:r>
        <w:rPr>
          <w:color w:val="000000" w:themeColor="text1"/>
        </w:rPr>
        <w:t>万</w:t>
      </w:r>
      <w:r>
        <w:rPr>
          <w:color w:val="000000" w:themeColor="text1"/>
        </w:rPr>
        <w:t>t</w:t>
      </w:r>
      <w:r>
        <w:rPr>
          <w:color w:val="000000" w:themeColor="text1"/>
        </w:rPr>
        <w:t>。安溪县崩岗数量和面积均居全省之最，仅崩岗一项，每年土壤流失量为</w:t>
      </w:r>
      <w:r>
        <w:rPr>
          <w:color w:val="000000" w:themeColor="text1"/>
        </w:rPr>
        <w:t>127.14</w:t>
      </w:r>
      <w:r>
        <w:rPr>
          <w:color w:val="000000" w:themeColor="text1"/>
        </w:rPr>
        <w:t>万</w:t>
      </w:r>
      <w:r>
        <w:rPr>
          <w:color w:val="000000" w:themeColor="text1"/>
        </w:rPr>
        <w:t>t</w:t>
      </w:r>
      <w:r>
        <w:rPr>
          <w:color w:val="000000" w:themeColor="text1"/>
        </w:rPr>
        <w:t>，占全县土壤流失总量的</w:t>
      </w:r>
      <w:r>
        <w:rPr>
          <w:color w:val="000000" w:themeColor="text1"/>
        </w:rPr>
        <w:t>47.1%</w:t>
      </w:r>
      <w:r>
        <w:rPr>
          <w:color w:val="000000" w:themeColor="text1"/>
        </w:rPr>
        <w:t>。目前全县仍有崩岗</w:t>
      </w:r>
      <w:r>
        <w:rPr>
          <w:color w:val="000000" w:themeColor="text1"/>
        </w:rPr>
        <w:t>7890</w:t>
      </w:r>
      <w:r>
        <w:rPr>
          <w:color w:val="000000" w:themeColor="text1"/>
        </w:rPr>
        <w:t>处，崩岗侵蚀活跃，直接造成山体崩塌，沟壑纵横，大量泥沙下泄，埋压农田，淤塞库塘，堵渠道，破坏水利设施，甚至危及人民群众的生命财产安全。</w:t>
      </w:r>
    </w:p>
    <w:p w:rsidR="00AF4932" w:rsidRDefault="008D7722">
      <w:pPr>
        <w:pStyle w:val="3"/>
        <w:spacing w:before="0" w:after="0"/>
        <w:rPr>
          <w:color w:val="000000" w:themeColor="text1"/>
          <w:sz w:val="28"/>
          <w:szCs w:val="28"/>
        </w:rPr>
      </w:pPr>
      <w:r>
        <w:rPr>
          <w:color w:val="000000" w:themeColor="text1"/>
          <w:sz w:val="28"/>
          <w:szCs w:val="28"/>
        </w:rPr>
        <w:t>2.5.</w:t>
      </w:r>
      <w:r>
        <w:rPr>
          <w:rFonts w:hint="eastAsia"/>
          <w:color w:val="000000" w:themeColor="text1"/>
          <w:sz w:val="28"/>
          <w:szCs w:val="28"/>
        </w:rPr>
        <w:t>5</w:t>
      </w:r>
      <w:r>
        <w:rPr>
          <w:color w:val="000000" w:themeColor="text1"/>
          <w:sz w:val="28"/>
          <w:szCs w:val="28"/>
        </w:rPr>
        <w:t xml:space="preserve"> </w:t>
      </w:r>
      <w:r>
        <w:rPr>
          <w:color w:val="000000" w:themeColor="text1"/>
          <w:sz w:val="28"/>
          <w:szCs w:val="28"/>
        </w:rPr>
        <w:t>人为水土流失现象依然存在</w:t>
      </w:r>
    </w:p>
    <w:p w:rsidR="00AF4932" w:rsidRDefault="008D7722" w:rsidP="007E2E10">
      <w:pPr>
        <w:adjustRightInd w:val="0"/>
        <w:spacing w:line="360" w:lineRule="auto"/>
        <w:ind w:firstLineChars="196" w:firstLine="549"/>
        <w:rPr>
          <w:color w:val="000000" w:themeColor="text1"/>
        </w:rPr>
      </w:pPr>
      <w:r>
        <w:rPr>
          <w:color w:val="000000" w:themeColor="text1"/>
        </w:rPr>
        <w:t>一方面，由于种种原因，群众水土保持法</w:t>
      </w:r>
      <w:proofErr w:type="gramStart"/>
      <w:r>
        <w:rPr>
          <w:color w:val="000000" w:themeColor="text1"/>
        </w:rPr>
        <w:t>制意识</w:t>
      </w:r>
      <w:proofErr w:type="gramEnd"/>
      <w:r>
        <w:rPr>
          <w:color w:val="000000" w:themeColor="text1"/>
        </w:rPr>
        <w:t>不强，重建设、轻生态、重开发、轻保护现象普遍存在。各类生产建设活动，特别是农林生产建设活动</w:t>
      </w:r>
      <w:r>
        <w:rPr>
          <w:color w:val="000000" w:themeColor="text1"/>
        </w:rPr>
        <w:t>造成的水土流失危害时有发生，全县以茶园为重点的坡耕地面积较大，由于超坡度开垦、耕作粗放，如茶园喷施除草剂，</w:t>
      </w:r>
      <w:proofErr w:type="gramStart"/>
      <w:r>
        <w:rPr>
          <w:color w:val="000000" w:themeColor="text1"/>
        </w:rPr>
        <w:t>梯壁锄草</w:t>
      </w:r>
      <w:proofErr w:type="gramEnd"/>
      <w:r>
        <w:rPr>
          <w:color w:val="000000" w:themeColor="text1"/>
        </w:rPr>
        <w:t>现象较为普遍，茶园水土流失较为严重，生态脆弱。另一方面，水土保持监督力量与手段等仍存在薄弱环节，一些开发建设项目没有依法落实</w:t>
      </w:r>
      <w:r>
        <w:rPr>
          <w:rFonts w:hint="eastAsia"/>
          <w:color w:val="000000" w:themeColor="text1"/>
        </w:rPr>
        <w:t>“</w:t>
      </w:r>
      <w:r>
        <w:rPr>
          <w:color w:val="000000" w:themeColor="text1"/>
        </w:rPr>
        <w:t>一案三同时</w:t>
      </w:r>
      <w:r>
        <w:rPr>
          <w:rFonts w:hint="eastAsia"/>
          <w:color w:val="000000" w:themeColor="text1"/>
        </w:rPr>
        <w:t>”</w:t>
      </w:r>
      <w:r>
        <w:rPr>
          <w:color w:val="000000" w:themeColor="text1"/>
        </w:rPr>
        <w:t>制度，没有履行防治责任，造成了新的人为水土流失，需要加强对人为引发水土流失的监管。</w:t>
      </w:r>
    </w:p>
    <w:p w:rsidR="00AF4932" w:rsidRDefault="008D7722">
      <w:pPr>
        <w:adjustRightInd w:val="0"/>
        <w:spacing w:line="360" w:lineRule="auto"/>
        <w:outlineLvl w:val="2"/>
        <w:rPr>
          <w:rFonts w:ascii="宋体" w:hAnsi="宋体" w:cs="仿宋_GB2312"/>
          <w:b/>
          <w:bCs/>
          <w:color w:val="000000" w:themeColor="text1"/>
        </w:rPr>
      </w:pPr>
      <w:r>
        <w:rPr>
          <w:b/>
          <w:bCs/>
          <w:color w:val="000000" w:themeColor="text1"/>
        </w:rPr>
        <w:t>2.5.</w:t>
      </w:r>
      <w:r>
        <w:rPr>
          <w:rFonts w:hint="eastAsia"/>
          <w:b/>
          <w:bCs/>
          <w:color w:val="000000" w:themeColor="text1"/>
        </w:rPr>
        <w:t>6</w:t>
      </w:r>
      <w:r>
        <w:rPr>
          <w:b/>
          <w:bCs/>
          <w:color w:val="000000" w:themeColor="text1"/>
        </w:rPr>
        <w:t xml:space="preserve"> </w:t>
      </w:r>
      <w:r>
        <w:rPr>
          <w:rFonts w:hint="eastAsia"/>
          <w:b/>
          <w:bCs/>
          <w:color w:val="000000" w:themeColor="text1"/>
        </w:rPr>
        <w:t>监管体系有待完善</w:t>
      </w:r>
    </w:p>
    <w:p w:rsidR="00AF4932" w:rsidRDefault="008D7722" w:rsidP="007E2E10">
      <w:pPr>
        <w:adjustRightInd w:val="0"/>
        <w:spacing w:line="360" w:lineRule="auto"/>
        <w:ind w:firstLineChars="196" w:firstLine="549"/>
        <w:rPr>
          <w:rFonts w:ascii="宋体" w:hAnsi="宋体" w:cs="仿宋_GB2312"/>
          <w:color w:val="000000" w:themeColor="text1"/>
        </w:rPr>
      </w:pPr>
      <w:r>
        <w:rPr>
          <w:rFonts w:ascii="宋体" w:hAnsi="宋体" w:cs="仿宋_GB2312" w:hint="eastAsia"/>
          <w:color w:val="000000" w:themeColor="text1"/>
        </w:rPr>
        <w:t>生产建设项目造成的人为水土流失问题依然突出，农林开发等生产建设活动的监管仍是薄弱环节，边治理边破坏的现象依然存在，人为水土流失防治任务依然艰巨。监</w:t>
      </w:r>
      <w:r>
        <w:rPr>
          <w:rFonts w:ascii="宋体" w:hAnsi="宋体" w:cs="仿宋_GB2312" w:hint="eastAsia"/>
          <w:color w:val="000000" w:themeColor="text1"/>
        </w:rPr>
        <w:t>管政策制度还有待完善，监管发现</w:t>
      </w:r>
      <w:r>
        <w:rPr>
          <w:rFonts w:ascii="宋体" w:hAnsi="宋体" w:cs="仿宋_GB2312" w:hint="eastAsia"/>
          <w:color w:val="000000" w:themeColor="text1"/>
        </w:rPr>
        <w:lastRenderedPageBreak/>
        <w:t>问题的能力和手段有待提高，监管与执法有效衔接的机制还有待建立，违法违规行为的查处力度有待加强，上下联动、横向协同的水土保持监管体系有待形成。</w:t>
      </w:r>
    </w:p>
    <w:bookmarkEnd w:id="124"/>
    <w:p w:rsidR="00AF4932" w:rsidRDefault="00AF4932">
      <w:pPr>
        <w:spacing w:line="360" w:lineRule="auto"/>
        <w:rPr>
          <w:color w:val="000000" w:themeColor="text1"/>
        </w:rPr>
        <w:sectPr w:rsidR="00AF4932">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851" w:footer="992" w:gutter="0"/>
          <w:cols w:space="720"/>
          <w:docGrid w:type="lines" w:linePitch="312"/>
        </w:sectPr>
      </w:pPr>
    </w:p>
    <w:p w:rsidR="00AF4932" w:rsidRDefault="008D7722">
      <w:pPr>
        <w:pStyle w:val="1"/>
        <w:adjustRightInd w:val="0"/>
        <w:spacing w:beforeLines="50" w:before="156" w:afterLines="50" w:after="156" w:line="360" w:lineRule="atLeast"/>
        <w:jc w:val="center"/>
        <w:textAlignment w:val="baseline"/>
        <w:rPr>
          <w:color w:val="000000" w:themeColor="text1"/>
          <w:sz w:val="32"/>
          <w:szCs w:val="32"/>
        </w:rPr>
      </w:pPr>
      <w:bookmarkStart w:id="127" w:name="_Toc453579882"/>
      <w:bookmarkStart w:id="128" w:name="_Toc67880322"/>
      <w:bookmarkStart w:id="129" w:name="_Toc32598"/>
      <w:r>
        <w:rPr>
          <w:color w:val="000000" w:themeColor="text1"/>
          <w:sz w:val="32"/>
          <w:szCs w:val="32"/>
        </w:rPr>
        <w:lastRenderedPageBreak/>
        <w:t xml:space="preserve">3 </w:t>
      </w:r>
      <w:r>
        <w:rPr>
          <w:color w:val="000000" w:themeColor="text1"/>
          <w:sz w:val="32"/>
          <w:szCs w:val="32"/>
        </w:rPr>
        <w:t>现状评价及需求分析</w:t>
      </w:r>
      <w:bookmarkEnd w:id="127"/>
      <w:bookmarkEnd w:id="128"/>
      <w:bookmarkEnd w:id="129"/>
    </w:p>
    <w:p w:rsidR="00AF4932" w:rsidRDefault="008D7722">
      <w:pPr>
        <w:pStyle w:val="2"/>
        <w:rPr>
          <w:rFonts w:ascii="Times New Roman" w:hAnsi="Times New Roman"/>
          <w:color w:val="000000" w:themeColor="text1"/>
          <w:sz w:val="30"/>
          <w:szCs w:val="30"/>
        </w:rPr>
      </w:pPr>
      <w:bookmarkStart w:id="130" w:name="_Toc428715546"/>
      <w:bookmarkStart w:id="131" w:name="_Toc67880323"/>
      <w:bookmarkStart w:id="132" w:name="_Toc4258"/>
      <w:bookmarkStart w:id="133" w:name="_Toc453579883"/>
      <w:r>
        <w:rPr>
          <w:rFonts w:ascii="Times New Roman" w:hAnsi="Times New Roman"/>
          <w:color w:val="000000" w:themeColor="text1"/>
          <w:sz w:val="30"/>
          <w:szCs w:val="30"/>
        </w:rPr>
        <w:t xml:space="preserve">3.1 </w:t>
      </w:r>
      <w:r>
        <w:rPr>
          <w:rFonts w:ascii="Times New Roman" w:hAnsi="Times New Roman" w:hint="eastAsia"/>
          <w:color w:val="000000" w:themeColor="text1"/>
          <w:sz w:val="30"/>
          <w:szCs w:val="30"/>
        </w:rPr>
        <w:t>现状评价</w:t>
      </w:r>
      <w:bookmarkEnd w:id="130"/>
      <w:bookmarkEnd w:id="131"/>
      <w:bookmarkEnd w:id="132"/>
      <w:bookmarkEnd w:id="133"/>
    </w:p>
    <w:p w:rsidR="00AF4932" w:rsidRDefault="008D7722">
      <w:pPr>
        <w:spacing w:line="360" w:lineRule="auto"/>
        <w:rPr>
          <w:color w:val="000000" w:themeColor="text1"/>
        </w:rPr>
      </w:pPr>
      <w:r>
        <w:rPr>
          <w:b/>
          <w:color w:val="000000" w:themeColor="text1"/>
        </w:rPr>
        <w:t xml:space="preserve">   </w:t>
      </w:r>
      <w:r>
        <w:rPr>
          <w:color w:val="000000" w:themeColor="text1"/>
        </w:rPr>
        <w:t>水土保持现状评价主要对土地利用及土地适宜性、水土流失消长、水土保持现状等进行评价。</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3.1.1</w:t>
      </w:r>
      <w:r>
        <w:rPr>
          <w:color w:val="000000" w:themeColor="text1"/>
          <w:sz w:val="28"/>
          <w:szCs w:val="28"/>
        </w:rPr>
        <w:t>土地利用和土地适宜性评价</w:t>
      </w:r>
    </w:p>
    <w:p w:rsidR="00AF4932" w:rsidRDefault="008D7722">
      <w:pPr>
        <w:ind w:firstLineChars="200" w:firstLine="560"/>
        <w:rPr>
          <w:color w:val="000000" w:themeColor="text1"/>
        </w:rPr>
      </w:pPr>
      <w:r>
        <w:rPr>
          <w:color w:val="000000" w:themeColor="text1"/>
        </w:rPr>
        <w:t>从全县的地形地貌来看，安溪县以低、中山地形为主，低、中山面积占全县面积的</w:t>
      </w:r>
      <w:r>
        <w:rPr>
          <w:color w:val="000000" w:themeColor="text1"/>
        </w:rPr>
        <w:t>63%</w:t>
      </w:r>
      <w:r>
        <w:rPr>
          <w:color w:val="000000" w:themeColor="text1"/>
        </w:rPr>
        <w:t>，从土地利用来看全县的＞</w:t>
      </w:r>
      <w:r>
        <w:rPr>
          <w:color w:val="000000" w:themeColor="text1"/>
        </w:rPr>
        <w:t>15°</w:t>
      </w:r>
      <w:r>
        <w:rPr>
          <w:color w:val="000000" w:themeColor="text1"/>
        </w:rPr>
        <w:t>的土地面积占土地总面积的</w:t>
      </w:r>
      <w:r>
        <w:rPr>
          <w:rFonts w:hint="eastAsia"/>
          <w:color w:val="000000" w:themeColor="text1"/>
        </w:rPr>
        <w:t>75.13</w:t>
      </w:r>
      <w:r>
        <w:rPr>
          <w:color w:val="000000" w:themeColor="text1"/>
        </w:rPr>
        <w:t>%</w:t>
      </w:r>
      <w:r>
        <w:rPr>
          <w:color w:val="000000" w:themeColor="text1"/>
        </w:rPr>
        <w:t>，因此，</w:t>
      </w:r>
      <w:proofErr w:type="gramStart"/>
      <w:r>
        <w:rPr>
          <w:color w:val="000000" w:themeColor="text1"/>
        </w:rPr>
        <w:t>山多坡陡是安溪</w:t>
      </w:r>
      <w:proofErr w:type="gramEnd"/>
      <w:r>
        <w:rPr>
          <w:color w:val="000000" w:themeColor="text1"/>
        </w:rPr>
        <w:t>县地貌的主要特征，陡坡加上降水因素，是造成水力侵蚀的主要成因。从土地利用类型来看，全县耕地面积</w:t>
      </w:r>
      <w:r>
        <w:rPr>
          <w:rFonts w:hint="eastAsia"/>
          <w:color w:val="000000" w:themeColor="text1"/>
        </w:rPr>
        <w:t>93.40</w:t>
      </w:r>
      <w:r>
        <w:rPr>
          <w:color w:val="000000" w:themeColor="text1"/>
        </w:rPr>
        <w:t xml:space="preserve"> km</w:t>
      </w:r>
      <w:r>
        <w:rPr>
          <w:color w:val="000000" w:themeColor="text1"/>
          <w:vertAlign w:val="superscript"/>
        </w:rPr>
        <w:t>2</w:t>
      </w:r>
      <w:r>
        <w:rPr>
          <w:color w:val="000000" w:themeColor="text1"/>
        </w:rPr>
        <w:t>，占土地总面积的</w:t>
      </w:r>
      <w:r>
        <w:rPr>
          <w:rFonts w:hint="eastAsia"/>
          <w:color w:val="000000" w:themeColor="text1"/>
        </w:rPr>
        <w:t>3.06</w:t>
      </w:r>
      <w:r>
        <w:rPr>
          <w:color w:val="000000" w:themeColor="text1"/>
        </w:rPr>
        <w:t>%</w:t>
      </w:r>
      <w:r>
        <w:rPr>
          <w:color w:val="000000" w:themeColor="text1"/>
        </w:rPr>
        <w:t>，而且，耕地中约</w:t>
      </w:r>
      <w:r>
        <w:rPr>
          <w:rFonts w:hint="eastAsia"/>
          <w:color w:val="000000" w:themeColor="text1"/>
        </w:rPr>
        <w:t>70.84</w:t>
      </w:r>
      <w:r>
        <w:rPr>
          <w:color w:val="000000" w:themeColor="text1"/>
        </w:rPr>
        <w:t>%</w:t>
      </w:r>
      <w:proofErr w:type="gramStart"/>
      <w:r>
        <w:rPr>
          <w:color w:val="000000" w:themeColor="text1"/>
        </w:rPr>
        <w:t>为坡耕地</w:t>
      </w:r>
      <w:proofErr w:type="gramEnd"/>
      <w:r>
        <w:rPr>
          <w:color w:val="000000" w:themeColor="text1"/>
        </w:rPr>
        <w:t>，坡耕地中有</w:t>
      </w:r>
      <w:r>
        <w:rPr>
          <w:rFonts w:hint="eastAsia"/>
          <w:color w:val="000000" w:themeColor="text1"/>
        </w:rPr>
        <w:t>2.04</w:t>
      </w:r>
      <w:r>
        <w:rPr>
          <w:color w:val="000000" w:themeColor="text1"/>
        </w:rPr>
        <w:t xml:space="preserve"> km</w:t>
      </w:r>
      <w:r>
        <w:rPr>
          <w:color w:val="000000" w:themeColor="text1"/>
          <w:vertAlign w:val="superscript"/>
        </w:rPr>
        <w:t>2</w:t>
      </w:r>
      <w:r>
        <w:rPr>
          <w:color w:val="000000" w:themeColor="text1"/>
        </w:rPr>
        <w:t>坡度＞</w:t>
      </w:r>
      <w:r>
        <w:rPr>
          <w:color w:val="000000" w:themeColor="text1"/>
        </w:rPr>
        <w:t>25°</w:t>
      </w:r>
      <w:r>
        <w:rPr>
          <w:color w:val="000000" w:themeColor="text1"/>
        </w:rPr>
        <w:t>。如果对土地</w:t>
      </w:r>
      <w:r>
        <w:rPr>
          <w:color w:val="000000" w:themeColor="text1"/>
        </w:rPr>
        <w:t>不合理开发利用，将会加剧土壤的侵蚀。详见表</w:t>
      </w:r>
      <w:r>
        <w:rPr>
          <w:color w:val="000000" w:themeColor="text1"/>
        </w:rPr>
        <w:t>3-1</w:t>
      </w:r>
      <w:r>
        <w:rPr>
          <w:color w:val="000000" w:themeColor="text1"/>
        </w:rPr>
        <w:t>，表</w:t>
      </w:r>
      <w:r>
        <w:rPr>
          <w:color w:val="000000" w:themeColor="text1"/>
        </w:rPr>
        <w:t>3-2</w:t>
      </w:r>
      <w:r>
        <w:rPr>
          <w:color w:val="000000" w:themeColor="text1"/>
        </w:rPr>
        <w:t>。</w:t>
      </w:r>
    </w:p>
    <w:p w:rsidR="00AF4932" w:rsidRDefault="008D7722">
      <w:pPr>
        <w:spacing w:line="360" w:lineRule="auto"/>
        <w:ind w:firstLineChars="245" w:firstLine="689"/>
        <w:jc w:val="center"/>
        <w:rPr>
          <w:b/>
          <w:color w:val="000000" w:themeColor="text1"/>
        </w:rPr>
      </w:pPr>
      <w:r>
        <w:rPr>
          <w:b/>
          <w:color w:val="000000" w:themeColor="text1"/>
        </w:rPr>
        <w:t>表</w:t>
      </w:r>
      <w:r>
        <w:rPr>
          <w:b/>
          <w:color w:val="000000" w:themeColor="text1"/>
        </w:rPr>
        <w:t>3-1</w:t>
      </w:r>
      <w:r>
        <w:rPr>
          <w:b/>
          <w:color w:val="000000" w:themeColor="text1"/>
        </w:rPr>
        <w:t>安溪县土地坡度组成表</w:t>
      </w:r>
    </w:p>
    <w:tbl>
      <w:tblPr>
        <w:tblW w:w="9426"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923"/>
        <w:gridCol w:w="753"/>
        <w:gridCol w:w="816"/>
        <w:gridCol w:w="908"/>
        <w:gridCol w:w="817"/>
        <w:gridCol w:w="908"/>
        <w:gridCol w:w="910"/>
        <w:gridCol w:w="907"/>
        <w:gridCol w:w="832"/>
        <w:gridCol w:w="941"/>
        <w:gridCol w:w="711"/>
      </w:tblGrid>
      <w:tr w:rsidR="00AF4932">
        <w:trPr>
          <w:trHeight w:val="324"/>
          <w:jc w:val="center"/>
        </w:trPr>
        <w:tc>
          <w:tcPr>
            <w:tcW w:w="923" w:type="dxa"/>
            <w:vMerge w:val="restart"/>
            <w:tcBorders>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土地总面积（</w:t>
            </w:r>
            <w:r>
              <w:rPr>
                <w:rFonts w:ascii="宋体" w:hAnsi="宋体" w:cs="宋体" w:hint="eastAsia"/>
                <w:color w:val="000000" w:themeColor="text1"/>
                <w:kern w:val="0"/>
                <w:sz w:val="21"/>
                <w:szCs w:val="21"/>
                <w:lang w:bidi="ar"/>
              </w:rPr>
              <w:t>hm</w:t>
            </w:r>
            <w:r>
              <w:rPr>
                <w:rFonts w:ascii="宋体" w:hAnsi="宋体" w:cs="宋体"/>
                <w:color w:val="000000" w:themeColor="text1"/>
                <w:kern w:val="0"/>
                <w:sz w:val="21"/>
                <w:szCs w:val="21"/>
                <w:vertAlign w:val="superscript"/>
                <w:lang w:bidi="ar"/>
              </w:rPr>
              <w:t>2</w:t>
            </w:r>
            <w:r>
              <w:rPr>
                <w:rFonts w:ascii="宋体" w:hAnsi="宋体" w:cs="宋体" w:hint="eastAsia"/>
                <w:color w:val="000000" w:themeColor="text1"/>
                <w:kern w:val="0"/>
                <w:sz w:val="21"/>
                <w:szCs w:val="21"/>
                <w:lang w:bidi="ar"/>
              </w:rPr>
              <w:t>）</w:t>
            </w:r>
          </w:p>
        </w:tc>
        <w:tc>
          <w:tcPr>
            <w:tcW w:w="8503" w:type="dxa"/>
            <w:gridSpan w:val="10"/>
            <w:tcBorders>
              <w:left w:val="nil"/>
              <w:bottom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坡度组成</w:t>
            </w:r>
          </w:p>
        </w:tc>
      </w:tr>
      <w:tr w:rsidR="00AF4932">
        <w:trPr>
          <w:trHeight w:val="352"/>
          <w:jc w:val="center"/>
        </w:trPr>
        <w:tc>
          <w:tcPr>
            <w:tcW w:w="923" w:type="dxa"/>
            <w:vMerge/>
            <w:tcBorders>
              <w:top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569" w:type="dxa"/>
            <w:gridSpan w:val="2"/>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w:t>
            </w:r>
            <w:r>
              <w:rPr>
                <w:rFonts w:ascii="宋体" w:hAnsi="宋体" w:cs="宋体" w:hint="eastAsia"/>
                <w:color w:val="000000" w:themeColor="text1"/>
                <w:kern w:val="0"/>
                <w:sz w:val="21"/>
                <w:szCs w:val="21"/>
                <w:lang w:bidi="ar"/>
              </w:rPr>
              <w:t>2</w:t>
            </w:r>
            <w:r>
              <w:rPr>
                <w:rFonts w:ascii="宋体" w:hAnsi="宋体" w:cs="宋体" w:hint="eastAsia"/>
                <w:color w:val="000000" w:themeColor="text1"/>
                <w:kern w:val="0"/>
                <w:sz w:val="21"/>
                <w:szCs w:val="21"/>
                <w:lang w:bidi="ar"/>
              </w:rPr>
              <w:t>°</w:t>
            </w:r>
          </w:p>
        </w:tc>
        <w:tc>
          <w:tcPr>
            <w:tcW w:w="1725" w:type="dxa"/>
            <w:gridSpan w:val="2"/>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w:t>
            </w:r>
            <w:r>
              <w:rPr>
                <w:rFonts w:ascii="宋体" w:hAnsi="宋体" w:cs="宋体" w:hint="eastAsia"/>
                <w:color w:val="000000" w:themeColor="text1"/>
                <w:kern w:val="0"/>
                <w:sz w:val="21"/>
                <w:szCs w:val="21"/>
                <w:lang w:bidi="ar"/>
              </w:rPr>
              <w:t>°～</w:t>
            </w:r>
            <w:r>
              <w:rPr>
                <w:rFonts w:ascii="宋体" w:hAnsi="宋体" w:cs="宋体" w:hint="eastAsia"/>
                <w:color w:val="000000" w:themeColor="text1"/>
                <w:kern w:val="0"/>
                <w:sz w:val="21"/>
                <w:szCs w:val="21"/>
                <w:lang w:bidi="ar"/>
              </w:rPr>
              <w:t>6</w:t>
            </w:r>
            <w:r>
              <w:rPr>
                <w:rFonts w:ascii="宋体" w:hAnsi="宋体" w:cs="宋体" w:hint="eastAsia"/>
                <w:color w:val="000000" w:themeColor="text1"/>
                <w:kern w:val="0"/>
                <w:sz w:val="21"/>
                <w:szCs w:val="21"/>
                <w:lang w:bidi="ar"/>
              </w:rPr>
              <w:t>°</w:t>
            </w:r>
          </w:p>
        </w:tc>
        <w:tc>
          <w:tcPr>
            <w:tcW w:w="1818" w:type="dxa"/>
            <w:gridSpan w:val="2"/>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w:t>
            </w:r>
            <w:r>
              <w:rPr>
                <w:rFonts w:ascii="宋体" w:hAnsi="宋体" w:cs="宋体" w:hint="eastAsia"/>
                <w:color w:val="000000" w:themeColor="text1"/>
                <w:kern w:val="0"/>
                <w:sz w:val="21"/>
                <w:szCs w:val="21"/>
                <w:lang w:bidi="ar"/>
              </w:rPr>
              <w:t>°～</w:t>
            </w:r>
            <w:r>
              <w:rPr>
                <w:rFonts w:ascii="宋体" w:hAnsi="宋体" w:cs="宋体" w:hint="eastAsia"/>
                <w:color w:val="000000" w:themeColor="text1"/>
                <w:kern w:val="0"/>
                <w:sz w:val="21"/>
                <w:szCs w:val="21"/>
                <w:lang w:bidi="ar"/>
              </w:rPr>
              <w:t>15</w:t>
            </w:r>
            <w:r>
              <w:rPr>
                <w:rFonts w:ascii="宋体" w:hAnsi="宋体" w:cs="宋体" w:hint="eastAsia"/>
                <w:color w:val="000000" w:themeColor="text1"/>
                <w:kern w:val="0"/>
                <w:sz w:val="21"/>
                <w:szCs w:val="21"/>
                <w:lang w:bidi="ar"/>
              </w:rPr>
              <w:t>°</w:t>
            </w:r>
          </w:p>
        </w:tc>
        <w:tc>
          <w:tcPr>
            <w:tcW w:w="1739" w:type="dxa"/>
            <w:gridSpan w:val="2"/>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15</w:t>
            </w:r>
            <w:r>
              <w:rPr>
                <w:rFonts w:ascii="宋体" w:hAnsi="宋体" w:cs="宋体" w:hint="eastAsia"/>
                <w:color w:val="000000" w:themeColor="text1"/>
                <w:kern w:val="0"/>
                <w:sz w:val="21"/>
                <w:szCs w:val="21"/>
                <w:lang w:bidi="ar"/>
              </w:rPr>
              <w:t>°～</w:t>
            </w:r>
            <w:r>
              <w:rPr>
                <w:rFonts w:ascii="宋体" w:hAnsi="宋体" w:cs="宋体" w:hint="eastAsia"/>
                <w:color w:val="000000" w:themeColor="text1"/>
                <w:kern w:val="0"/>
                <w:sz w:val="21"/>
                <w:szCs w:val="21"/>
                <w:lang w:bidi="ar"/>
              </w:rPr>
              <w:t>25</w:t>
            </w:r>
            <w:r>
              <w:rPr>
                <w:rFonts w:ascii="宋体" w:hAnsi="宋体" w:cs="宋体" w:hint="eastAsia"/>
                <w:color w:val="000000" w:themeColor="text1"/>
                <w:kern w:val="0"/>
                <w:sz w:val="21"/>
                <w:szCs w:val="21"/>
                <w:lang w:bidi="ar"/>
              </w:rPr>
              <w:t>°</w:t>
            </w:r>
          </w:p>
        </w:tc>
        <w:tc>
          <w:tcPr>
            <w:tcW w:w="1652" w:type="dxa"/>
            <w:gridSpan w:val="2"/>
            <w:tcBorders>
              <w:top w:val="single" w:sz="8" w:space="0" w:color="000000"/>
              <w:left w:val="nil"/>
              <w:bottom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w:t>
            </w:r>
            <w:r>
              <w:rPr>
                <w:rFonts w:ascii="宋体" w:hAnsi="宋体" w:cs="宋体" w:hint="eastAsia"/>
                <w:color w:val="000000" w:themeColor="text1"/>
                <w:kern w:val="0"/>
                <w:sz w:val="21"/>
                <w:szCs w:val="21"/>
                <w:lang w:bidi="ar"/>
              </w:rPr>
              <w:t>25</w:t>
            </w:r>
            <w:r>
              <w:rPr>
                <w:rFonts w:ascii="宋体" w:hAnsi="宋体" w:cs="宋体" w:hint="eastAsia"/>
                <w:color w:val="000000" w:themeColor="text1"/>
                <w:kern w:val="0"/>
                <w:sz w:val="21"/>
                <w:szCs w:val="21"/>
                <w:lang w:bidi="ar"/>
              </w:rPr>
              <w:t>°</w:t>
            </w:r>
          </w:p>
        </w:tc>
      </w:tr>
      <w:tr w:rsidR="00AF4932">
        <w:trPr>
          <w:trHeight w:val="646"/>
          <w:jc w:val="center"/>
        </w:trPr>
        <w:tc>
          <w:tcPr>
            <w:tcW w:w="923" w:type="dxa"/>
            <w:vMerge/>
            <w:tcBorders>
              <w:top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753"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面积</w:t>
            </w:r>
          </w:p>
        </w:tc>
        <w:tc>
          <w:tcPr>
            <w:tcW w:w="81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占比例</w:t>
            </w:r>
            <w:r>
              <w:rPr>
                <w:rFonts w:ascii="宋体" w:hAnsi="宋体" w:cs="宋体" w:hint="eastAsia"/>
                <w:color w:val="000000" w:themeColor="text1"/>
                <w:kern w:val="0"/>
                <w:sz w:val="21"/>
                <w:szCs w:val="21"/>
                <w:lang w:bidi="ar"/>
              </w:rPr>
              <w:t>(%)</w:t>
            </w:r>
          </w:p>
        </w:tc>
        <w:tc>
          <w:tcPr>
            <w:tcW w:w="908"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面积</w:t>
            </w:r>
          </w:p>
        </w:tc>
        <w:tc>
          <w:tcPr>
            <w:tcW w:w="817"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占比例</w:t>
            </w:r>
            <w:r>
              <w:rPr>
                <w:rFonts w:ascii="宋体" w:hAnsi="宋体" w:cs="宋体" w:hint="eastAsia"/>
                <w:color w:val="000000" w:themeColor="text1"/>
                <w:kern w:val="0"/>
                <w:sz w:val="21"/>
                <w:szCs w:val="21"/>
                <w:lang w:bidi="ar"/>
              </w:rPr>
              <w:t>(%)</w:t>
            </w:r>
          </w:p>
        </w:tc>
        <w:tc>
          <w:tcPr>
            <w:tcW w:w="908"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面积</w:t>
            </w:r>
          </w:p>
        </w:tc>
        <w:tc>
          <w:tcPr>
            <w:tcW w:w="91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占比例</w:t>
            </w:r>
            <w:r>
              <w:rPr>
                <w:rFonts w:ascii="宋体" w:hAnsi="宋体" w:cs="宋体" w:hint="eastAsia"/>
                <w:color w:val="000000" w:themeColor="text1"/>
                <w:kern w:val="0"/>
                <w:sz w:val="21"/>
                <w:szCs w:val="21"/>
                <w:lang w:bidi="ar"/>
              </w:rPr>
              <w:t>(%)</w:t>
            </w:r>
          </w:p>
        </w:tc>
        <w:tc>
          <w:tcPr>
            <w:tcW w:w="907"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面积</w:t>
            </w:r>
          </w:p>
        </w:tc>
        <w:tc>
          <w:tcPr>
            <w:tcW w:w="83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占比例</w:t>
            </w:r>
            <w:r>
              <w:rPr>
                <w:rFonts w:ascii="宋体" w:hAnsi="宋体" w:cs="宋体" w:hint="eastAsia"/>
                <w:color w:val="000000" w:themeColor="text1"/>
                <w:kern w:val="0"/>
                <w:sz w:val="21"/>
                <w:szCs w:val="21"/>
                <w:lang w:bidi="ar"/>
              </w:rPr>
              <w:t>(%)</w:t>
            </w:r>
          </w:p>
        </w:tc>
        <w:tc>
          <w:tcPr>
            <w:tcW w:w="941"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面积</w:t>
            </w:r>
          </w:p>
        </w:tc>
        <w:tc>
          <w:tcPr>
            <w:tcW w:w="711" w:type="dxa"/>
            <w:tcBorders>
              <w:top w:val="nil"/>
              <w:left w:val="nil"/>
              <w:bottom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占比例</w:t>
            </w:r>
            <w:r>
              <w:rPr>
                <w:rFonts w:ascii="宋体" w:hAnsi="宋体" w:cs="宋体" w:hint="eastAsia"/>
                <w:color w:val="000000" w:themeColor="text1"/>
                <w:kern w:val="0"/>
                <w:sz w:val="21"/>
                <w:szCs w:val="21"/>
                <w:lang w:bidi="ar"/>
              </w:rPr>
              <w:t>(%)</w:t>
            </w:r>
          </w:p>
        </w:tc>
      </w:tr>
      <w:tr w:rsidR="00AF4932">
        <w:trPr>
          <w:trHeight w:val="668"/>
          <w:jc w:val="center"/>
        </w:trPr>
        <w:tc>
          <w:tcPr>
            <w:tcW w:w="923" w:type="dxa"/>
            <w:tcBorders>
              <w:top w:val="nil"/>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305700</w:t>
            </w:r>
          </w:p>
        </w:tc>
        <w:tc>
          <w:tcPr>
            <w:tcW w:w="753" w:type="dxa"/>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6939</w:t>
            </w:r>
          </w:p>
        </w:tc>
        <w:tc>
          <w:tcPr>
            <w:tcW w:w="816" w:type="dxa"/>
            <w:tcBorders>
              <w:top w:val="nil"/>
              <w:left w:val="nil"/>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2.27</w:t>
            </w:r>
          </w:p>
        </w:tc>
        <w:tc>
          <w:tcPr>
            <w:tcW w:w="908" w:type="dxa"/>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15927</w:t>
            </w:r>
          </w:p>
        </w:tc>
        <w:tc>
          <w:tcPr>
            <w:tcW w:w="817" w:type="dxa"/>
            <w:tcBorders>
              <w:top w:val="nil"/>
              <w:left w:val="nil"/>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5.21</w:t>
            </w:r>
          </w:p>
        </w:tc>
        <w:tc>
          <w:tcPr>
            <w:tcW w:w="908" w:type="dxa"/>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53131</w:t>
            </w:r>
          </w:p>
        </w:tc>
        <w:tc>
          <w:tcPr>
            <w:tcW w:w="910" w:type="dxa"/>
            <w:tcBorders>
              <w:top w:val="nil"/>
              <w:left w:val="nil"/>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17.38</w:t>
            </w:r>
          </w:p>
        </w:tc>
        <w:tc>
          <w:tcPr>
            <w:tcW w:w="907" w:type="dxa"/>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116349</w:t>
            </w:r>
          </w:p>
        </w:tc>
        <w:tc>
          <w:tcPr>
            <w:tcW w:w="832" w:type="dxa"/>
            <w:tcBorders>
              <w:top w:val="nil"/>
              <w:left w:val="nil"/>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38.06</w:t>
            </w:r>
          </w:p>
        </w:tc>
        <w:tc>
          <w:tcPr>
            <w:tcW w:w="941" w:type="dxa"/>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113323</w:t>
            </w:r>
          </w:p>
        </w:tc>
        <w:tc>
          <w:tcPr>
            <w:tcW w:w="711" w:type="dxa"/>
            <w:tcBorders>
              <w:top w:val="nil"/>
              <w:left w:val="nil"/>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37.07</w:t>
            </w:r>
          </w:p>
        </w:tc>
      </w:tr>
    </w:tbl>
    <w:p w:rsidR="00AF4932" w:rsidRDefault="00AF4932">
      <w:pPr>
        <w:spacing w:line="360" w:lineRule="auto"/>
        <w:ind w:firstLineChars="245" w:firstLine="689"/>
        <w:jc w:val="center"/>
        <w:rPr>
          <w:b/>
          <w:color w:val="000000" w:themeColor="text1"/>
        </w:rPr>
      </w:pPr>
    </w:p>
    <w:p w:rsidR="00AF4932" w:rsidRDefault="008D7722">
      <w:pPr>
        <w:spacing w:line="360" w:lineRule="auto"/>
        <w:ind w:firstLineChars="245" w:firstLine="689"/>
        <w:jc w:val="center"/>
        <w:rPr>
          <w:b/>
          <w:color w:val="000000" w:themeColor="text1"/>
        </w:rPr>
      </w:pPr>
      <w:r>
        <w:rPr>
          <w:b/>
          <w:color w:val="000000" w:themeColor="text1"/>
        </w:rPr>
        <w:t>表</w:t>
      </w:r>
      <w:r>
        <w:rPr>
          <w:b/>
          <w:color w:val="000000" w:themeColor="text1"/>
        </w:rPr>
        <w:t xml:space="preserve">3-2 </w:t>
      </w:r>
      <w:r>
        <w:rPr>
          <w:b/>
          <w:color w:val="000000" w:themeColor="text1"/>
        </w:rPr>
        <w:t>安溪县土地利用表</w:t>
      </w:r>
    </w:p>
    <w:tbl>
      <w:tblPr>
        <w:tblW w:w="9507"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1119"/>
        <w:gridCol w:w="1058"/>
        <w:gridCol w:w="800"/>
        <w:gridCol w:w="925"/>
        <w:gridCol w:w="815"/>
        <w:gridCol w:w="868"/>
        <w:gridCol w:w="853"/>
        <w:gridCol w:w="801"/>
        <w:gridCol w:w="662"/>
        <w:gridCol w:w="941"/>
        <w:gridCol w:w="665"/>
      </w:tblGrid>
      <w:tr w:rsidR="00AF4932">
        <w:trPr>
          <w:trHeight w:val="319"/>
          <w:jc w:val="center"/>
        </w:trPr>
        <w:tc>
          <w:tcPr>
            <w:tcW w:w="588" w:type="pct"/>
            <w:vMerge w:val="restart"/>
            <w:tcBorders>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土地总面积（</w:t>
            </w:r>
            <w:r>
              <w:rPr>
                <w:rFonts w:ascii="宋体" w:hAnsi="宋体" w:cs="宋体"/>
                <w:color w:val="000000" w:themeColor="text1"/>
                <w:kern w:val="0"/>
                <w:sz w:val="21"/>
                <w:szCs w:val="21"/>
                <w:lang w:bidi="ar"/>
              </w:rPr>
              <w:t>hm</w:t>
            </w:r>
            <w:r>
              <w:rPr>
                <w:rFonts w:ascii="宋体" w:hAnsi="宋体" w:cs="宋体"/>
                <w:color w:val="000000" w:themeColor="text1"/>
                <w:kern w:val="0"/>
                <w:sz w:val="21"/>
                <w:szCs w:val="21"/>
                <w:vertAlign w:val="superscript"/>
                <w:lang w:bidi="ar"/>
              </w:rPr>
              <w:t>2</w:t>
            </w:r>
            <w:r>
              <w:rPr>
                <w:rFonts w:ascii="宋体" w:hAnsi="宋体" w:cs="宋体" w:hint="eastAsia"/>
                <w:color w:val="000000" w:themeColor="text1"/>
                <w:kern w:val="0"/>
                <w:sz w:val="21"/>
                <w:szCs w:val="21"/>
                <w:lang w:bidi="ar"/>
              </w:rPr>
              <w:t>）</w:t>
            </w:r>
          </w:p>
        </w:tc>
        <w:tc>
          <w:tcPr>
            <w:tcW w:w="1462" w:type="pct"/>
            <w:gridSpan w:val="3"/>
            <w:tcBorders>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耕地</w:t>
            </w:r>
          </w:p>
        </w:tc>
        <w:tc>
          <w:tcPr>
            <w:tcW w:w="428" w:type="pct"/>
            <w:vMerge w:val="restart"/>
            <w:tcBorders>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园地</w:t>
            </w:r>
          </w:p>
        </w:tc>
        <w:tc>
          <w:tcPr>
            <w:tcW w:w="456" w:type="pct"/>
            <w:vMerge w:val="restart"/>
            <w:tcBorders>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林地</w:t>
            </w:r>
          </w:p>
        </w:tc>
        <w:tc>
          <w:tcPr>
            <w:tcW w:w="448" w:type="pct"/>
            <w:vMerge w:val="restart"/>
            <w:tcBorders>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草地</w:t>
            </w:r>
          </w:p>
        </w:tc>
        <w:tc>
          <w:tcPr>
            <w:tcW w:w="421" w:type="pct"/>
            <w:vMerge w:val="restart"/>
            <w:tcBorders>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建设用地</w:t>
            </w:r>
          </w:p>
        </w:tc>
        <w:tc>
          <w:tcPr>
            <w:tcW w:w="348" w:type="pct"/>
            <w:vMerge w:val="restart"/>
            <w:tcBorders>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交通用地</w:t>
            </w:r>
          </w:p>
        </w:tc>
        <w:tc>
          <w:tcPr>
            <w:tcW w:w="495" w:type="pct"/>
            <w:vMerge w:val="restart"/>
            <w:tcBorders>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水域及水利设施用地</w:t>
            </w:r>
          </w:p>
        </w:tc>
        <w:tc>
          <w:tcPr>
            <w:tcW w:w="350" w:type="pct"/>
            <w:vMerge w:val="restart"/>
            <w:tcBorders>
              <w:left w:val="nil"/>
              <w:bottom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其他</w:t>
            </w:r>
          </w:p>
        </w:tc>
      </w:tr>
      <w:tr w:rsidR="00AF4932">
        <w:trPr>
          <w:trHeight w:val="339"/>
          <w:jc w:val="center"/>
        </w:trPr>
        <w:tc>
          <w:tcPr>
            <w:tcW w:w="588" w:type="pct"/>
            <w:vMerge/>
            <w:tcBorders>
              <w:top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556"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耕地</w:t>
            </w:r>
          </w:p>
        </w:tc>
        <w:tc>
          <w:tcPr>
            <w:tcW w:w="905" w:type="pct"/>
            <w:gridSpan w:val="2"/>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其中坡耕地</w:t>
            </w:r>
          </w:p>
        </w:tc>
        <w:tc>
          <w:tcPr>
            <w:tcW w:w="428"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456"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448"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421"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348"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495"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350" w:type="pct"/>
            <w:vMerge/>
            <w:tcBorders>
              <w:top w:val="single" w:sz="8" w:space="0" w:color="000000"/>
              <w:left w:val="nil"/>
              <w:bottom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r>
      <w:tr w:rsidR="00AF4932">
        <w:trPr>
          <w:trHeight w:val="339"/>
          <w:jc w:val="center"/>
        </w:trPr>
        <w:tc>
          <w:tcPr>
            <w:tcW w:w="588" w:type="pct"/>
            <w:vMerge/>
            <w:tcBorders>
              <w:top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556"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小计</w:t>
            </w:r>
          </w:p>
        </w:tc>
        <w:tc>
          <w:tcPr>
            <w:tcW w:w="420"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小计</w:t>
            </w:r>
          </w:p>
        </w:tc>
        <w:tc>
          <w:tcPr>
            <w:tcW w:w="484"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&gt;2</w:t>
            </w:r>
            <w:r>
              <w:rPr>
                <w:rFonts w:ascii="宋体" w:hAnsi="宋体" w:cs="宋体"/>
                <w:color w:val="000000" w:themeColor="text1"/>
                <w:kern w:val="0"/>
                <w:sz w:val="21"/>
                <w:szCs w:val="21"/>
                <w:lang w:bidi="ar"/>
              </w:rPr>
              <w:t>5°</w:t>
            </w:r>
          </w:p>
        </w:tc>
        <w:tc>
          <w:tcPr>
            <w:tcW w:w="428"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456"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448"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421"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348"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495"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350" w:type="pct"/>
            <w:vMerge/>
            <w:tcBorders>
              <w:top w:val="single" w:sz="8" w:space="0" w:color="000000"/>
              <w:left w:val="nil"/>
              <w:bottom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r>
      <w:tr w:rsidR="00AF4932">
        <w:trPr>
          <w:trHeight w:val="605"/>
          <w:jc w:val="center"/>
        </w:trPr>
        <w:tc>
          <w:tcPr>
            <w:tcW w:w="588" w:type="pct"/>
            <w:tcBorders>
              <w:top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305700</w:t>
            </w:r>
          </w:p>
        </w:tc>
        <w:tc>
          <w:tcPr>
            <w:tcW w:w="556" w:type="pct"/>
            <w:tcBorders>
              <w:top w:val="nil"/>
              <w:left w:val="nil"/>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9340</w:t>
            </w:r>
          </w:p>
        </w:tc>
        <w:tc>
          <w:tcPr>
            <w:tcW w:w="420" w:type="pct"/>
            <w:tcBorders>
              <w:top w:val="nil"/>
              <w:left w:val="nil"/>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6616</w:t>
            </w:r>
          </w:p>
        </w:tc>
        <w:tc>
          <w:tcPr>
            <w:tcW w:w="484" w:type="pct"/>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204</w:t>
            </w:r>
          </w:p>
        </w:tc>
        <w:tc>
          <w:tcPr>
            <w:tcW w:w="428" w:type="pct"/>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95869</w:t>
            </w:r>
          </w:p>
        </w:tc>
        <w:tc>
          <w:tcPr>
            <w:tcW w:w="456" w:type="pct"/>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171814</w:t>
            </w:r>
          </w:p>
        </w:tc>
        <w:tc>
          <w:tcPr>
            <w:tcW w:w="448" w:type="pct"/>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1028</w:t>
            </w:r>
          </w:p>
        </w:tc>
        <w:tc>
          <w:tcPr>
            <w:tcW w:w="421" w:type="pct"/>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20912</w:t>
            </w:r>
          </w:p>
        </w:tc>
        <w:tc>
          <w:tcPr>
            <w:tcW w:w="348" w:type="pct"/>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2548</w:t>
            </w:r>
          </w:p>
        </w:tc>
        <w:tc>
          <w:tcPr>
            <w:tcW w:w="495" w:type="pct"/>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3734</w:t>
            </w:r>
          </w:p>
        </w:tc>
        <w:tc>
          <w:tcPr>
            <w:tcW w:w="350" w:type="pct"/>
            <w:tcBorders>
              <w:top w:val="nil"/>
              <w:left w:val="nil"/>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color w:val="000000" w:themeColor="text1"/>
                <w:kern w:val="0"/>
                <w:sz w:val="21"/>
                <w:szCs w:val="21"/>
                <w:lang w:bidi="ar"/>
              </w:rPr>
              <w:t>455</w:t>
            </w:r>
          </w:p>
        </w:tc>
      </w:tr>
    </w:tbl>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lastRenderedPageBreak/>
        <w:t>3.1.2</w:t>
      </w:r>
      <w:r>
        <w:rPr>
          <w:color w:val="000000" w:themeColor="text1"/>
          <w:sz w:val="28"/>
          <w:szCs w:val="28"/>
        </w:rPr>
        <w:t>水土流失消长评价</w:t>
      </w:r>
    </w:p>
    <w:p w:rsidR="00AF4932" w:rsidRDefault="008D7722">
      <w:pPr>
        <w:spacing w:line="360" w:lineRule="auto"/>
        <w:ind w:firstLineChars="250" w:firstLine="700"/>
        <w:rPr>
          <w:color w:val="000000" w:themeColor="text1"/>
        </w:rPr>
      </w:pPr>
      <w:r>
        <w:rPr>
          <w:color w:val="000000" w:themeColor="text1"/>
        </w:rPr>
        <w:t>2015</w:t>
      </w:r>
      <w:r>
        <w:rPr>
          <w:color w:val="000000" w:themeColor="text1"/>
        </w:rPr>
        <w:t>年安溪县水土流失面积为</w:t>
      </w:r>
      <w:r>
        <w:rPr>
          <w:color w:val="000000" w:themeColor="text1"/>
        </w:rPr>
        <w:t>626.07 km</w:t>
      </w:r>
      <w:r>
        <w:rPr>
          <w:color w:val="000000" w:themeColor="text1"/>
          <w:vertAlign w:val="superscript"/>
        </w:rPr>
        <w:t>2</w:t>
      </w:r>
      <w:r>
        <w:rPr>
          <w:color w:val="000000" w:themeColor="text1"/>
        </w:rPr>
        <w:t>，占土地面积的</w:t>
      </w:r>
      <w:r>
        <w:rPr>
          <w:color w:val="000000" w:themeColor="text1"/>
        </w:rPr>
        <w:t>21.61%</w:t>
      </w:r>
      <w:r>
        <w:rPr>
          <w:color w:val="000000" w:themeColor="text1"/>
        </w:rPr>
        <w:t>，经过多年的治理，至</w:t>
      </w:r>
      <w:r>
        <w:rPr>
          <w:rFonts w:hint="eastAsia"/>
          <w:color w:val="000000" w:themeColor="text1"/>
        </w:rPr>
        <w:t>2020</w:t>
      </w:r>
      <w:r>
        <w:rPr>
          <w:color w:val="000000" w:themeColor="text1"/>
        </w:rPr>
        <w:t>年安溪县水土流失面积为</w:t>
      </w:r>
      <w:r>
        <w:rPr>
          <w:rFonts w:hint="eastAsia"/>
          <w:color w:val="000000" w:themeColor="text1"/>
        </w:rPr>
        <w:t xml:space="preserve">483.57 </w:t>
      </w:r>
      <w:r>
        <w:rPr>
          <w:color w:val="000000" w:themeColor="text1"/>
        </w:rPr>
        <w:t>km</w:t>
      </w:r>
      <w:r>
        <w:rPr>
          <w:color w:val="000000" w:themeColor="text1"/>
          <w:vertAlign w:val="superscript"/>
        </w:rPr>
        <w:t>2</w:t>
      </w:r>
      <w:r>
        <w:rPr>
          <w:color w:val="000000" w:themeColor="text1"/>
        </w:rPr>
        <w:t>，占土地面积的</w:t>
      </w:r>
      <w:r>
        <w:rPr>
          <w:rFonts w:hint="eastAsia"/>
          <w:color w:val="000000" w:themeColor="text1"/>
        </w:rPr>
        <w:t>15.82</w:t>
      </w:r>
      <w:r>
        <w:rPr>
          <w:color w:val="000000" w:themeColor="text1"/>
        </w:rPr>
        <w:t>%</w:t>
      </w:r>
      <w:r>
        <w:rPr>
          <w:color w:val="000000" w:themeColor="text1"/>
        </w:rPr>
        <w:t>。从面积上来看，与</w:t>
      </w:r>
      <w:r>
        <w:rPr>
          <w:color w:val="000000" w:themeColor="text1"/>
        </w:rPr>
        <w:t>201</w:t>
      </w:r>
      <w:r>
        <w:rPr>
          <w:rFonts w:hint="eastAsia"/>
          <w:color w:val="000000" w:themeColor="text1"/>
        </w:rPr>
        <w:t>5</w:t>
      </w:r>
      <w:r>
        <w:rPr>
          <w:color w:val="000000" w:themeColor="text1"/>
        </w:rPr>
        <w:t>年相比，</w:t>
      </w:r>
      <w:r>
        <w:rPr>
          <w:rFonts w:hint="eastAsia"/>
          <w:color w:val="000000" w:themeColor="text1"/>
        </w:rPr>
        <w:t>2020</w:t>
      </w:r>
      <w:r>
        <w:rPr>
          <w:color w:val="000000" w:themeColor="text1"/>
        </w:rPr>
        <w:t>年安溪县水土流失流失面积减少了</w:t>
      </w:r>
      <w:r>
        <w:rPr>
          <w:rFonts w:hint="eastAsia"/>
          <w:color w:val="000000" w:themeColor="text1"/>
        </w:rPr>
        <w:t>142.5</w:t>
      </w:r>
      <w:r>
        <w:rPr>
          <w:color w:val="000000" w:themeColor="text1"/>
        </w:rPr>
        <w:t xml:space="preserve"> km</w:t>
      </w:r>
      <w:r>
        <w:rPr>
          <w:color w:val="000000" w:themeColor="text1"/>
          <w:vertAlign w:val="superscript"/>
        </w:rPr>
        <w:t>2</w:t>
      </w:r>
      <w:r>
        <w:rPr>
          <w:color w:val="000000" w:themeColor="text1"/>
        </w:rPr>
        <w:t>，从各级水土流失强度减轻水土流失面积</w:t>
      </w:r>
      <w:r>
        <w:rPr>
          <w:rFonts w:hint="eastAsia"/>
          <w:color w:val="000000" w:themeColor="text1"/>
        </w:rPr>
        <w:t>198.41</w:t>
      </w:r>
      <w:r>
        <w:rPr>
          <w:color w:val="000000" w:themeColor="text1"/>
        </w:rPr>
        <w:t xml:space="preserve"> km</w:t>
      </w:r>
      <w:r>
        <w:rPr>
          <w:color w:val="000000" w:themeColor="text1"/>
          <w:vertAlign w:val="superscript"/>
        </w:rPr>
        <w:t>2</w:t>
      </w:r>
      <w:r>
        <w:rPr>
          <w:color w:val="000000" w:themeColor="text1"/>
        </w:rPr>
        <w:t>，减少减轻水土流失面积为</w:t>
      </w:r>
      <w:r>
        <w:rPr>
          <w:rFonts w:hint="eastAsia"/>
          <w:color w:val="000000" w:themeColor="text1"/>
        </w:rPr>
        <w:t>452.73</w:t>
      </w:r>
      <w:r>
        <w:rPr>
          <w:color w:val="000000" w:themeColor="text1"/>
        </w:rPr>
        <w:t xml:space="preserve"> km</w:t>
      </w:r>
      <w:r>
        <w:rPr>
          <w:color w:val="000000" w:themeColor="text1"/>
          <w:vertAlign w:val="superscript"/>
        </w:rPr>
        <w:t>2</w:t>
      </w:r>
      <w:r>
        <w:rPr>
          <w:color w:val="000000" w:themeColor="text1"/>
        </w:rPr>
        <w:t>；从比例来看，以全县土地总面积为基数，</w:t>
      </w:r>
      <w:r>
        <w:rPr>
          <w:rFonts w:hint="eastAsia"/>
          <w:color w:val="000000" w:themeColor="text1"/>
        </w:rPr>
        <w:t>2020</w:t>
      </w:r>
      <w:r>
        <w:rPr>
          <w:color w:val="000000" w:themeColor="text1"/>
        </w:rPr>
        <w:t>年比</w:t>
      </w:r>
      <w:r>
        <w:rPr>
          <w:color w:val="000000" w:themeColor="text1"/>
        </w:rPr>
        <w:t>2015</w:t>
      </w:r>
      <w:r>
        <w:rPr>
          <w:color w:val="000000" w:themeColor="text1"/>
        </w:rPr>
        <w:t>年水土流失率下降了</w:t>
      </w:r>
      <w:r>
        <w:rPr>
          <w:rFonts w:hint="eastAsia"/>
          <w:color w:val="000000" w:themeColor="text1"/>
        </w:rPr>
        <w:t>5.79</w:t>
      </w:r>
      <w:r>
        <w:rPr>
          <w:color w:val="000000" w:themeColor="text1"/>
        </w:rPr>
        <w:t>%</w:t>
      </w:r>
      <w:r>
        <w:rPr>
          <w:color w:val="000000" w:themeColor="text1"/>
        </w:rPr>
        <w:t>，各级强度减轻了</w:t>
      </w:r>
      <w:r>
        <w:rPr>
          <w:rFonts w:hint="eastAsia"/>
          <w:color w:val="000000" w:themeColor="text1"/>
        </w:rPr>
        <w:t>6.49</w:t>
      </w:r>
      <w:r>
        <w:rPr>
          <w:color w:val="000000" w:themeColor="text1"/>
        </w:rPr>
        <w:t>%</w:t>
      </w:r>
      <w:r>
        <w:rPr>
          <w:color w:val="000000" w:themeColor="text1"/>
        </w:rPr>
        <w:t>，共计减少减轻水土流失</w:t>
      </w:r>
      <w:r>
        <w:rPr>
          <w:rFonts w:hint="eastAsia"/>
          <w:color w:val="000000" w:themeColor="text1"/>
        </w:rPr>
        <w:t>14.81</w:t>
      </w:r>
      <w:r>
        <w:rPr>
          <w:color w:val="000000" w:themeColor="text1"/>
        </w:rPr>
        <w:t>%</w:t>
      </w:r>
      <w:r>
        <w:rPr>
          <w:color w:val="000000" w:themeColor="text1"/>
        </w:rPr>
        <w:t>。详见表</w:t>
      </w:r>
      <w:r>
        <w:rPr>
          <w:color w:val="000000" w:themeColor="text1"/>
        </w:rPr>
        <w:t>3-3</w:t>
      </w:r>
      <w:r>
        <w:rPr>
          <w:color w:val="000000" w:themeColor="text1"/>
        </w:rPr>
        <w:t>。</w:t>
      </w:r>
    </w:p>
    <w:p w:rsidR="00AF4932" w:rsidRDefault="008D7722">
      <w:pPr>
        <w:spacing w:line="360" w:lineRule="auto"/>
        <w:ind w:firstLineChars="200" w:firstLine="562"/>
        <w:jc w:val="center"/>
        <w:rPr>
          <w:b/>
          <w:color w:val="000000" w:themeColor="text1"/>
        </w:rPr>
      </w:pPr>
      <w:r>
        <w:rPr>
          <w:b/>
          <w:color w:val="000000" w:themeColor="text1"/>
        </w:rPr>
        <w:t>表</w:t>
      </w:r>
      <w:r>
        <w:rPr>
          <w:b/>
          <w:color w:val="000000" w:themeColor="text1"/>
        </w:rPr>
        <w:t xml:space="preserve">3-3 </w:t>
      </w:r>
      <w:r>
        <w:rPr>
          <w:b/>
          <w:color w:val="000000" w:themeColor="text1"/>
        </w:rPr>
        <w:t>安溪县水土流失面积对照表</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1080"/>
        <w:gridCol w:w="1080"/>
        <w:gridCol w:w="1080"/>
        <w:gridCol w:w="1080"/>
        <w:gridCol w:w="1080"/>
        <w:gridCol w:w="1080"/>
        <w:gridCol w:w="833"/>
      </w:tblGrid>
      <w:tr w:rsidR="00AF4932">
        <w:trPr>
          <w:trHeight w:val="525"/>
          <w:jc w:val="center"/>
        </w:trPr>
        <w:tc>
          <w:tcPr>
            <w:tcW w:w="1080" w:type="dxa"/>
            <w:vMerge w:val="restart"/>
            <w:vAlign w:val="center"/>
          </w:tcPr>
          <w:p w:rsidR="00AF4932" w:rsidRDefault="008D7722">
            <w:pPr>
              <w:widowControl/>
              <w:jc w:val="center"/>
              <w:rPr>
                <w:color w:val="000000" w:themeColor="text1"/>
                <w:kern w:val="0"/>
                <w:sz w:val="21"/>
                <w:szCs w:val="21"/>
              </w:rPr>
            </w:pPr>
            <w:r>
              <w:rPr>
                <w:color w:val="000000" w:themeColor="text1"/>
                <w:kern w:val="0"/>
                <w:sz w:val="21"/>
                <w:szCs w:val="21"/>
              </w:rPr>
              <w:t>年度</w:t>
            </w:r>
          </w:p>
        </w:tc>
        <w:tc>
          <w:tcPr>
            <w:tcW w:w="1080" w:type="dxa"/>
            <w:vMerge w:val="restart"/>
            <w:vAlign w:val="center"/>
          </w:tcPr>
          <w:p w:rsidR="00AF4932" w:rsidRDefault="008D7722">
            <w:pPr>
              <w:widowControl/>
              <w:jc w:val="center"/>
              <w:rPr>
                <w:color w:val="000000" w:themeColor="text1"/>
                <w:kern w:val="0"/>
                <w:sz w:val="21"/>
                <w:szCs w:val="21"/>
              </w:rPr>
            </w:pPr>
            <w:r>
              <w:rPr>
                <w:color w:val="000000" w:themeColor="text1"/>
                <w:kern w:val="0"/>
                <w:sz w:val="21"/>
                <w:szCs w:val="21"/>
              </w:rPr>
              <w:t>土地总面积（</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1080" w:type="dxa"/>
            <w:vMerge w:val="restart"/>
            <w:vAlign w:val="center"/>
          </w:tcPr>
          <w:p w:rsidR="00AF4932" w:rsidRDefault="008D7722">
            <w:pPr>
              <w:widowControl/>
              <w:jc w:val="center"/>
              <w:rPr>
                <w:color w:val="000000" w:themeColor="text1"/>
                <w:kern w:val="0"/>
                <w:sz w:val="21"/>
                <w:szCs w:val="21"/>
              </w:rPr>
            </w:pPr>
            <w:r>
              <w:rPr>
                <w:color w:val="000000" w:themeColor="text1"/>
                <w:kern w:val="0"/>
                <w:sz w:val="21"/>
                <w:szCs w:val="21"/>
              </w:rPr>
              <w:t>流失面积（</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1080" w:type="dxa"/>
            <w:vMerge w:val="restart"/>
            <w:vAlign w:val="center"/>
          </w:tcPr>
          <w:p w:rsidR="00AF4932" w:rsidRDefault="008D7722">
            <w:pPr>
              <w:widowControl/>
              <w:jc w:val="center"/>
              <w:rPr>
                <w:color w:val="000000" w:themeColor="text1"/>
                <w:kern w:val="0"/>
                <w:sz w:val="21"/>
                <w:szCs w:val="21"/>
              </w:rPr>
            </w:pPr>
            <w:r>
              <w:rPr>
                <w:color w:val="000000" w:themeColor="text1"/>
                <w:kern w:val="0"/>
                <w:sz w:val="21"/>
                <w:szCs w:val="21"/>
              </w:rPr>
              <w:t>流失率（</w:t>
            </w:r>
            <w:r>
              <w:rPr>
                <w:color w:val="000000" w:themeColor="text1"/>
                <w:kern w:val="0"/>
                <w:sz w:val="21"/>
                <w:szCs w:val="21"/>
              </w:rPr>
              <w:t>%</w:t>
            </w:r>
            <w:r>
              <w:rPr>
                <w:color w:val="000000" w:themeColor="text1"/>
                <w:kern w:val="0"/>
                <w:sz w:val="21"/>
                <w:szCs w:val="21"/>
              </w:rPr>
              <w:t>）</w:t>
            </w:r>
          </w:p>
        </w:tc>
        <w:tc>
          <w:tcPr>
            <w:tcW w:w="5153" w:type="dxa"/>
            <w:gridSpan w:val="5"/>
            <w:vAlign w:val="center"/>
          </w:tcPr>
          <w:p w:rsidR="00AF4932" w:rsidRDefault="008D7722">
            <w:pPr>
              <w:widowControl/>
              <w:jc w:val="center"/>
              <w:rPr>
                <w:color w:val="000000" w:themeColor="text1"/>
                <w:kern w:val="0"/>
                <w:sz w:val="21"/>
                <w:szCs w:val="21"/>
              </w:rPr>
            </w:pPr>
            <w:r>
              <w:rPr>
                <w:color w:val="000000" w:themeColor="text1"/>
                <w:kern w:val="0"/>
                <w:sz w:val="21"/>
                <w:szCs w:val="21"/>
              </w:rPr>
              <w:t>各级强度流失面积（</w:t>
            </w:r>
            <w:r>
              <w:rPr>
                <w:rFonts w:hint="eastAsia"/>
                <w:color w:val="000000" w:themeColor="text1"/>
                <w:kern w:val="0"/>
                <w:sz w:val="21"/>
                <w:szCs w:val="21"/>
              </w:rPr>
              <w:t>k</w:t>
            </w:r>
            <w:r>
              <w:rPr>
                <w:color w:val="000000" w:themeColor="text1"/>
                <w:kern w:val="0"/>
                <w:sz w:val="21"/>
                <w:szCs w:val="21"/>
              </w:rPr>
              <w:t>m</w:t>
            </w:r>
            <w:r>
              <w:rPr>
                <w:color w:val="000000" w:themeColor="text1"/>
                <w:kern w:val="0"/>
                <w:sz w:val="21"/>
                <w:szCs w:val="21"/>
                <w:vertAlign w:val="superscript"/>
              </w:rPr>
              <w:t>2</w:t>
            </w:r>
            <w:r>
              <w:rPr>
                <w:color w:val="000000" w:themeColor="text1"/>
                <w:kern w:val="0"/>
                <w:sz w:val="21"/>
                <w:szCs w:val="21"/>
              </w:rPr>
              <w:t>）</w:t>
            </w:r>
          </w:p>
        </w:tc>
      </w:tr>
      <w:tr w:rsidR="00AF4932">
        <w:trPr>
          <w:trHeight w:val="315"/>
          <w:jc w:val="center"/>
        </w:trPr>
        <w:tc>
          <w:tcPr>
            <w:tcW w:w="1080" w:type="dxa"/>
            <w:vMerge/>
            <w:vAlign w:val="center"/>
          </w:tcPr>
          <w:p w:rsidR="00AF4932" w:rsidRDefault="00AF4932">
            <w:pPr>
              <w:widowControl/>
              <w:jc w:val="left"/>
              <w:rPr>
                <w:color w:val="000000" w:themeColor="text1"/>
                <w:kern w:val="0"/>
                <w:sz w:val="21"/>
                <w:szCs w:val="21"/>
              </w:rPr>
            </w:pPr>
          </w:p>
        </w:tc>
        <w:tc>
          <w:tcPr>
            <w:tcW w:w="1080" w:type="dxa"/>
            <w:vMerge/>
            <w:vAlign w:val="center"/>
          </w:tcPr>
          <w:p w:rsidR="00AF4932" w:rsidRDefault="00AF4932">
            <w:pPr>
              <w:widowControl/>
              <w:jc w:val="left"/>
              <w:rPr>
                <w:color w:val="000000" w:themeColor="text1"/>
                <w:kern w:val="0"/>
                <w:sz w:val="21"/>
                <w:szCs w:val="21"/>
              </w:rPr>
            </w:pPr>
          </w:p>
        </w:tc>
        <w:tc>
          <w:tcPr>
            <w:tcW w:w="1080" w:type="dxa"/>
            <w:vMerge/>
            <w:vAlign w:val="center"/>
          </w:tcPr>
          <w:p w:rsidR="00AF4932" w:rsidRDefault="00AF4932">
            <w:pPr>
              <w:widowControl/>
              <w:jc w:val="left"/>
              <w:rPr>
                <w:color w:val="000000" w:themeColor="text1"/>
                <w:kern w:val="0"/>
                <w:sz w:val="21"/>
                <w:szCs w:val="21"/>
              </w:rPr>
            </w:pPr>
          </w:p>
        </w:tc>
        <w:tc>
          <w:tcPr>
            <w:tcW w:w="1080" w:type="dxa"/>
            <w:vMerge/>
            <w:vAlign w:val="center"/>
          </w:tcPr>
          <w:p w:rsidR="00AF4932" w:rsidRDefault="00AF4932">
            <w:pPr>
              <w:widowControl/>
              <w:jc w:val="left"/>
              <w:rPr>
                <w:color w:val="000000" w:themeColor="text1"/>
                <w:kern w:val="0"/>
                <w:sz w:val="21"/>
                <w:szCs w:val="21"/>
              </w:rPr>
            </w:pP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轻度</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中度</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强烈</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极强烈</w:t>
            </w:r>
          </w:p>
        </w:tc>
        <w:tc>
          <w:tcPr>
            <w:tcW w:w="833"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剧烈</w:t>
            </w:r>
          </w:p>
        </w:tc>
      </w:tr>
      <w:tr w:rsidR="00AF4932">
        <w:trPr>
          <w:trHeight w:val="525"/>
          <w:jc w:val="center"/>
        </w:trPr>
        <w:tc>
          <w:tcPr>
            <w:tcW w:w="1080" w:type="dxa"/>
            <w:vMerge/>
            <w:vAlign w:val="center"/>
          </w:tcPr>
          <w:p w:rsidR="00AF4932" w:rsidRDefault="00AF4932">
            <w:pPr>
              <w:widowControl/>
              <w:jc w:val="left"/>
              <w:rPr>
                <w:color w:val="000000" w:themeColor="text1"/>
                <w:kern w:val="0"/>
                <w:sz w:val="21"/>
                <w:szCs w:val="21"/>
              </w:rPr>
            </w:pPr>
          </w:p>
        </w:tc>
        <w:tc>
          <w:tcPr>
            <w:tcW w:w="1080" w:type="dxa"/>
            <w:vMerge/>
            <w:vAlign w:val="center"/>
          </w:tcPr>
          <w:p w:rsidR="00AF4932" w:rsidRDefault="00AF4932">
            <w:pPr>
              <w:widowControl/>
              <w:jc w:val="left"/>
              <w:rPr>
                <w:color w:val="000000" w:themeColor="text1"/>
                <w:kern w:val="0"/>
                <w:sz w:val="21"/>
                <w:szCs w:val="21"/>
              </w:rPr>
            </w:pPr>
          </w:p>
        </w:tc>
        <w:tc>
          <w:tcPr>
            <w:tcW w:w="1080" w:type="dxa"/>
            <w:vMerge/>
            <w:vAlign w:val="center"/>
          </w:tcPr>
          <w:p w:rsidR="00AF4932" w:rsidRDefault="00AF4932">
            <w:pPr>
              <w:widowControl/>
              <w:jc w:val="left"/>
              <w:rPr>
                <w:color w:val="000000" w:themeColor="text1"/>
                <w:kern w:val="0"/>
                <w:sz w:val="21"/>
                <w:szCs w:val="21"/>
              </w:rPr>
            </w:pPr>
          </w:p>
        </w:tc>
        <w:tc>
          <w:tcPr>
            <w:tcW w:w="1080" w:type="dxa"/>
            <w:vMerge/>
            <w:vAlign w:val="center"/>
          </w:tcPr>
          <w:p w:rsidR="00AF4932" w:rsidRDefault="00AF4932">
            <w:pPr>
              <w:widowControl/>
              <w:jc w:val="left"/>
              <w:rPr>
                <w:color w:val="000000" w:themeColor="text1"/>
                <w:kern w:val="0"/>
                <w:sz w:val="21"/>
                <w:szCs w:val="21"/>
              </w:rPr>
            </w:pP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833"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r>
      <w:tr w:rsidR="00AF4932">
        <w:trPr>
          <w:trHeight w:val="457"/>
          <w:jc w:val="center"/>
        </w:trPr>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2015</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3057</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626.07</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21.61</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387.57</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164.02</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42.54</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18.86</w:t>
            </w:r>
          </w:p>
        </w:tc>
        <w:tc>
          <w:tcPr>
            <w:tcW w:w="833"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13.08</w:t>
            </w:r>
          </w:p>
        </w:tc>
      </w:tr>
      <w:tr w:rsidR="00AF4932">
        <w:trPr>
          <w:trHeight w:val="454"/>
          <w:jc w:val="center"/>
        </w:trPr>
        <w:tc>
          <w:tcPr>
            <w:tcW w:w="1080" w:type="dxa"/>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2020</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3057</w:t>
            </w:r>
          </w:p>
        </w:tc>
        <w:tc>
          <w:tcPr>
            <w:tcW w:w="1080" w:type="dxa"/>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483.57</w:t>
            </w:r>
          </w:p>
        </w:tc>
        <w:tc>
          <w:tcPr>
            <w:tcW w:w="1080" w:type="dxa"/>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15.82</w:t>
            </w:r>
          </w:p>
        </w:tc>
        <w:tc>
          <w:tcPr>
            <w:tcW w:w="1080" w:type="dxa"/>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443.48</w:t>
            </w:r>
          </w:p>
        </w:tc>
        <w:tc>
          <w:tcPr>
            <w:tcW w:w="1080" w:type="dxa"/>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16.69</w:t>
            </w:r>
          </w:p>
        </w:tc>
        <w:tc>
          <w:tcPr>
            <w:tcW w:w="1080" w:type="dxa"/>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15.10</w:t>
            </w:r>
          </w:p>
        </w:tc>
        <w:tc>
          <w:tcPr>
            <w:tcW w:w="1080" w:type="dxa"/>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5.75</w:t>
            </w:r>
          </w:p>
        </w:tc>
        <w:tc>
          <w:tcPr>
            <w:tcW w:w="833" w:type="dxa"/>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2.55</w:t>
            </w:r>
          </w:p>
        </w:tc>
      </w:tr>
      <w:tr w:rsidR="00AF4932">
        <w:trPr>
          <w:trHeight w:val="439"/>
          <w:jc w:val="center"/>
        </w:trPr>
        <w:tc>
          <w:tcPr>
            <w:tcW w:w="2160" w:type="dxa"/>
            <w:gridSpan w:val="2"/>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2020</w:t>
            </w:r>
            <w:r>
              <w:rPr>
                <w:color w:val="000000" w:themeColor="text1"/>
                <w:kern w:val="0"/>
                <w:sz w:val="21"/>
                <w:szCs w:val="21"/>
              </w:rPr>
              <w:t>比</w:t>
            </w:r>
            <w:r>
              <w:rPr>
                <w:color w:val="000000" w:themeColor="text1"/>
                <w:kern w:val="0"/>
                <w:sz w:val="21"/>
                <w:szCs w:val="21"/>
              </w:rPr>
              <w:t>2015</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w:t>
            </w:r>
            <w:r>
              <w:rPr>
                <w:rFonts w:hint="eastAsia"/>
                <w:color w:val="000000" w:themeColor="text1"/>
                <w:kern w:val="0"/>
                <w:sz w:val="21"/>
                <w:szCs w:val="21"/>
              </w:rPr>
              <w:t>142.5</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w:t>
            </w:r>
            <w:r>
              <w:rPr>
                <w:rFonts w:hint="eastAsia"/>
                <w:color w:val="000000" w:themeColor="text1"/>
                <w:kern w:val="0"/>
                <w:sz w:val="21"/>
                <w:szCs w:val="21"/>
              </w:rPr>
              <w:t>5.79</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w:t>
            </w:r>
            <w:r>
              <w:rPr>
                <w:rFonts w:hint="eastAsia"/>
                <w:color w:val="000000" w:themeColor="text1"/>
                <w:kern w:val="0"/>
                <w:sz w:val="21"/>
                <w:szCs w:val="21"/>
              </w:rPr>
              <w:t>55.91</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w:t>
            </w:r>
            <w:r>
              <w:rPr>
                <w:rFonts w:hint="eastAsia"/>
                <w:color w:val="000000" w:themeColor="text1"/>
                <w:kern w:val="0"/>
                <w:sz w:val="21"/>
                <w:szCs w:val="21"/>
              </w:rPr>
              <w:t>147.33</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w:t>
            </w:r>
            <w:r>
              <w:rPr>
                <w:rFonts w:hint="eastAsia"/>
                <w:color w:val="000000" w:themeColor="text1"/>
                <w:kern w:val="0"/>
                <w:sz w:val="21"/>
                <w:szCs w:val="21"/>
              </w:rPr>
              <w:t>27.44</w:t>
            </w:r>
          </w:p>
        </w:tc>
        <w:tc>
          <w:tcPr>
            <w:tcW w:w="108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w:t>
            </w:r>
            <w:r>
              <w:rPr>
                <w:rFonts w:hint="eastAsia"/>
                <w:color w:val="000000" w:themeColor="text1"/>
                <w:kern w:val="0"/>
                <w:sz w:val="21"/>
                <w:szCs w:val="21"/>
              </w:rPr>
              <w:t>13.11</w:t>
            </w:r>
          </w:p>
        </w:tc>
        <w:tc>
          <w:tcPr>
            <w:tcW w:w="833"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w:t>
            </w:r>
            <w:r>
              <w:rPr>
                <w:rFonts w:hint="eastAsia"/>
                <w:color w:val="000000" w:themeColor="text1"/>
                <w:kern w:val="0"/>
                <w:sz w:val="21"/>
                <w:szCs w:val="21"/>
              </w:rPr>
              <w:t>10.53</w:t>
            </w:r>
          </w:p>
        </w:tc>
      </w:tr>
    </w:tbl>
    <w:p w:rsidR="00AF4932" w:rsidRDefault="00AF4932">
      <w:pPr>
        <w:spacing w:line="360" w:lineRule="auto"/>
        <w:ind w:firstLineChars="200" w:firstLine="560"/>
        <w:rPr>
          <w:color w:val="000000" w:themeColor="text1"/>
        </w:rPr>
      </w:pPr>
    </w:p>
    <w:p w:rsidR="00AF4932" w:rsidRDefault="008D7722">
      <w:pPr>
        <w:spacing w:line="360" w:lineRule="auto"/>
        <w:ind w:firstLineChars="200" w:firstLine="562"/>
        <w:jc w:val="center"/>
        <w:rPr>
          <w:b/>
          <w:color w:val="000000" w:themeColor="text1"/>
        </w:rPr>
      </w:pPr>
      <w:r>
        <w:rPr>
          <w:b/>
          <w:color w:val="000000" w:themeColor="text1"/>
        </w:rPr>
        <w:t>表</w:t>
      </w:r>
      <w:r>
        <w:rPr>
          <w:b/>
          <w:color w:val="000000" w:themeColor="text1"/>
        </w:rPr>
        <w:t xml:space="preserve">3-4 </w:t>
      </w:r>
      <w:r>
        <w:rPr>
          <w:b/>
          <w:color w:val="000000" w:themeColor="text1"/>
        </w:rPr>
        <w:t>安溪县水土流失面积消长对照表</w:t>
      </w:r>
    </w:p>
    <w:tbl>
      <w:tblPr>
        <w:tblW w:w="9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1005"/>
        <w:gridCol w:w="810"/>
        <w:gridCol w:w="1035"/>
        <w:gridCol w:w="825"/>
        <w:gridCol w:w="822"/>
        <w:gridCol w:w="807"/>
        <w:gridCol w:w="923"/>
        <w:gridCol w:w="785"/>
        <w:gridCol w:w="808"/>
        <w:gridCol w:w="784"/>
      </w:tblGrid>
      <w:tr w:rsidR="00AF4932">
        <w:trPr>
          <w:trHeight w:val="352"/>
          <w:jc w:val="center"/>
        </w:trPr>
        <w:tc>
          <w:tcPr>
            <w:tcW w:w="84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总土地面积</w:t>
            </w:r>
          </w:p>
        </w:tc>
        <w:tc>
          <w:tcPr>
            <w:tcW w:w="1815" w:type="dxa"/>
            <w:gridSpan w:val="2"/>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2015</w:t>
            </w:r>
            <w:r>
              <w:rPr>
                <w:color w:val="000000" w:themeColor="text1"/>
                <w:kern w:val="0"/>
                <w:sz w:val="21"/>
                <w:szCs w:val="21"/>
              </w:rPr>
              <w:t>年</w:t>
            </w:r>
          </w:p>
        </w:tc>
        <w:tc>
          <w:tcPr>
            <w:tcW w:w="1860" w:type="dxa"/>
            <w:gridSpan w:val="2"/>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rPr>
              <w:t>2020</w:t>
            </w:r>
            <w:r>
              <w:rPr>
                <w:color w:val="000000" w:themeColor="text1"/>
                <w:kern w:val="0"/>
                <w:sz w:val="21"/>
                <w:szCs w:val="21"/>
              </w:rPr>
              <w:t>年</w:t>
            </w:r>
          </w:p>
        </w:tc>
        <w:tc>
          <w:tcPr>
            <w:tcW w:w="2552" w:type="dxa"/>
            <w:gridSpan w:val="3"/>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rPr>
              <w:t>2020</w:t>
            </w:r>
            <w:r>
              <w:rPr>
                <w:color w:val="000000" w:themeColor="text1"/>
                <w:kern w:val="0"/>
                <w:sz w:val="21"/>
                <w:szCs w:val="21"/>
              </w:rPr>
              <w:t>年与</w:t>
            </w:r>
            <w:r>
              <w:rPr>
                <w:color w:val="000000" w:themeColor="text1"/>
                <w:kern w:val="0"/>
                <w:sz w:val="21"/>
                <w:szCs w:val="21"/>
              </w:rPr>
              <w:t>2015</w:t>
            </w:r>
            <w:r>
              <w:rPr>
                <w:color w:val="000000" w:themeColor="text1"/>
                <w:kern w:val="0"/>
                <w:sz w:val="21"/>
                <w:szCs w:val="21"/>
              </w:rPr>
              <w:t>年对比（</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2377" w:type="dxa"/>
            <w:gridSpan w:val="3"/>
            <w:tcBorders>
              <w:top w:val="single" w:sz="8" w:space="0" w:color="000000"/>
              <w:left w:val="nil"/>
              <w:bottom w:val="nil"/>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以土地面积为基数</w:t>
            </w:r>
          </w:p>
        </w:tc>
      </w:tr>
      <w:tr w:rsidR="00AF4932">
        <w:trPr>
          <w:trHeight w:val="352"/>
          <w:jc w:val="center"/>
        </w:trPr>
        <w:tc>
          <w:tcPr>
            <w:tcW w:w="84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jc w:val="center"/>
              <w:rPr>
                <w:color w:val="000000" w:themeColor="text1"/>
                <w:sz w:val="21"/>
                <w:szCs w:val="21"/>
              </w:rPr>
            </w:pPr>
          </w:p>
        </w:tc>
        <w:tc>
          <w:tcPr>
            <w:tcW w:w="1815" w:type="dxa"/>
            <w:gridSpan w:val="2"/>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jc w:val="center"/>
              <w:rPr>
                <w:color w:val="000000" w:themeColor="text1"/>
                <w:sz w:val="21"/>
                <w:szCs w:val="21"/>
              </w:rPr>
            </w:pPr>
          </w:p>
        </w:tc>
        <w:tc>
          <w:tcPr>
            <w:tcW w:w="1860" w:type="dxa"/>
            <w:gridSpan w:val="2"/>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jc w:val="center"/>
              <w:rPr>
                <w:color w:val="000000" w:themeColor="text1"/>
                <w:sz w:val="21"/>
                <w:szCs w:val="21"/>
              </w:rPr>
            </w:pPr>
          </w:p>
        </w:tc>
        <w:tc>
          <w:tcPr>
            <w:tcW w:w="2552" w:type="dxa"/>
            <w:gridSpan w:val="3"/>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jc w:val="center"/>
              <w:rPr>
                <w:color w:val="000000" w:themeColor="text1"/>
                <w:sz w:val="21"/>
                <w:szCs w:val="21"/>
              </w:rPr>
            </w:pPr>
          </w:p>
        </w:tc>
        <w:tc>
          <w:tcPr>
            <w:tcW w:w="2377" w:type="dxa"/>
            <w:gridSpan w:val="3"/>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w:t>
            </w:r>
            <w:r>
              <w:rPr>
                <w:color w:val="000000" w:themeColor="text1"/>
                <w:kern w:val="0"/>
                <w:sz w:val="21"/>
                <w:szCs w:val="21"/>
              </w:rPr>
              <w:t>%</w:t>
            </w:r>
            <w:r>
              <w:rPr>
                <w:color w:val="000000" w:themeColor="text1"/>
                <w:kern w:val="0"/>
                <w:sz w:val="21"/>
                <w:szCs w:val="21"/>
              </w:rPr>
              <w:t>）</w:t>
            </w:r>
          </w:p>
        </w:tc>
      </w:tr>
      <w:tr w:rsidR="00AF4932">
        <w:trPr>
          <w:trHeight w:val="668"/>
          <w:jc w:val="center"/>
        </w:trPr>
        <w:tc>
          <w:tcPr>
            <w:tcW w:w="84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jc w:val="center"/>
              <w:rPr>
                <w:color w:val="000000" w:themeColor="text1"/>
                <w:sz w:val="21"/>
                <w:szCs w:val="21"/>
              </w:rPr>
            </w:pPr>
          </w:p>
        </w:tc>
        <w:tc>
          <w:tcPr>
            <w:tcW w:w="1005" w:type="dxa"/>
            <w:tcBorders>
              <w:top w:val="nil"/>
              <w:left w:val="nil"/>
              <w:bottom w:val="nil"/>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水土流失面积</w:t>
            </w:r>
          </w:p>
        </w:tc>
        <w:tc>
          <w:tcPr>
            <w:tcW w:w="810" w:type="dxa"/>
            <w:tcBorders>
              <w:top w:val="nil"/>
              <w:left w:val="nil"/>
              <w:bottom w:val="nil"/>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流失率</w:t>
            </w:r>
          </w:p>
        </w:tc>
        <w:tc>
          <w:tcPr>
            <w:tcW w:w="1035" w:type="dxa"/>
            <w:tcBorders>
              <w:top w:val="nil"/>
              <w:left w:val="nil"/>
              <w:bottom w:val="nil"/>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水土流失面积</w:t>
            </w:r>
          </w:p>
        </w:tc>
        <w:tc>
          <w:tcPr>
            <w:tcW w:w="825" w:type="dxa"/>
            <w:tcBorders>
              <w:top w:val="nil"/>
              <w:left w:val="nil"/>
              <w:bottom w:val="nil"/>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流失率</w:t>
            </w:r>
          </w:p>
        </w:tc>
        <w:tc>
          <w:tcPr>
            <w:tcW w:w="822"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减少面积</w:t>
            </w:r>
          </w:p>
        </w:tc>
        <w:tc>
          <w:tcPr>
            <w:tcW w:w="807"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减轻面积</w:t>
            </w:r>
          </w:p>
        </w:tc>
        <w:tc>
          <w:tcPr>
            <w:tcW w:w="923"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减少减轻面积</w:t>
            </w:r>
          </w:p>
        </w:tc>
        <w:tc>
          <w:tcPr>
            <w:tcW w:w="785"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减少流失率</w:t>
            </w:r>
          </w:p>
        </w:tc>
        <w:tc>
          <w:tcPr>
            <w:tcW w:w="808"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减轻流失率</w:t>
            </w:r>
          </w:p>
        </w:tc>
        <w:tc>
          <w:tcPr>
            <w:tcW w:w="784"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减少减轻流失率</w:t>
            </w:r>
          </w:p>
        </w:tc>
      </w:tr>
      <w:tr w:rsidR="00AF4932">
        <w:trPr>
          <w:trHeight w:val="352"/>
          <w:jc w:val="center"/>
        </w:trPr>
        <w:tc>
          <w:tcPr>
            <w:tcW w:w="848"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jc w:val="center"/>
              <w:rPr>
                <w:color w:val="000000" w:themeColor="text1"/>
                <w:sz w:val="21"/>
                <w:szCs w:val="21"/>
              </w:rPr>
            </w:pPr>
          </w:p>
        </w:tc>
        <w:tc>
          <w:tcPr>
            <w:tcW w:w="10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81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w:t>
            </w:r>
            <w:r>
              <w:rPr>
                <w:color w:val="000000" w:themeColor="text1"/>
                <w:kern w:val="0"/>
                <w:sz w:val="21"/>
                <w:szCs w:val="21"/>
              </w:rPr>
              <w:t>%</w:t>
            </w:r>
            <w:r>
              <w:rPr>
                <w:color w:val="000000" w:themeColor="text1"/>
                <w:kern w:val="0"/>
                <w:sz w:val="21"/>
                <w:szCs w:val="21"/>
              </w:rPr>
              <w:t>）</w:t>
            </w:r>
          </w:p>
        </w:tc>
        <w:tc>
          <w:tcPr>
            <w:tcW w:w="103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82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w:t>
            </w:r>
            <w:r>
              <w:rPr>
                <w:color w:val="000000" w:themeColor="text1"/>
                <w:kern w:val="0"/>
                <w:sz w:val="21"/>
                <w:szCs w:val="21"/>
              </w:rPr>
              <w:t>%</w:t>
            </w:r>
            <w:r>
              <w:rPr>
                <w:color w:val="000000" w:themeColor="text1"/>
                <w:kern w:val="0"/>
                <w:sz w:val="21"/>
                <w:szCs w:val="21"/>
              </w:rPr>
              <w:t>）</w:t>
            </w:r>
          </w:p>
        </w:tc>
        <w:tc>
          <w:tcPr>
            <w:tcW w:w="822"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jc w:val="center"/>
              <w:rPr>
                <w:color w:val="000000" w:themeColor="text1"/>
                <w:sz w:val="21"/>
                <w:szCs w:val="21"/>
              </w:rPr>
            </w:pPr>
          </w:p>
        </w:tc>
        <w:tc>
          <w:tcPr>
            <w:tcW w:w="807"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jc w:val="center"/>
              <w:rPr>
                <w:color w:val="000000" w:themeColor="text1"/>
                <w:sz w:val="21"/>
                <w:szCs w:val="21"/>
              </w:rPr>
            </w:pPr>
          </w:p>
        </w:tc>
        <w:tc>
          <w:tcPr>
            <w:tcW w:w="923"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jc w:val="center"/>
              <w:rPr>
                <w:color w:val="000000" w:themeColor="text1"/>
                <w:sz w:val="21"/>
                <w:szCs w:val="21"/>
              </w:rPr>
            </w:pPr>
          </w:p>
        </w:tc>
        <w:tc>
          <w:tcPr>
            <w:tcW w:w="78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jc w:val="center"/>
              <w:rPr>
                <w:color w:val="000000" w:themeColor="text1"/>
                <w:sz w:val="21"/>
                <w:szCs w:val="21"/>
              </w:rPr>
            </w:pPr>
          </w:p>
        </w:tc>
        <w:tc>
          <w:tcPr>
            <w:tcW w:w="808"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jc w:val="center"/>
              <w:rPr>
                <w:color w:val="000000" w:themeColor="text1"/>
                <w:sz w:val="21"/>
                <w:szCs w:val="21"/>
              </w:rPr>
            </w:pPr>
          </w:p>
        </w:tc>
        <w:tc>
          <w:tcPr>
            <w:tcW w:w="784"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jc w:val="center"/>
              <w:rPr>
                <w:color w:val="000000" w:themeColor="text1"/>
                <w:sz w:val="21"/>
                <w:szCs w:val="21"/>
              </w:rPr>
            </w:pPr>
          </w:p>
        </w:tc>
      </w:tr>
      <w:tr w:rsidR="00AF4932">
        <w:trPr>
          <w:trHeight w:val="648"/>
          <w:jc w:val="center"/>
        </w:trPr>
        <w:tc>
          <w:tcPr>
            <w:tcW w:w="848" w:type="dxa"/>
            <w:tcBorders>
              <w:top w:val="nil"/>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3057</w:t>
            </w:r>
          </w:p>
        </w:tc>
        <w:tc>
          <w:tcPr>
            <w:tcW w:w="1005"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626.07</w:t>
            </w:r>
          </w:p>
        </w:tc>
        <w:tc>
          <w:tcPr>
            <w:tcW w:w="81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rPr>
              <w:t>21.61</w:t>
            </w:r>
          </w:p>
        </w:tc>
        <w:tc>
          <w:tcPr>
            <w:tcW w:w="1035"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rPr>
              <w:t>483.57</w:t>
            </w:r>
          </w:p>
        </w:tc>
        <w:tc>
          <w:tcPr>
            <w:tcW w:w="825"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rPr>
              <w:t>15.82</w:t>
            </w:r>
          </w:p>
        </w:tc>
        <w:tc>
          <w:tcPr>
            <w:tcW w:w="822"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rPr>
              <w:t>254.32</w:t>
            </w:r>
          </w:p>
        </w:tc>
        <w:tc>
          <w:tcPr>
            <w:tcW w:w="807"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rPr>
              <w:t>198.41</w:t>
            </w:r>
          </w:p>
        </w:tc>
        <w:tc>
          <w:tcPr>
            <w:tcW w:w="923" w:type="dxa"/>
            <w:tcBorders>
              <w:top w:val="nil"/>
              <w:left w:val="nil"/>
              <w:bottom w:val="single" w:sz="4" w:space="0" w:color="auto"/>
              <w:right w:val="single" w:sz="8" w:space="0" w:color="000000"/>
            </w:tcBorders>
            <w:shd w:val="clear" w:color="auto" w:fill="auto"/>
            <w:noWrap/>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rPr>
              <w:t>452.73</w:t>
            </w:r>
          </w:p>
        </w:tc>
        <w:tc>
          <w:tcPr>
            <w:tcW w:w="785"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rPr>
              <w:t>8.32</w:t>
            </w:r>
          </w:p>
        </w:tc>
        <w:tc>
          <w:tcPr>
            <w:tcW w:w="808"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rPr>
              <w:t>6.49</w:t>
            </w:r>
          </w:p>
        </w:tc>
        <w:tc>
          <w:tcPr>
            <w:tcW w:w="784"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rPr>
              <w:t>14.81</w:t>
            </w:r>
            <w:r>
              <w:rPr>
                <w:color w:val="000000" w:themeColor="text1"/>
                <w:kern w:val="0"/>
                <w:sz w:val="21"/>
                <w:szCs w:val="21"/>
              </w:rPr>
              <w:t>7</w:t>
            </w:r>
          </w:p>
        </w:tc>
      </w:tr>
    </w:tbl>
    <w:p w:rsidR="00AF4932" w:rsidRDefault="00AF4932">
      <w:pPr>
        <w:spacing w:line="360" w:lineRule="auto"/>
        <w:ind w:firstLineChars="200" w:firstLine="560"/>
        <w:rPr>
          <w:color w:val="000000" w:themeColor="text1"/>
        </w:rPr>
      </w:pPr>
    </w:p>
    <w:p w:rsidR="00AF4932" w:rsidRDefault="008D7722">
      <w:pPr>
        <w:spacing w:line="360" w:lineRule="auto"/>
        <w:ind w:firstLineChars="200" w:firstLine="560"/>
        <w:rPr>
          <w:color w:val="000000" w:themeColor="text1"/>
        </w:rPr>
      </w:pPr>
      <w:r>
        <w:rPr>
          <w:color w:val="000000" w:themeColor="text1"/>
        </w:rPr>
        <w:lastRenderedPageBreak/>
        <w:t>从水土流失数据和实地调查来看，水土流失治理工作仍然艰巨</w:t>
      </w:r>
      <w:r>
        <w:rPr>
          <w:rFonts w:hint="eastAsia"/>
          <w:color w:val="000000" w:themeColor="text1"/>
        </w:rPr>
        <w:t>。</w:t>
      </w:r>
      <w:r>
        <w:rPr>
          <w:color w:val="000000" w:themeColor="text1"/>
        </w:rPr>
        <w:t>虽然近年治理成效显著，但安溪县水土流失面积仍居全省首位，达</w:t>
      </w:r>
      <w:r>
        <w:rPr>
          <w:rFonts w:hint="eastAsia"/>
          <w:color w:val="000000" w:themeColor="text1"/>
          <w:kern w:val="0"/>
        </w:rPr>
        <w:t>483.57</w:t>
      </w:r>
      <w:r>
        <w:rPr>
          <w:color w:val="000000" w:themeColor="text1"/>
        </w:rPr>
        <w:t xml:space="preserve"> km</w:t>
      </w:r>
      <w:r>
        <w:rPr>
          <w:color w:val="000000" w:themeColor="text1"/>
          <w:vertAlign w:val="superscript"/>
        </w:rPr>
        <w:t>2</w:t>
      </w:r>
      <w:r>
        <w:rPr>
          <w:color w:val="000000" w:themeColor="text1"/>
        </w:rPr>
        <w:t>，治理工作仍然艰巨。全县水土流失主要有以下几个特点：</w:t>
      </w:r>
    </w:p>
    <w:p w:rsidR="00AF4932" w:rsidRDefault="008D7722">
      <w:pPr>
        <w:spacing w:line="360" w:lineRule="auto"/>
        <w:ind w:firstLineChars="200" w:firstLine="560"/>
        <w:rPr>
          <w:color w:val="000000" w:themeColor="text1"/>
        </w:rPr>
      </w:pPr>
      <w:r>
        <w:rPr>
          <w:color w:val="000000" w:themeColor="text1"/>
        </w:rPr>
        <w:t>（</w:t>
      </w:r>
      <w:r>
        <w:rPr>
          <w:rFonts w:hint="eastAsia"/>
          <w:color w:val="000000" w:themeColor="text1"/>
        </w:rPr>
        <w:t>1</w:t>
      </w:r>
      <w:r>
        <w:rPr>
          <w:color w:val="000000" w:themeColor="text1"/>
        </w:rPr>
        <w:t>）茶园水土流失急需治理。安溪县为福建省铁观音茶叶主产区，</w:t>
      </w:r>
      <w:r>
        <w:rPr>
          <w:rFonts w:hint="eastAsia"/>
          <w:color w:val="000000" w:themeColor="text1"/>
        </w:rPr>
        <w:t>也是水土流失相对较严重的地区，</w:t>
      </w:r>
      <w:r>
        <w:rPr>
          <w:color w:val="000000" w:themeColor="text1"/>
        </w:rPr>
        <w:t>据统计，目前安溪县茶叶种植面积达</w:t>
      </w:r>
      <w:r>
        <w:rPr>
          <w:color w:val="000000" w:themeColor="text1"/>
          <w:kern w:val="0"/>
        </w:rPr>
        <w:t>947.33 km²</w:t>
      </w:r>
      <w:r>
        <w:rPr>
          <w:color w:val="000000" w:themeColor="text1"/>
        </w:rPr>
        <w:t>，</w:t>
      </w:r>
      <w:r>
        <w:rPr>
          <w:rFonts w:hint="eastAsia"/>
          <w:color w:val="000000" w:themeColor="text1"/>
        </w:rPr>
        <w:t>茶园水土流失面积有</w:t>
      </w:r>
      <w:r>
        <w:rPr>
          <w:rFonts w:hint="eastAsia"/>
          <w:color w:val="000000" w:themeColor="text1"/>
        </w:rPr>
        <w:t xml:space="preserve">150.05 </w:t>
      </w:r>
      <w:r>
        <w:rPr>
          <w:color w:val="000000" w:themeColor="text1"/>
        </w:rPr>
        <w:t>km</w:t>
      </w:r>
      <w:r>
        <w:rPr>
          <w:color w:val="000000" w:themeColor="text1"/>
          <w:vertAlign w:val="superscript"/>
        </w:rPr>
        <w:t>2</w:t>
      </w:r>
      <w:r>
        <w:rPr>
          <w:rFonts w:hint="eastAsia"/>
          <w:color w:val="000000" w:themeColor="text1"/>
        </w:rPr>
        <w:t>，占茶园面积的</w:t>
      </w:r>
      <w:r>
        <w:rPr>
          <w:rFonts w:hint="eastAsia"/>
          <w:color w:val="000000" w:themeColor="text1"/>
        </w:rPr>
        <w:t>15.84%</w:t>
      </w:r>
      <w:r>
        <w:rPr>
          <w:rFonts w:hint="eastAsia"/>
          <w:color w:val="000000" w:themeColor="text1"/>
        </w:rPr>
        <w:t>，占全县水土流失面积的</w:t>
      </w:r>
      <w:r>
        <w:rPr>
          <w:rFonts w:hint="eastAsia"/>
          <w:color w:val="000000" w:themeColor="text1"/>
        </w:rPr>
        <w:t>31.03%</w:t>
      </w:r>
      <w:r>
        <w:rPr>
          <w:rFonts w:hint="eastAsia"/>
          <w:color w:val="000000" w:themeColor="text1"/>
        </w:rPr>
        <w:t>，</w:t>
      </w:r>
      <w:r>
        <w:rPr>
          <w:color w:val="000000" w:themeColor="text1"/>
        </w:rPr>
        <w:t>大部分茶园山高坡陡，加上降雨的影响和茶园的不合理的耕作，导致茶园水土流失依然严重。</w:t>
      </w:r>
    </w:p>
    <w:p w:rsidR="00AF4932" w:rsidRDefault="008D7722">
      <w:pPr>
        <w:spacing w:line="360" w:lineRule="auto"/>
        <w:ind w:firstLineChars="200" w:firstLine="560"/>
        <w:rPr>
          <w:color w:val="000000" w:themeColor="text1"/>
        </w:rPr>
      </w:pPr>
      <w:r>
        <w:rPr>
          <w:color w:val="000000" w:themeColor="text1"/>
        </w:rPr>
        <w:t>（</w:t>
      </w:r>
      <w:r>
        <w:rPr>
          <w:rFonts w:hint="eastAsia"/>
          <w:color w:val="000000" w:themeColor="text1"/>
        </w:rPr>
        <w:t>2</w:t>
      </w:r>
      <w:r>
        <w:rPr>
          <w:color w:val="000000" w:themeColor="text1"/>
        </w:rPr>
        <w:t>）林地水土流失</w:t>
      </w:r>
      <w:r>
        <w:rPr>
          <w:rFonts w:hint="eastAsia"/>
          <w:color w:val="000000" w:themeColor="text1"/>
        </w:rPr>
        <w:t>问题严峻</w:t>
      </w:r>
      <w:r>
        <w:rPr>
          <w:color w:val="000000" w:themeColor="text1"/>
        </w:rPr>
        <w:t>。经过多年的水土流失综合治理，水土流失区域的林地得到休生养息，地表植被覆盖率明显提高，水土流失得到初步的遏制。但部分的林地，虽经过初步的水土流失治理，由于土壤条件差，林分结构简单，</w:t>
      </w:r>
      <w:r>
        <w:rPr>
          <w:rFonts w:hint="eastAsia"/>
          <w:color w:val="000000" w:themeColor="text1"/>
        </w:rPr>
        <w:t>生态功能弱，导致安溪县现有林地水土流失面积</w:t>
      </w:r>
      <w:r>
        <w:rPr>
          <w:rFonts w:hint="eastAsia"/>
          <w:color w:val="000000" w:themeColor="text1"/>
        </w:rPr>
        <w:t xml:space="preserve">245.43 </w:t>
      </w:r>
      <w:r>
        <w:rPr>
          <w:color w:val="000000" w:themeColor="text1"/>
        </w:rPr>
        <w:t>km</w:t>
      </w:r>
      <w:r>
        <w:rPr>
          <w:color w:val="000000" w:themeColor="text1"/>
          <w:vertAlign w:val="superscript"/>
        </w:rPr>
        <w:t>2</w:t>
      </w:r>
      <w:r>
        <w:rPr>
          <w:rFonts w:hint="eastAsia"/>
          <w:color w:val="000000" w:themeColor="text1"/>
        </w:rPr>
        <w:t>，占林地面积的</w:t>
      </w:r>
      <w:r>
        <w:rPr>
          <w:rFonts w:hint="eastAsia"/>
          <w:color w:val="000000" w:themeColor="text1"/>
        </w:rPr>
        <w:t>15.14%</w:t>
      </w:r>
      <w:r>
        <w:rPr>
          <w:rFonts w:hint="eastAsia"/>
          <w:color w:val="000000" w:themeColor="text1"/>
        </w:rPr>
        <w:t>，占全县水土流失总面积的</w:t>
      </w:r>
      <w:r>
        <w:rPr>
          <w:rFonts w:hint="eastAsia"/>
          <w:color w:val="000000" w:themeColor="text1"/>
        </w:rPr>
        <w:t>50.75%</w:t>
      </w:r>
      <w:r>
        <w:rPr>
          <w:rFonts w:hint="eastAsia"/>
          <w:color w:val="000000" w:themeColor="text1"/>
        </w:rPr>
        <w:t>，占水土流失比例最大。</w:t>
      </w:r>
    </w:p>
    <w:p w:rsidR="00AF4932" w:rsidRDefault="008D7722">
      <w:pPr>
        <w:spacing w:line="360" w:lineRule="auto"/>
        <w:ind w:firstLineChars="200" w:firstLine="560"/>
        <w:rPr>
          <w:color w:val="000000" w:themeColor="text1"/>
        </w:rPr>
      </w:pPr>
      <w:r>
        <w:rPr>
          <w:color w:val="000000" w:themeColor="text1"/>
        </w:rPr>
        <w:t>（</w:t>
      </w:r>
      <w:r>
        <w:rPr>
          <w:rFonts w:hint="eastAsia"/>
          <w:color w:val="000000" w:themeColor="text1"/>
        </w:rPr>
        <w:t>3</w:t>
      </w:r>
      <w:r>
        <w:rPr>
          <w:color w:val="000000" w:themeColor="text1"/>
        </w:rPr>
        <w:t>）崩岗侵蚀亟待治理。崩岗侵蚀是安溪县水土流失的主要类型之一，虽经过多年的治理，安溪仍有崩岗</w:t>
      </w:r>
      <w:r>
        <w:rPr>
          <w:color w:val="000000" w:themeColor="text1"/>
        </w:rPr>
        <w:t>7890</w:t>
      </w:r>
      <w:r>
        <w:rPr>
          <w:color w:val="000000" w:themeColor="text1"/>
        </w:rPr>
        <w:t>处，仍还有大量的崩岗亟待治理。</w:t>
      </w:r>
    </w:p>
    <w:p w:rsidR="00AF4932" w:rsidRDefault="008D7722">
      <w:pPr>
        <w:spacing w:line="360" w:lineRule="auto"/>
        <w:ind w:firstLine="560"/>
        <w:rPr>
          <w:color w:val="000000" w:themeColor="text1"/>
        </w:rPr>
      </w:pPr>
      <w:r>
        <w:rPr>
          <w:color w:val="000000" w:themeColor="text1"/>
        </w:rPr>
        <w:t>（</w:t>
      </w:r>
      <w:r>
        <w:rPr>
          <w:rFonts w:hint="eastAsia"/>
          <w:color w:val="000000" w:themeColor="text1"/>
        </w:rPr>
        <w:t>4</w:t>
      </w:r>
      <w:r>
        <w:rPr>
          <w:color w:val="000000" w:themeColor="text1"/>
        </w:rPr>
        <w:t>）人为水土流失依然存在。</w:t>
      </w:r>
      <w:r>
        <w:rPr>
          <w:bCs/>
          <w:color w:val="000000" w:themeColor="text1"/>
        </w:rPr>
        <w:t>社会经济发展建设，经济发展和城镇化水平提高，开发建设和基础设施的用地增加</w:t>
      </w:r>
      <w:r>
        <w:rPr>
          <w:color w:val="000000" w:themeColor="text1"/>
        </w:rPr>
        <w:t>，</w:t>
      </w:r>
      <w:r>
        <w:rPr>
          <w:rFonts w:hint="eastAsia"/>
          <w:color w:val="000000" w:themeColor="text1"/>
        </w:rPr>
        <w:t>城市建设、开发区拓展等建设活动造成较大面积土地扰动，水土保持“三同时”制度落实不够到位，弃土弃渣不够规范，水土保持措施实施不完整等</w:t>
      </w:r>
      <w:r>
        <w:rPr>
          <w:color w:val="000000" w:themeColor="text1"/>
        </w:rPr>
        <w:t>是人为造成的水土流失主要原因，也是新增水土流失的主要来源。</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lastRenderedPageBreak/>
        <w:t>3.1.3</w:t>
      </w:r>
      <w:r>
        <w:rPr>
          <w:color w:val="000000" w:themeColor="text1"/>
          <w:sz w:val="28"/>
          <w:szCs w:val="28"/>
        </w:rPr>
        <w:t>水土保持现状评价</w:t>
      </w:r>
    </w:p>
    <w:p w:rsidR="00AF4932" w:rsidRDefault="008D7722">
      <w:pPr>
        <w:spacing w:line="360" w:lineRule="auto"/>
        <w:ind w:firstLineChars="200" w:firstLine="560"/>
        <w:rPr>
          <w:bCs/>
          <w:color w:val="000000" w:themeColor="text1"/>
        </w:rPr>
      </w:pPr>
      <w:r>
        <w:rPr>
          <w:rFonts w:hint="eastAsia"/>
          <w:color w:val="000000" w:themeColor="text1"/>
        </w:rPr>
        <w:t>“</w:t>
      </w:r>
      <w:r>
        <w:rPr>
          <w:color w:val="000000" w:themeColor="text1"/>
        </w:rPr>
        <w:t>十三五</w:t>
      </w:r>
      <w:r>
        <w:rPr>
          <w:rFonts w:hint="eastAsia"/>
          <w:color w:val="000000" w:themeColor="text1"/>
        </w:rPr>
        <w:t>”</w:t>
      </w:r>
      <w:r>
        <w:rPr>
          <w:color w:val="000000" w:themeColor="text1"/>
        </w:rPr>
        <w:t>期间，在县委、县政府和上级主管部门的领导关心支持下，</w:t>
      </w:r>
      <w:r>
        <w:rPr>
          <w:color w:val="000000" w:themeColor="text1"/>
        </w:rPr>
        <w:t>按照习近平书记的重要批示精神及省、市的部署要求，安溪县认真宣传贯彻</w:t>
      </w:r>
      <w:r>
        <w:rPr>
          <w:color w:val="000000" w:themeColor="text1"/>
          <w:kern w:val="0"/>
          <w:u w:color="000000"/>
        </w:rPr>
        <w:t>执行《水土保持法》，</w:t>
      </w:r>
      <w:r>
        <w:rPr>
          <w:color w:val="000000" w:themeColor="text1"/>
        </w:rPr>
        <w:t>紧紧围绕全县经济社会发展和生态文明建设大局，切实加强宣传，严格监督，狠抓治理，扎实推进水土保持生态环境保护和建设，取得良好的生态、社会和经济效益，生态环境逐步好转，生态环境质量走在全国前列。</w:t>
      </w:r>
      <w:r>
        <w:rPr>
          <w:bCs/>
          <w:color w:val="000000" w:themeColor="text1"/>
        </w:rPr>
        <w:t>但</w:t>
      </w:r>
      <w:r>
        <w:rPr>
          <w:color w:val="000000" w:themeColor="text1"/>
        </w:rPr>
        <w:t>必须看到水土保持工作仍然存在薄弱环节与问题，主要有：水土流失治理任务依然繁重；人为水土流失难以有效遏制；水土保持监测评价与科技支撑相对薄弱。</w:t>
      </w:r>
      <w:r>
        <w:rPr>
          <w:bCs/>
          <w:color w:val="000000" w:themeColor="text1"/>
        </w:rPr>
        <w:t>今后一个时期是资源生态环境约束加剧的矛盾凸显期，因此，必须按照党的十九大关于加强生态文明建设的</w:t>
      </w:r>
      <w:r>
        <w:rPr>
          <w:bCs/>
          <w:color w:val="000000" w:themeColor="text1"/>
        </w:rPr>
        <w:t>总要求，紧紧抓住历史性机遇，深化改革，依法防治，大力推进水土保持工作，促进安溪县经济、社会、生态的可持续发展。</w:t>
      </w:r>
    </w:p>
    <w:p w:rsidR="00AF4932" w:rsidRDefault="008D7722">
      <w:pPr>
        <w:pStyle w:val="3"/>
        <w:adjustRightInd w:val="0"/>
        <w:snapToGrid w:val="0"/>
        <w:spacing w:before="0" w:after="0" w:line="600" w:lineRule="exact"/>
        <w:textAlignment w:val="baseline"/>
        <w:rPr>
          <w:rFonts w:ascii="宋体" w:hAnsi="宋体" w:cs="宋体"/>
          <w:color w:val="000000" w:themeColor="text1"/>
          <w:sz w:val="28"/>
          <w:szCs w:val="28"/>
        </w:rPr>
      </w:pPr>
      <w:bookmarkStart w:id="134" w:name="_Toc23137"/>
      <w:bookmarkStart w:id="135" w:name="_Toc460326485"/>
      <w:r>
        <w:rPr>
          <w:rFonts w:ascii="宋体" w:hAnsi="宋体" w:cs="宋体" w:hint="eastAsia"/>
          <w:color w:val="000000" w:themeColor="text1"/>
          <w:sz w:val="28"/>
          <w:szCs w:val="28"/>
        </w:rPr>
        <w:t>3.1.4</w:t>
      </w:r>
      <w:r>
        <w:rPr>
          <w:rFonts w:ascii="宋体" w:hAnsi="宋体" w:cs="宋体" w:hint="eastAsia"/>
          <w:color w:val="000000" w:themeColor="text1"/>
          <w:sz w:val="28"/>
          <w:szCs w:val="28"/>
        </w:rPr>
        <w:t>水土保持监测与监督管理评价</w:t>
      </w:r>
      <w:bookmarkEnd w:id="134"/>
      <w:bookmarkEnd w:id="135"/>
    </w:p>
    <w:p w:rsidR="00AF4932" w:rsidRDefault="008D7722">
      <w:pPr>
        <w:adjustRightInd w:val="0"/>
        <w:snapToGrid w:val="0"/>
        <w:spacing w:line="600" w:lineRule="exact"/>
        <w:ind w:firstLineChars="200" w:firstLine="560"/>
        <w:rPr>
          <w:rFonts w:ascii="宋体" w:hAnsi="宋体" w:cs="宋体"/>
          <w:color w:val="000000" w:themeColor="text1"/>
        </w:rPr>
      </w:pPr>
      <w:r>
        <w:rPr>
          <w:rFonts w:ascii="宋体" w:hAnsi="宋体" w:cs="宋体" w:hint="eastAsia"/>
          <w:color w:val="000000" w:themeColor="text1"/>
        </w:rPr>
        <w:t>“十三五”期间，安溪县水土保持监测与监督工作稳步推进，完成了年度水土流失动态监测和安溪官桥站点监测工作，及时掌握全显水土流失情况和动态变化，为政府决策提供依据，同时利用“天地一体化”区域监管、项目监管和生产建设项目水土保持监督性监测等工作推动生产建设项目水土流失防治工作，有效的控制人为水土流失。</w:t>
      </w:r>
    </w:p>
    <w:p w:rsidR="00AF4932" w:rsidRDefault="008D7722">
      <w:pPr>
        <w:adjustRightInd w:val="0"/>
        <w:snapToGrid w:val="0"/>
        <w:spacing w:line="600" w:lineRule="exact"/>
        <w:ind w:firstLineChars="200" w:firstLine="560"/>
        <w:rPr>
          <w:rFonts w:ascii="宋体" w:hAnsi="宋体" w:cs="宋体"/>
          <w:color w:val="000000" w:themeColor="text1"/>
        </w:rPr>
      </w:pPr>
      <w:r>
        <w:rPr>
          <w:rFonts w:ascii="宋体" w:hAnsi="宋体" w:cs="宋体" w:hint="eastAsia"/>
          <w:color w:val="000000" w:themeColor="text1"/>
        </w:rPr>
        <w:t>以“预防为主，保护优先”的方针，严格控制重要生态保护区、水源涵养</w:t>
      </w:r>
      <w:r>
        <w:rPr>
          <w:rFonts w:ascii="宋体" w:hAnsi="宋体" w:cs="宋体" w:hint="eastAsia"/>
          <w:color w:val="000000" w:themeColor="text1"/>
        </w:rPr>
        <w:t>区、江河源头区和山地灾害易发区等区域的开发建设活动。与各部门密切配合，严格要求生产建设项目做好水土流失防治工作，</w:t>
      </w:r>
      <w:r>
        <w:rPr>
          <w:rFonts w:ascii="宋体" w:hAnsi="宋体" w:cs="宋体" w:hint="eastAsia"/>
          <w:color w:val="000000" w:themeColor="text1"/>
        </w:rPr>
        <w:lastRenderedPageBreak/>
        <w:t>有效遏制人为造成的水土流失。</w:t>
      </w:r>
    </w:p>
    <w:p w:rsidR="00AF4932" w:rsidRDefault="008D7722">
      <w:pPr>
        <w:pStyle w:val="2"/>
        <w:rPr>
          <w:sz w:val="30"/>
          <w:szCs w:val="30"/>
        </w:rPr>
      </w:pPr>
      <w:bookmarkStart w:id="136" w:name="_Toc453579884"/>
      <w:bookmarkStart w:id="137" w:name="_Toc27408"/>
      <w:bookmarkStart w:id="138" w:name="_Toc428715547"/>
      <w:bookmarkStart w:id="139" w:name="_Toc67880324"/>
      <w:r>
        <w:rPr>
          <w:rFonts w:ascii="Times New Roman" w:hAnsi="Times New Roman"/>
          <w:color w:val="000000" w:themeColor="text1"/>
          <w:sz w:val="30"/>
          <w:szCs w:val="30"/>
        </w:rPr>
        <w:t xml:space="preserve">3.2 </w:t>
      </w:r>
      <w:r>
        <w:rPr>
          <w:rFonts w:ascii="Times New Roman" w:hAnsi="Times New Roman" w:hint="eastAsia"/>
          <w:color w:val="000000" w:themeColor="text1"/>
          <w:sz w:val="30"/>
          <w:szCs w:val="30"/>
        </w:rPr>
        <w:t>水土保持需求分析</w:t>
      </w:r>
      <w:bookmarkEnd w:id="136"/>
      <w:bookmarkEnd w:id="137"/>
      <w:bookmarkEnd w:id="138"/>
      <w:bookmarkEnd w:id="139"/>
    </w:p>
    <w:p w:rsidR="00AF4932" w:rsidRDefault="008D7722">
      <w:pPr>
        <w:outlineLvl w:val="2"/>
        <w:rPr>
          <w:rFonts w:ascii="宋体" w:hAnsi="宋体" w:cs="宋体"/>
          <w:b/>
          <w:bCs/>
          <w:color w:val="000000" w:themeColor="text1"/>
        </w:rPr>
      </w:pPr>
      <w:r>
        <w:rPr>
          <w:b/>
          <w:bCs/>
          <w:color w:val="000000" w:themeColor="text1"/>
        </w:rPr>
        <w:t>3.2.</w:t>
      </w:r>
      <w:r>
        <w:rPr>
          <w:rFonts w:hint="eastAsia"/>
          <w:b/>
          <w:bCs/>
          <w:color w:val="000000" w:themeColor="text1"/>
        </w:rPr>
        <w:t>1</w:t>
      </w:r>
      <w:r>
        <w:rPr>
          <w:b/>
          <w:bCs/>
          <w:color w:val="000000" w:themeColor="text1"/>
        </w:rPr>
        <w:t xml:space="preserve"> </w:t>
      </w:r>
      <w:r>
        <w:rPr>
          <w:rFonts w:hint="eastAsia"/>
          <w:b/>
          <w:bCs/>
          <w:color w:val="000000" w:themeColor="text1"/>
        </w:rPr>
        <w:t>生态文明建设</w:t>
      </w:r>
      <w:r>
        <w:rPr>
          <w:rFonts w:ascii="宋体" w:hAnsi="宋体" w:cs="宋体" w:hint="eastAsia"/>
          <w:b/>
          <w:bCs/>
          <w:color w:val="000000" w:themeColor="text1"/>
        </w:rPr>
        <w:t>对水土保持需求</w:t>
      </w:r>
    </w:p>
    <w:p w:rsidR="00AF4932" w:rsidRDefault="008D7722">
      <w:pPr>
        <w:spacing w:line="360" w:lineRule="auto"/>
        <w:ind w:firstLineChars="200" w:firstLine="560"/>
        <w:rPr>
          <w:rFonts w:ascii="宋体" w:hAnsi="宋体" w:cs="宋体"/>
          <w:color w:val="000000" w:themeColor="text1"/>
        </w:rPr>
      </w:pPr>
      <w:r>
        <w:rPr>
          <w:rFonts w:ascii="宋体" w:hAnsi="宋体" w:cs="宋体" w:hint="eastAsia"/>
          <w:color w:val="000000" w:themeColor="text1"/>
        </w:rPr>
        <w:t>党的十八大以来，我国坚持“五位一体”总体布局，生态文明进入“快车道”，由习近平总书记提出的“绿水青山就是金山银山”的发展理念，已成为全社会共识，这是习近平总书记统筹经济发展与生态环境保护</w:t>
      </w:r>
      <w:proofErr w:type="gramStart"/>
      <w:r>
        <w:rPr>
          <w:rFonts w:ascii="宋体" w:hAnsi="宋体" w:cs="宋体" w:hint="eastAsia"/>
          <w:color w:val="000000" w:themeColor="text1"/>
        </w:rPr>
        <w:t>作出</w:t>
      </w:r>
      <w:proofErr w:type="gramEnd"/>
      <w:r>
        <w:rPr>
          <w:rFonts w:ascii="宋体" w:hAnsi="宋体" w:cs="宋体" w:hint="eastAsia"/>
          <w:color w:val="000000" w:themeColor="text1"/>
        </w:rPr>
        <w:t>的重要论断，为我们在新时代营造绿水青山、建设美丽中国，转变经济发展方式、建设社会主义现代化强国提供了有力思想指引。</w:t>
      </w:r>
    </w:p>
    <w:p w:rsidR="00AF4932" w:rsidRDefault="008D7722">
      <w:pPr>
        <w:ind w:firstLineChars="200" w:firstLine="560"/>
        <w:rPr>
          <w:bCs/>
          <w:color w:val="000000" w:themeColor="text1"/>
        </w:rPr>
      </w:pPr>
      <w:r>
        <w:rPr>
          <w:rFonts w:hint="eastAsia"/>
          <w:bCs/>
          <w:color w:val="000000" w:themeColor="text1"/>
        </w:rPr>
        <w:t>对于建设生态文明，习总书记还指出，要坚持“山水林田湖是一个生命共同体”的生态文明思想，要用系统思维统筹山水林田湖草治理。山水林田湖草各要素生态过程相互影响、相互制约，是不可分割的整体。“十四五”期间，全县要坚持山水林田湖草综合治理的系统观念，按照“整体规划、分区实施、系统修复、有序推进、因地制宜、突出特色”的思路，采取保护保育、自然恢复、辅助修复、生态重建等不同的治理方式和措施对水土流失进行治理、修复，</w:t>
      </w:r>
      <w:r>
        <w:rPr>
          <w:color w:val="000000" w:themeColor="text1"/>
          <w:spacing w:val="2"/>
          <w:kern w:val="0"/>
          <w:szCs w:val="21"/>
        </w:rPr>
        <w:t>为区域的经济发展提供基础保障。</w:t>
      </w:r>
    </w:p>
    <w:p w:rsidR="00AF4932" w:rsidRDefault="008D7722">
      <w:pPr>
        <w:outlineLvl w:val="2"/>
        <w:rPr>
          <w:rFonts w:ascii="宋体" w:hAnsi="宋体" w:cs="宋体"/>
          <w:b/>
          <w:bCs/>
          <w:color w:val="000000" w:themeColor="text1"/>
        </w:rPr>
      </w:pPr>
      <w:bookmarkStart w:id="140" w:name="_Toc124846324"/>
      <w:bookmarkStart w:id="141" w:name="_Toc268022225"/>
      <w:bookmarkStart w:id="142" w:name="_Toc268072455"/>
      <w:bookmarkStart w:id="143" w:name="_Toc180376119"/>
      <w:bookmarkStart w:id="144" w:name="_Toc387390007"/>
      <w:bookmarkStart w:id="145" w:name="_Toc256681105"/>
      <w:bookmarkStart w:id="146" w:name="_Toc268022340"/>
      <w:bookmarkStart w:id="147" w:name="_Toc31936"/>
      <w:bookmarkStart w:id="148" w:name="_Toc29123"/>
      <w:bookmarkEnd w:id="140"/>
      <w:bookmarkEnd w:id="141"/>
      <w:bookmarkEnd w:id="142"/>
      <w:bookmarkEnd w:id="143"/>
      <w:bookmarkEnd w:id="144"/>
      <w:bookmarkEnd w:id="145"/>
      <w:bookmarkEnd w:id="146"/>
      <w:r>
        <w:rPr>
          <w:b/>
          <w:bCs/>
          <w:color w:val="000000" w:themeColor="text1"/>
        </w:rPr>
        <w:t xml:space="preserve">3.2.2 </w:t>
      </w:r>
      <w:r>
        <w:rPr>
          <w:rFonts w:hint="eastAsia"/>
          <w:b/>
          <w:bCs/>
          <w:color w:val="000000" w:themeColor="text1"/>
        </w:rPr>
        <w:t>高质量发展</w:t>
      </w:r>
      <w:r>
        <w:rPr>
          <w:rFonts w:ascii="宋体" w:hAnsi="宋体" w:cs="宋体" w:hint="eastAsia"/>
          <w:b/>
          <w:bCs/>
          <w:color w:val="000000" w:themeColor="text1"/>
        </w:rPr>
        <w:t>对水土保持需求</w:t>
      </w:r>
    </w:p>
    <w:p w:rsidR="00AF4932" w:rsidRDefault="008D7722">
      <w:pPr>
        <w:widowControl/>
        <w:adjustRightInd w:val="0"/>
        <w:spacing w:line="360" w:lineRule="auto"/>
        <w:ind w:firstLineChars="200" w:firstLine="560"/>
        <w:textAlignment w:val="baseline"/>
        <w:rPr>
          <w:rFonts w:ascii="宋体" w:hAnsi="宋体" w:cs="宋体"/>
          <w:color w:val="000000" w:themeColor="text1"/>
        </w:rPr>
      </w:pPr>
      <w:r>
        <w:rPr>
          <w:rFonts w:ascii="宋体" w:hAnsi="宋体" w:cs="宋体" w:hint="eastAsia"/>
          <w:color w:val="000000" w:themeColor="text1"/>
        </w:rPr>
        <w:t>党的十九大以来，我国进入新时代，迈</w:t>
      </w:r>
      <w:r>
        <w:rPr>
          <w:rFonts w:ascii="宋体" w:hAnsi="宋体" w:cs="宋体" w:hint="eastAsia"/>
          <w:color w:val="000000" w:themeColor="text1"/>
        </w:rPr>
        <w:t>入高质量发展新时期。高质量发展是新时代对全国经济社会发展阶段的准确定位，是国家对未来发展的明确要求，是适应人民群众美好生活需要的必然选择。推动高质量发展，是当前和今后一个时期确定发展思路、制定发展政策、</w:t>
      </w:r>
      <w:r>
        <w:rPr>
          <w:rFonts w:ascii="宋体" w:hAnsi="宋体" w:cs="宋体" w:hint="eastAsia"/>
          <w:color w:val="000000" w:themeColor="text1"/>
        </w:rPr>
        <w:lastRenderedPageBreak/>
        <w:t>实施可持续发展的根本指南，是适应我国社会主要矛盾变化和全面建成小康社会、实现“两个百年”奋斗目标的必由之路。高质量发展，对水土保持工作提出了新要求，提供了新机遇，也带来了新挑战。</w:t>
      </w:r>
    </w:p>
    <w:p w:rsidR="00AF4932" w:rsidRDefault="008D7722">
      <w:pPr>
        <w:widowControl/>
        <w:adjustRightInd w:val="0"/>
        <w:spacing w:line="360" w:lineRule="auto"/>
        <w:ind w:firstLineChars="200" w:firstLine="560"/>
        <w:textAlignment w:val="baseline"/>
        <w:rPr>
          <w:rFonts w:ascii="宋体" w:hAnsi="宋体" w:cs="宋体"/>
          <w:color w:val="000000" w:themeColor="text1"/>
        </w:rPr>
      </w:pPr>
      <w:r>
        <w:rPr>
          <w:rFonts w:ascii="宋体" w:hAnsi="宋体" w:cs="宋体" w:hint="eastAsia"/>
          <w:color w:val="000000" w:themeColor="text1"/>
        </w:rPr>
        <w:t>要贯彻落实“创新、协调、绿色、开放、共享”的新发展理念，建立完备的水土保持各项机构、体系，实现水土保持规范化、信息化，全面提升水土</w:t>
      </w:r>
      <w:r>
        <w:rPr>
          <w:rFonts w:ascii="宋体" w:hAnsi="宋体" w:cs="宋体" w:hint="eastAsia"/>
          <w:color w:val="000000" w:themeColor="text1"/>
        </w:rPr>
        <w:t>保持治理体系和治理能力现代化，提高水土保持发展水平、增强发展动力、提升发展效益。以人为本，保护和改善生态环境，维护水土资源可持续利用，满足人民群众美好生活需求的同时，满足经济社会可持续发展要求，助力水土保持高质量发展。</w:t>
      </w:r>
    </w:p>
    <w:p w:rsidR="00AF4932" w:rsidRDefault="008D7722">
      <w:pPr>
        <w:outlineLvl w:val="2"/>
        <w:rPr>
          <w:rFonts w:ascii="宋体" w:hAnsi="宋体" w:cs="宋体"/>
          <w:b/>
          <w:bCs/>
          <w:color w:val="000000" w:themeColor="text1"/>
        </w:rPr>
      </w:pPr>
      <w:r>
        <w:rPr>
          <w:b/>
          <w:bCs/>
          <w:color w:val="000000" w:themeColor="text1"/>
        </w:rPr>
        <w:t>3.2.</w:t>
      </w:r>
      <w:r>
        <w:rPr>
          <w:rFonts w:hint="eastAsia"/>
          <w:b/>
          <w:bCs/>
          <w:color w:val="000000" w:themeColor="text1"/>
        </w:rPr>
        <w:t>3</w:t>
      </w:r>
      <w:r>
        <w:rPr>
          <w:b/>
          <w:bCs/>
          <w:color w:val="000000" w:themeColor="text1"/>
        </w:rPr>
        <w:t xml:space="preserve"> </w:t>
      </w:r>
      <w:r>
        <w:rPr>
          <w:rFonts w:hint="eastAsia"/>
          <w:b/>
          <w:bCs/>
          <w:color w:val="000000" w:themeColor="text1"/>
        </w:rPr>
        <w:t>碳汇、碳中和</w:t>
      </w:r>
      <w:r>
        <w:rPr>
          <w:rFonts w:ascii="宋体" w:hAnsi="宋体" w:cs="宋体" w:hint="eastAsia"/>
          <w:b/>
          <w:bCs/>
          <w:color w:val="000000" w:themeColor="text1"/>
        </w:rPr>
        <w:t>对水土保持需求</w:t>
      </w:r>
    </w:p>
    <w:p w:rsidR="00AF4932" w:rsidRDefault="008D7722">
      <w:pPr>
        <w:widowControl/>
        <w:adjustRightInd w:val="0"/>
        <w:spacing w:line="360" w:lineRule="auto"/>
        <w:ind w:firstLineChars="200" w:firstLine="560"/>
        <w:textAlignment w:val="baseline"/>
        <w:rPr>
          <w:rFonts w:ascii="宋体" w:hAnsi="宋体" w:cs="宋体"/>
          <w:color w:val="000000" w:themeColor="text1"/>
        </w:rPr>
      </w:pPr>
      <w:r>
        <w:rPr>
          <w:rFonts w:ascii="宋体" w:hAnsi="宋体" w:cs="宋体" w:hint="eastAsia"/>
          <w:color w:val="000000" w:themeColor="text1"/>
        </w:rPr>
        <w:t>在全球积极应对气候变化背景下，习近平总书记在第七十五届联合国大会上提出了我国碳排放力争于</w:t>
      </w:r>
      <w:r>
        <w:rPr>
          <w:color w:val="000000" w:themeColor="text1"/>
        </w:rPr>
        <w:t>2030</w:t>
      </w:r>
      <w:r>
        <w:rPr>
          <w:rFonts w:ascii="宋体" w:hAnsi="宋体" w:cs="宋体" w:hint="eastAsia"/>
          <w:color w:val="000000" w:themeColor="text1"/>
        </w:rPr>
        <w:t>年前达到峰值、</w:t>
      </w:r>
      <w:r>
        <w:rPr>
          <w:color w:val="000000" w:themeColor="text1"/>
        </w:rPr>
        <w:t>2060</w:t>
      </w:r>
      <w:r>
        <w:rPr>
          <w:rFonts w:ascii="宋体" w:hAnsi="宋体" w:cs="宋体" w:hint="eastAsia"/>
          <w:color w:val="000000" w:themeColor="text1"/>
        </w:rPr>
        <w:t>年前努力争取实现碳中和的目标。实现“碳达峰、碳中和”是我国积极应对全球气候变化的庄严承诺，也是统筹经济社会发展与生态文明建设的重大战略，必将对自然资源的保障能力、供给质量和配置方式、利用效率产生刚性激励约束作用。</w:t>
      </w:r>
      <w:r>
        <w:rPr>
          <w:color w:val="000000" w:themeColor="text1"/>
        </w:rPr>
        <w:t>2021</w:t>
      </w:r>
      <w:r>
        <w:rPr>
          <w:rFonts w:ascii="宋体" w:hAnsi="宋体" w:cs="宋体" w:hint="eastAsia"/>
          <w:color w:val="000000" w:themeColor="text1"/>
        </w:rPr>
        <w:t>年</w:t>
      </w:r>
      <w:r>
        <w:rPr>
          <w:color w:val="000000" w:themeColor="text1"/>
        </w:rPr>
        <w:t>3</w:t>
      </w:r>
      <w:r>
        <w:rPr>
          <w:rFonts w:ascii="宋体" w:hAnsi="宋体" w:cs="宋体" w:hint="eastAsia"/>
          <w:color w:val="000000" w:themeColor="text1"/>
        </w:rPr>
        <w:t>月，习近平总书记在中央财经委员会九次会议上进一步提出，</w:t>
      </w:r>
      <w:proofErr w:type="gramStart"/>
      <w:r>
        <w:rPr>
          <w:rFonts w:ascii="宋体" w:hAnsi="宋体" w:cs="宋体" w:hint="eastAsia"/>
          <w:color w:val="000000" w:themeColor="text1"/>
        </w:rPr>
        <w:t>要把碳达峰</w:t>
      </w:r>
      <w:proofErr w:type="gramEnd"/>
      <w:r>
        <w:rPr>
          <w:rFonts w:ascii="宋体" w:hAnsi="宋体" w:cs="宋体" w:hint="eastAsia"/>
          <w:color w:val="000000" w:themeColor="text1"/>
        </w:rPr>
        <w:t>、碳中和纳入生态文明建设总体布局。</w:t>
      </w:r>
    </w:p>
    <w:p w:rsidR="00AF4932" w:rsidRDefault="008D7722">
      <w:pPr>
        <w:widowControl/>
        <w:adjustRightInd w:val="0"/>
        <w:spacing w:line="360" w:lineRule="auto"/>
        <w:ind w:firstLineChars="200" w:firstLine="560"/>
        <w:textAlignment w:val="baseline"/>
        <w:rPr>
          <w:rFonts w:ascii="宋体" w:hAnsi="宋体" w:cs="宋体"/>
          <w:color w:val="000000" w:themeColor="text1"/>
        </w:rPr>
      </w:pPr>
      <w:r>
        <w:rPr>
          <w:rFonts w:ascii="宋体" w:hAnsi="宋体" w:cs="宋体" w:hint="eastAsia"/>
          <w:color w:val="000000" w:themeColor="text1"/>
        </w:rPr>
        <w:t>根据国家重大战略需求，深入实施可持续发展战略，巩固蓝天、碧水、净土保卫战成果，促进生产生活方式绿色转型。继续加大生态环境治理力度，科学推进水土流失综合治理，持续开展大规模国土绿</w:t>
      </w:r>
    </w:p>
    <w:p w:rsidR="00AF4932" w:rsidRDefault="008D7722">
      <w:pPr>
        <w:widowControl/>
        <w:adjustRightInd w:val="0"/>
        <w:spacing w:line="360" w:lineRule="auto"/>
        <w:textAlignment w:val="baseline"/>
        <w:rPr>
          <w:rFonts w:ascii="宋体" w:hAnsi="宋体" w:cs="宋体"/>
          <w:color w:val="000000" w:themeColor="text1"/>
        </w:rPr>
      </w:pPr>
      <w:r>
        <w:rPr>
          <w:rFonts w:ascii="宋体" w:hAnsi="宋体" w:cs="宋体" w:hint="eastAsia"/>
          <w:color w:val="000000" w:themeColor="text1"/>
        </w:rPr>
        <w:lastRenderedPageBreak/>
        <w:t>化行动，推</w:t>
      </w:r>
      <w:r>
        <w:rPr>
          <w:rFonts w:ascii="宋体" w:hAnsi="宋体" w:cs="宋体" w:hint="eastAsia"/>
          <w:color w:val="000000" w:themeColor="text1"/>
        </w:rPr>
        <w:t>进生态系统保护和修复，对</w:t>
      </w:r>
      <w:proofErr w:type="gramStart"/>
      <w:r>
        <w:rPr>
          <w:rFonts w:ascii="宋体" w:hAnsi="宋体" w:cs="宋体" w:hint="eastAsia"/>
          <w:color w:val="000000" w:themeColor="text1"/>
        </w:rPr>
        <w:t>我国碳达峰</w:t>
      </w:r>
      <w:proofErr w:type="gramEnd"/>
      <w:r>
        <w:rPr>
          <w:rFonts w:ascii="宋体" w:hAnsi="宋体" w:cs="宋体" w:hint="eastAsia"/>
          <w:color w:val="000000" w:themeColor="text1"/>
        </w:rPr>
        <w:t>、碳中和各项工作具有积极的意义。</w:t>
      </w:r>
    </w:p>
    <w:p w:rsidR="00AF4932" w:rsidRDefault="008D7722">
      <w:pPr>
        <w:pStyle w:val="3"/>
        <w:adjustRightInd w:val="0"/>
        <w:spacing w:before="0" w:after="0" w:line="360" w:lineRule="auto"/>
        <w:textAlignment w:val="baseline"/>
        <w:rPr>
          <w:b w:val="0"/>
          <w:color w:val="000000" w:themeColor="text1"/>
        </w:rPr>
      </w:pPr>
      <w:r>
        <w:rPr>
          <w:color w:val="000000" w:themeColor="text1"/>
          <w:sz w:val="28"/>
          <w:szCs w:val="28"/>
        </w:rPr>
        <w:t>3.2.</w:t>
      </w:r>
      <w:r>
        <w:rPr>
          <w:rFonts w:hint="eastAsia"/>
          <w:color w:val="000000" w:themeColor="text1"/>
          <w:sz w:val="28"/>
          <w:szCs w:val="28"/>
        </w:rPr>
        <w:t>4</w:t>
      </w:r>
      <w:r>
        <w:rPr>
          <w:color w:val="000000" w:themeColor="text1"/>
          <w:sz w:val="28"/>
          <w:szCs w:val="28"/>
        </w:rPr>
        <w:t xml:space="preserve"> </w:t>
      </w:r>
      <w:r>
        <w:rPr>
          <w:rFonts w:ascii="宋体" w:hAnsi="宋体" w:cs="宋体" w:hint="eastAsia"/>
          <w:color w:val="000000" w:themeColor="text1"/>
          <w:sz w:val="28"/>
          <w:szCs w:val="28"/>
        </w:rPr>
        <w:t>乡村振兴</w:t>
      </w:r>
      <w:r>
        <w:rPr>
          <w:rFonts w:ascii="宋体" w:hAnsi="宋体" w:cs="宋体"/>
          <w:color w:val="000000" w:themeColor="text1"/>
          <w:sz w:val="28"/>
          <w:szCs w:val="28"/>
        </w:rPr>
        <w:t>对水土保持需求</w:t>
      </w:r>
    </w:p>
    <w:p w:rsidR="00AF4932" w:rsidRDefault="008D7722">
      <w:pPr>
        <w:ind w:firstLineChars="200" w:firstLine="560"/>
        <w:rPr>
          <w:color w:val="000000" w:themeColor="text1"/>
        </w:rPr>
      </w:pPr>
      <w:r>
        <w:rPr>
          <w:rFonts w:ascii="宋体" w:hAnsi="宋体" w:cs="宋体" w:hint="eastAsia"/>
          <w:color w:val="000000" w:themeColor="text1"/>
        </w:rPr>
        <w:t>乡村振兴战略的总目标是实现我国农业农村的现代化，实施乡村振兴战略的“二十字”方针，即“产业兴旺、生态宜居、乡风文明、治理有效、生活富裕”。为此，水土保持工作必须科学把握乡村振兴战略“二十字”方针，使相关政策和举措产生真正的效率，并且切合当地乡村发展的实际。</w:t>
      </w:r>
      <w:r>
        <w:rPr>
          <w:color w:val="000000" w:themeColor="text1"/>
          <w:kern w:val="0"/>
        </w:rPr>
        <w:t>党的十九大报告指出：农业农村农民问题是关系国计民生的根本性问题，必须始终把解决好</w:t>
      </w:r>
      <w:r>
        <w:rPr>
          <w:rFonts w:hint="eastAsia"/>
          <w:color w:val="000000" w:themeColor="text1"/>
          <w:kern w:val="0"/>
        </w:rPr>
        <w:t>“</w:t>
      </w:r>
      <w:r>
        <w:rPr>
          <w:color w:val="000000" w:themeColor="text1"/>
          <w:kern w:val="0"/>
        </w:rPr>
        <w:t>三农</w:t>
      </w:r>
      <w:r>
        <w:rPr>
          <w:rFonts w:hint="eastAsia"/>
          <w:color w:val="000000" w:themeColor="text1"/>
          <w:kern w:val="0"/>
        </w:rPr>
        <w:t>”</w:t>
      </w:r>
      <w:r>
        <w:rPr>
          <w:color w:val="000000" w:themeColor="text1"/>
          <w:kern w:val="0"/>
        </w:rPr>
        <w:t>问题作为全党工作的重中之重，</w:t>
      </w:r>
      <w:r>
        <w:rPr>
          <w:color w:val="000000" w:themeColor="text1"/>
          <w:kern w:val="0"/>
        </w:rPr>
        <w:t xml:space="preserve"> </w:t>
      </w:r>
      <w:r>
        <w:rPr>
          <w:color w:val="000000" w:themeColor="text1"/>
          <w:kern w:val="0"/>
        </w:rPr>
        <w:t>坚持农业农村优先发展，实施乡村振兴战略。</w:t>
      </w:r>
      <w:r>
        <w:rPr>
          <w:rFonts w:hint="eastAsia"/>
          <w:color w:val="000000" w:themeColor="text1"/>
          <w:kern w:val="0"/>
        </w:rPr>
        <w:t>2021</w:t>
      </w:r>
      <w:r>
        <w:rPr>
          <w:rFonts w:hint="eastAsia"/>
          <w:color w:val="000000" w:themeColor="text1"/>
          <w:kern w:val="0"/>
        </w:rPr>
        <w:t>年</w:t>
      </w:r>
      <w:r>
        <w:rPr>
          <w:color w:val="000000" w:themeColor="text1"/>
        </w:rPr>
        <w:t>2</w:t>
      </w:r>
      <w:r>
        <w:rPr>
          <w:color w:val="000000" w:themeColor="text1"/>
        </w:rPr>
        <w:t>月</w:t>
      </w:r>
      <w:r>
        <w:rPr>
          <w:color w:val="000000" w:themeColor="text1"/>
        </w:rPr>
        <w:t>21</w:t>
      </w:r>
      <w:r>
        <w:rPr>
          <w:color w:val="000000" w:themeColor="text1"/>
        </w:rPr>
        <w:t>日中央发布的</w:t>
      </w:r>
      <w:r>
        <w:rPr>
          <w:rFonts w:hint="eastAsia"/>
          <w:color w:val="000000" w:themeColor="text1"/>
        </w:rPr>
        <w:t>“</w:t>
      </w:r>
      <w:r>
        <w:rPr>
          <w:color w:val="000000" w:themeColor="text1"/>
        </w:rPr>
        <w:t>一号文件</w:t>
      </w:r>
      <w:r>
        <w:rPr>
          <w:rFonts w:hint="eastAsia"/>
          <w:color w:val="000000" w:themeColor="text1"/>
        </w:rPr>
        <w:t>”</w:t>
      </w:r>
      <w:r>
        <w:rPr>
          <w:color w:val="000000" w:themeColor="text1"/>
        </w:rPr>
        <w:t>中也</w:t>
      </w:r>
      <w:r>
        <w:rPr>
          <w:rFonts w:hint="eastAsia"/>
          <w:color w:val="000000" w:themeColor="text1"/>
        </w:rPr>
        <w:t>指</w:t>
      </w:r>
      <w:r>
        <w:rPr>
          <w:color w:val="000000" w:themeColor="text1"/>
        </w:rPr>
        <w:t>出</w:t>
      </w:r>
      <w:r>
        <w:rPr>
          <w:rFonts w:hint="eastAsia"/>
          <w:color w:val="000000" w:themeColor="text1"/>
        </w:rPr>
        <w:t>“</w:t>
      </w:r>
      <w:r>
        <w:rPr>
          <w:color w:val="000000" w:themeColor="text1"/>
        </w:rPr>
        <w:t>民族要复兴，乡村必振兴</w:t>
      </w:r>
      <w:r>
        <w:rPr>
          <w:rFonts w:hint="eastAsia"/>
          <w:color w:val="000000" w:themeColor="text1"/>
        </w:rPr>
        <w:t>”</w:t>
      </w:r>
      <w:r>
        <w:rPr>
          <w:color w:val="000000" w:themeColor="text1"/>
        </w:rPr>
        <w:t>。</w:t>
      </w:r>
    </w:p>
    <w:p w:rsidR="00AF4932" w:rsidRDefault="008D7722">
      <w:pPr>
        <w:ind w:firstLineChars="200" w:firstLine="560"/>
        <w:rPr>
          <w:color w:val="000000" w:themeColor="text1"/>
        </w:rPr>
      </w:pPr>
      <w:r>
        <w:rPr>
          <w:color w:val="000000" w:themeColor="text1"/>
        </w:rPr>
        <w:t>水土保持始终是农业可持续发展的不懈动力和农业生产的必要条件，乡村振兴背景下，</w:t>
      </w:r>
      <w:r>
        <w:rPr>
          <w:color w:val="000000" w:themeColor="text1"/>
          <w:kern w:val="0"/>
        </w:rPr>
        <w:t>要保障农业生产发展、改善农村人居环境、促进农民增收致富，水土保持是基础，也是有效途径，</w:t>
      </w:r>
      <w:r>
        <w:rPr>
          <w:color w:val="000000" w:themeColor="text1"/>
        </w:rPr>
        <w:t>是生态环境保护的重要内容，也是发展乡村经济的重要举措，</w:t>
      </w:r>
      <w:r>
        <w:rPr>
          <w:color w:val="000000" w:themeColor="text1"/>
          <w:kern w:val="0"/>
        </w:rPr>
        <w:t>抓好水土保持工作在乡村振兴战略实施过程中意义重大</w:t>
      </w:r>
      <w:r>
        <w:rPr>
          <w:color w:val="000000" w:themeColor="text1"/>
        </w:rPr>
        <w:t>。因此，为实施好乡村振兴发展，应进一步重视水土流失治理，切实保护好水土资源。</w:t>
      </w:r>
    </w:p>
    <w:p w:rsidR="00AF4932" w:rsidRDefault="00AF4932">
      <w:pPr>
        <w:outlineLvl w:val="3"/>
        <w:rPr>
          <w:color w:val="000000" w:themeColor="text1"/>
          <w:sz w:val="32"/>
        </w:rPr>
        <w:sectPr w:rsidR="00AF4932">
          <w:headerReference w:type="default" r:id="rId24"/>
          <w:pgSz w:w="11906" w:h="16838"/>
          <w:pgMar w:top="1440" w:right="1800" w:bottom="1440" w:left="1800" w:header="851" w:footer="992" w:gutter="0"/>
          <w:cols w:space="720"/>
          <w:docGrid w:type="lines" w:linePitch="312"/>
        </w:sectPr>
      </w:pPr>
      <w:bookmarkStart w:id="149" w:name="_Toc67880325"/>
      <w:bookmarkEnd w:id="147"/>
      <w:bookmarkEnd w:id="148"/>
    </w:p>
    <w:p w:rsidR="00AF4932" w:rsidRDefault="008D7722">
      <w:pPr>
        <w:pStyle w:val="1"/>
        <w:adjustRightInd w:val="0"/>
        <w:spacing w:beforeLines="50" w:before="156" w:afterLines="50" w:after="156" w:line="360" w:lineRule="atLeast"/>
        <w:jc w:val="center"/>
        <w:textAlignment w:val="baseline"/>
        <w:rPr>
          <w:color w:val="000000" w:themeColor="text1"/>
          <w:sz w:val="32"/>
        </w:rPr>
      </w:pPr>
      <w:bookmarkStart w:id="150" w:name="_Toc29571"/>
      <w:r>
        <w:rPr>
          <w:color w:val="000000" w:themeColor="text1"/>
          <w:sz w:val="32"/>
        </w:rPr>
        <w:lastRenderedPageBreak/>
        <w:t xml:space="preserve">4 </w:t>
      </w:r>
      <w:r>
        <w:rPr>
          <w:color w:val="000000" w:themeColor="text1"/>
          <w:sz w:val="32"/>
        </w:rPr>
        <w:t>规划目标、任务和规模</w:t>
      </w:r>
      <w:bookmarkEnd w:id="149"/>
      <w:bookmarkEnd w:id="150"/>
    </w:p>
    <w:p w:rsidR="00AF4932" w:rsidRDefault="008D7722">
      <w:pPr>
        <w:pStyle w:val="2"/>
        <w:rPr>
          <w:rFonts w:ascii="Times New Roman" w:hAnsi="Times New Roman"/>
          <w:color w:val="000000" w:themeColor="text1"/>
          <w:sz w:val="30"/>
          <w:szCs w:val="30"/>
        </w:rPr>
      </w:pPr>
      <w:bookmarkStart w:id="151" w:name="_Toc428437653"/>
      <w:bookmarkStart w:id="152" w:name="_Toc428437772"/>
      <w:bookmarkStart w:id="153" w:name="_Toc2786"/>
      <w:bookmarkStart w:id="154" w:name="_Toc428715764"/>
      <w:bookmarkStart w:id="155" w:name="_Toc433360391"/>
      <w:bookmarkStart w:id="156" w:name="_Toc436752401"/>
      <w:bookmarkStart w:id="157" w:name="_Toc428715549"/>
      <w:bookmarkStart w:id="158" w:name="_Toc428437532"/>
      <w:bookmarkStart w:id="159" w:name="_Toc67880326"/>
      <w:r>
        <w:rPr>
          <w:rFonts w:ascii="Times New Roman" w:hAnsi="Times New Roman"/>
          <w:color w:val="000000" w:themeColor="text1"/>
          <w:sz w:val="30"/>
          <w:szCs w:val="30"/>
        </w:rPr>
        <w:t xml:space="preserve">4.1 </w:t>
      </w:r>
      <w:r>
        <w:rPr>
          <w:rFonts w:ascii="Times New Roman" w:hAnsi="Times New Roman" w:hint="eastAsia"/>
          <w:color w:val="000000" w:themeColor="text1"/>
          <w:sz w:val="30"/>
          <w:szCs w:val="30"/>
        </w:rPr>
        <w:t>指导思想</w:t>
      </w:r>
      <w:bookmarkEnd w:id="151"/>
      <w:bookmarkEnd w:id="152"/>
      <w:bookmarkEnd w:id="153"/>
      <w:bookmarkEnd w:id="154"/>
      <w:bookmarkEnd w:id="155"/>
      <w:bookmarkEnd w:id="156"/>
      <w:bookmarkEnd w:id="157"/>
      <w:bookmarkEnd w:id="158"/>
      <w:bookmarkEnd w:id="159"/>
    </w:p>
    <w:p w:rsidR="00AF4932" w:rsidRDefault="008D7722">
      <w:pPr>
        <w:spacing w:line="360" w:lineRule="auto"/>
        <w:ind w:firstLineChars="200" w:firstLine="568"/>
        <w:rPr>
          <w:color w:val="000000" w:themeColor="text1"/>
          <w:spacing w:val="2"/>
          <w:kern w:val="0"/>
          <w:highlight w:val="yellow"/>
        </w:rPr>
      </w:pPr>
      <w:r>
        <w:rPr>
          <w:rFonts w:ascii="宋体" w:hAnsi="宋体" w:cs="宋体" w:hint="eastAsia"/>
          <w:spacing w:val="2"/>
          <w:kern w:val="0"/>
        </w:rPr>
        <w:t>以党的十九大精神和习近平新时代中国特色社会主义思想为指导，</w:t>
      </w:r>
      <w:r>
        <w:rPr>
          <w:color w:val="000000" w:themeColor="text1"/>
          <w:kern w:val="0"/>
        </w:rPr>
        <w:t>深入贯彻党的十九大和十九届二中、三中、四中、五中</w:t>
      </w:r>
      <w:r>
        <w:rPr>
          <w:rFonts w:hint="eastAsia"/>
          <w:color w:val="000000" w:themeColor="text1"/>
          <w:kern w:val="0"/>
        </w:rPr>
        <w:t>、六中</w:t>
      </w:r>
      <w:r>
        <w:rPr>
          <w:color w:val="000000" w:themeColor="text1"/>
          <w:kern w:val="0"/>
        </w:rPr>
        <w:t>全会精神，</w:t>
      </w:r>
      <w:r>
        <w:rPr>
          <w:rFonts w:ascii="宋体" w:hAnsi="宋体" w:cs="宋体" w:hint="eastAsia"/>
          <w:spacing w:val="2"/>
          <w:kern w:val="0"/>
        </w:rPr>
        <w:t>紧紧围绕“水利工程补短板、水利行业强监管”的水利改革发展总基调，</w:t>
      </w:r>
      <w:r>
        <w:rPr>
          <w:rFonts w:ascii="宋体" w:hAnsi="宋体" w:cs="宋体" w:hint="eastAsia"/>
        </w:rPr>
        <w:t>全面贯彻落实“进则全胜，不进则退”的重要批示精神，按照“</w:t>
      </w:r>
      <w:r>
        <w:rPr>
          <w:rFonts w:hint="eastAsia"/>
          <w:color w:val="000000" w:themeColor="text1"/>
          <w:spacing w:val="2"/>
          <w:kern w:val="0"/>
        </w:rPr>
        <w:t>降低存量、控制增量、提升质量”的思路，</w:t>
      </w:r>
      <w:r>
        <w:rPr>
          <w:rFonts w:ascii="宋体" w:hAnsi="宋体" w:cs="宋体" w:hint="eastAsia"/>
        </w:rPr>
        <w:t>全方位推进水土保持高质量发展超越，加快推进乡村振兴，实现水土保持工作重心的历史性转变，在进一步压缩水土流失斑存量的同时，更加注重新增水土流失管控、更加注重生态系统修复提升、更加注重改进人民群众生产生活方式，构建科学合理的水土保持工作体系，为实现</w:t>
      </w:r>
      <w:r>
        <w:rPr>
          <w:rFonts w:hint="eastAsia"/>
          <w:color w:val="000000" w:themeColor="text1"/>
          <w:spacing w:val="2"/>
          <w:kern w:val="0"/>
        </w:rPr>
        <w:t>“</w:t>
      </w:r>
      <w:r>
        <w:rPr>
          <w:color w:val="000000" w:themeColor="text1"/>
          <w:kern w:val="0"/>
        </w:rPr>
        <w:t>实力安溪、大美安溪、幸福安溪、善治安溪</w:t>
      </w:r>
      <w:r>
        <w:rPr>
          <w:rFonts w:hint="eastAsia"/>
          <w:color w:val="000000" w:themeColor="text1"/>
          <w:spacing w:val="2"/>
          <w:kern w:val="0"/>
        </w:rPr>
        <w:t>”</w:t>
      </w:r>
      <w:r>
        <w:rPr>
          <w:rFonts w:ascii="宋体" w:hAnsi="宋体" w:cs="宋体" w:hint="eastAsia"/>
        </w:rPr>
        <w:t>提供有力支撑</w:t>
      </w:r>
      <w:r>
        <w:rPr>
          <w:rFonts w:ascii="宋体" w:hAnsi="宋体" w:cs="宋体" w:hint="eastAsia"/>
          <w:spacing w:val="2"/>
          <w:kern w:val="0"/>
        </w:rPr>
        <w:t>。</w:t>
      </w:r>
    </w:p>
    <w:p w:rsidR="00AF4932" w:rsidRDefault="008D7722">
      <w:pPr>
        <w:pStyle w:val="2"/>
        <w:rPr>
          <w:rFonts w:ascii="Times New Roman" w:hAnsi="Times New Roman"/>
          <w:color w:val="000000" w:themeColor="text1"/>
          <w:sz w:val="30"/>
          <w:szCs w:val="30"/>
        </w:rPr>
      </w:pPr>
      <w:bookmarkStart w:id="160" w:name="_Toc428715765"/>
      <w:bookmarkStart w:id="161" w:name="_Toc436752402"/>
      <w:bookmarkStart w:id="162" w:name="_Toc67880327"/>
      <w:bookmarkStart w:id="163" w:name="_Toc433360392"/>
      <w:bookmarkStart w:id="164" w:name="_Toc428437533"/>
      <w:bookmarkStart w:id="165" w:name="_Toc428437773"/>
      <w:bookmarkStart w:id="166" w:name="_Toc428715550"/>
      <w:bookmarkStart w:id="167" w:name="_Toc428437654"/>
      <w:bookmarkStart w:id="168" w:name="_Toc2766"/>
      <w:r>
        <w:rPr>
          <w:rFonts w:ascii="Times New Roman" w:hAnsi="Times New Roman"/>
          <w:color w:val="000000" w:themeColor="text1"/>
          <w:sz w:val="30"/>
          <w:szCs w:val="30"/>
        </w:rPr>
        <w:t xml:space="preserve">4.2 </w:t>
      </w:r>
      <w:r>
        <w:rPr>
          <w:rFonts w:ascii="Times New Roman" w:hAnsi="Times New Roman" w:hint="eastAsia"/>
          <w:color w:val="000000" w:themeColor="text1"/>
          <w:sz w:val="30"/>
          <w:szCs w:val="30"/>
        </w:rPr>
        <w:t>规划原则</w:t>
      </w:r>
      <w:bookmarkEnd w:id="160"/>
      <w:bookmarkEnd w:id="161"/>
      <w:bookmarkEnd w:id="162"/>
      <w:bookmarkEnd w:id="163"/>
      <w:bookmarkEnd w:id="164"/>
      <w:bookmarkEnd w:id="165"/>
      <w:bookmarkEnd w:id="166"/>
      <w:bookmarkEnd w:id="167"/>
      <w:bookmarkEnd w:id="168"/>
    </w:p>
    <w:p w:rsidR="00AF4932" w:rsidRDefault="008D7722">
      <w:pPr>
        <w:tabs>
          <w:tab w:val="left" w:pos="0"/>
          <w:tab w:val="left" w:pos="915"/>
          <w:tab w:val="left" w:pos="1155"/>
          <w:tab w:val="left" w:pos="1575"/>
        </w:tabs>
        <w:spacing w:line="360" w:lineRule="auto"/>
        <w:ind w:firstLineChars="200" w:firstLine="568"/>
        <w:rPr>
          <w:color w:val="000000" w:themeColor="text1"/>
          <w:spacing w:val="2"/>
          <w:kern w:val="0"/>
        </w:rPr>
      </w:pPr>
      <w:r>
        <w:rPr>
          <w:color w:val="000000" w:themeColor="text1"/>
          <w:spacing w:val="2"/>
          <w:kern w:val="0"/>
        </w:rPr>
        <w:t>（</w:t>
      </w:r>
      <w:r>
        <w:rPr>
          <w:color w:val="000000" w:themeColor="text1"/>
          <w:spacing w:val="2"/>
          <w:kern w:val="0"/>
        </w:rPr>
        <w:t>1</w:t>
      </w:r>
      <w:r>
        <w:rPr>
          <w:color w:val="000000" w:themeColor="text1"/>
          <w:spacing w:val="2"/>
          <w:kern w:val="0"/>
        </w:rPr>
        <w:t>）坚持以人为本，和谐生态。水土保持是以人为本，发展民生水利的重要措施，是保护水土资源、实现人与自然和谐的重要举措。规划必须遵循以人为本的原则，注重农村生产生活条件的改善，体现人与自然和谐相</w:t>
      </w:r>
      <w:r>
        <w:rPr>
          <w:color w:val="000000" w:themeColor="text1"/>
          <w:spacing w:val="2"/>
          <w:kern w:val="0"/>
        </w:rPr>
        <w:t>处的理念。</w:t>
      </w:r>
    </w:p>
    <w:p w:rsidR="00AF4932" w:rsidRDefault="008D7722">
      <w:pPr>
        <w:tabs>
          <w:tab w:val="left" w:pos="0"/>
          <w:tab w:val="left" w:pos="915"/>
          <w:tab w:val="left" w:pos="1155"/>
          <w:tab w:val="left" w:pos="1575"/>
        </w:tabs>
        <w:spacing w:line="360" w:lineRule="auto"/>
        <w:ind w:firstLineChars="200" w:firstLine="568"/>
        <w:rPr>
          <w:color w:val="000000" w:themeColor="text1"/>
          <w:spacing w:val="2"/>
          <w:kern w:val="0"/>
        </w:rPr>
      </w:pPr>
      <w:r>
        <w:rPr>
          <w:color w:val="000000" w:themeColor="text1"/>
          <w:spacing w:val="2"/>
          <w:kern w:val="0"/>
        </w:rPr>
        <w:t>（</w:t>
      </w:r>
      <w:r>
        <w:rPr>
          <w:color w:val="000000" w:themeColor="text1"/>
          <w:spacing w:val="2"/>
          <w:kern w:val="0"/>
        </w:rPr>
        <w:t>2</w:t>
      </w:r>
      <w:r>
        <w:rPr>
          <w:color w:val="000000" w:themeColor="text1"/>
          <w:spacing w:val="2"/>
          <w:kern w:val="0"/>
        </w:rPr>
        <w:t>）坚持统筹兼顾，全面规划。规划既要着重水土流失防治，发挥水土保持整体功能，又要统筹兼顾县级规划与省市规划、流域和区域、</w:t>
      </w:r>
      <w:r>
        <w:rPr>
          <w:rFonts w:hint="eastAsia"/>
          <w:color w:val="000000" w:themeColor="text1"/>
          <w:spacing w:val="2"/>
          <w:kern w:val="0"/>
        </w:rPr>
        <w:t>城镇</w:t>
      </w:r>
      <w:r>
        <w:rPr>
          <w:color w:val="000000" w:themeColor="text1"/>
          <w:spacing w:val="2"/>
          <w:kern w:val="0"/>
        </w:rPr>
        <w:t>与农村、建设与保护、水利水保部门与其他部门之间的关系，形成以规划为依据、政府引导、部门合作、全社会共同治理水土流失的新局面。</w:t>
      </w:r>
    </w:p>
    <w:p w:rsidR="00AF4932" w:rsidRDefault="008D7722">
      <w:pPr>
        <w:tabs>
          <w:tab w:val="left" w:pos="0"/>
          <w:tab w:val="left" w:pos="915"/>
          <w:tab w:val="left" w:pos="1155"/>
          <w:tab w:val="left" w:pos="1575"/>
        </w:tabs>
        <w:spacing w:line="360" w:lineRule="auto"/>
        <w:ind w:firstLineChars="200" w:firstLine="568"/>
        <w:rPr>
          <w:color w:val="000000" w:themeColor="text1"/>
          <w:spacing w:val="2"/>
          <w:kern w:val="0"/>
        </w:rPr>
      </w:pPr>
      <w:r>
        <w:rPr>
          <w:color w:val="000000" w:themeColor="text1"/>
          <w:spacing w:val="2"/>
          <w:kern w:val="0"/>
        </w:rPr>
        <w:lastRenderedPageBreak/>
        <w:t>（</w:t>
      </w:r>
      <w:r>
        <w:rPr>
          <w:color w:val="000000" w:themeColor="text1"/>
          <w:spacing w:val="2"/>
          <w:kern w:val="0"/>
        </w:rPr>
        <w:t>3</w:t>
      </w:r>
      <w:r>
        <w:rPr>
          <w:color w:val="000000" w:themeColor="text1"/>
          <w:spacing w:val="2"/>
          <w:kern w:val="0"/>
        </w:rPr>
        <w:t>）坚持因地制宜，分区防治。</w:t>
      </w:r>
      <w:r>
        <w:rPr>
          <w:rFonts w:ascii="宋体" w:hAnsi="宋体" w:cs="宋体" w:hint="eastAsia"/>
          <w:color w:val="000000" w:themeColor="text1"/>
          <w:spacing w:val="2"/>
          <w:kern w:val="0"/>
        </w:rPr>
        <w:t>结合乡村振兴，以区域水土流失现状和经济社会发展需求为导向，正确处理好重点治理区与一般区域之间的关系</w:t>
      </w:r>
      <w:r>
        <w:rPr>
          <w:color w:val="000000" w:themeColor="text1"/>
          <w:spacing w:val="2"/>
          <w:kern w:val="0"/>
        </w:rPr>
        <w:t>，</w:t>
      </w:r>
      <w:r>
        <w:rPr>
          <w:rFonts w:ascii="宋体" w:hAnsi="宋体" w:cs="宋体" w:hint="eastAsia"/>
          <w:color w:val="000000" w:themeColor="text1"/>
          <w:spacing w:val="2"/>
          <w:kern w:val="0"/>
        </w:rPr>
        <w:t>因地制宜，科学合理布局和配置措施，</w:t>
      </w:r>
      <w:r>
        <w:rPr>
          <w:color w:val="000000" w:themeColor="text1"/>
          <w:spacing w:val="2"/>
          <w:kern w:val="0"/>
        </w:rPr>
        <w:t>调查总结不同区域水土流失综合防治模式，分区制定水土保持规划目标、对策，并据此确定水土</w:t>
      </w:r>
      <w:r>
        <w:rPr>
          <w:color w:val="000000" w:themeColor="text1"/>
          <w:spacing w:val="2"/>
          <w:kern w:val="0"/>
        </w:rPr>
        <w:t>流失防治任务及水土流失治理措施配置模式。</w:t>
      </w:r>
    </w:p>
    <w:p w:rsidR="00AF4932" w:rsidRDefault="008D7722">
      <w:pPr>
        <w:tabs>
          <w:tab w:val="left" w:pos="0"/>
          <w:tab w:val="left" w:pos="915"/>
          <w:tab w:val="left" w:pos="1155"/>
          <w:tab w:val="left" w:pos="1575"/>
        </w:tabs>
        <w:spacing w:line="360" w:lineRule="auto"/>
        <w:ind w:firstLineChars="200" w:firstLine="568"/>
        <w:rPr>
          <w:rFonts w:ascii="宋体" w:hAnsi="宋体" w:cs="宋体"/>
          <w:color w:val="000000" w:themeColor="text1"/>
          <w:spacing w:val="2"/>
          <w:kern w:val="0"/>
        </w:rPr>
      </w:pPr>
      <w:r>
        <w:rPr>
          <w:rFonts w:ascii="宋体" w:hAnsi="宋体" w:cs="宋体" w:hint="eastAsia"/>
          <w:color w:val="000000" w:themeColor="text1"/>
          <w:spacing w:val="2"/>
          <w:kern w:val="0"/>
        </w:rPr>
        <w:t>（</w:t>
      </w:r>
      <w:r>
        <w:rPr>
          <w:rFonts w:ascii="宋体" w:hAnsi="宋体" w:cs="宋体" w:hint="eastAsia"/>
          <w:color w:val="000000" w:themeColor="text1"/>
          <w:spacing w:val="2"/>
          <w:kern w:val="0"/>
        </w:rPr>
        <w:t>4</w:t>
      </w:r>
      <w:r>
        <w:rPr>
          <w:rFonts w:ascii="宋体" w:hAnsi="宋体" w:cs="宋体" w:hint="eastAsia"/>
          <w:color w:val="000000" w:themeColor="text1"/>
          <w:spacing w:val="2"/>
          <w:kern w:val="0"/>
        </w:rPr>
        <w:t>）坚持生态优先，保护为主。建立健全生态系统保护制度，进一步落实山水林田湖草系统治理，优化林分结构改造和土壤改良，精准提升自然修复能力，维护生态系统稳定性</w:t>
      </w:r>
      <w:r>
        <w:rPr>
          <w:rFonts w:ascii="宋体" w:hAnsi="宋体" w:cs="宋体" w:hint="eastAsia"/>
          <w:color w:val="000000" w:themeColor="text1"/>
          <w:kern w:val="0"/>
          <w:lang w:val="zh-CN"/>
        </w:rPr>
        <w:t>。</w:t>
      </w:r>
    </w:p>
    <w:p w:rsidR="00AF4932" w:rsidRDefault="008D7722">
      <w:pPr>
        <w:tabs>
          <w:tab w:val="left" w:pos="0"/>
          <w:tab w:val="left" w:pos="915"/>
          <w:tab w:val="left" w:pos="1155"/>
          <w:tab w:val="left" w:pos="1575"/>
        </w:tabs>
        <w:spacing w:line="360" w:lineRule="auto"/>
        <w:ind w:firstLineChars="200" w:firstLine="568"/>
        <w:rPr>
          <w:color w:val="000000" w:themeColor="text1"/>
          <w:spacing w:val="2"/>
          <w:kern w:val="0"/>
        </w:rPr>
      </w:pPr>
      <w:r>
        <w:rPr>
          <w:color w:val="000000" w:themeColor="text1"/>
          <w:spacing w:val="2"/>
          <w:kern w:val="0"/>
        </w:rPr>
        <w:t>（</w:t>
      </w:r>
      <w:r>
        <w:rPr>
          <w:rFonts w:hint="eastAsia"/>
          <w:color w:val="000000" w:themeColor="text1"/>
          <w:spacing w:val="2"/>
          <w:kern w:val="0"/>
        </w:rPr>
        <w:t>5</w:t>
      </w:r>
      <w:r>
        <w:rPr>
          <w:color w:val="000000" w:themeColor="text1"/>
          <w:spacing w:val="2"/>
          <w:kern w:val="0"/>
        </w:rPr>
        <w:t>）坚持突出重点，项目带动。在充分发挥自然修复能力同时，本次规划应突出重点，强化项目带动，在全县水土流失现状调查复核的基础上，进行重点项目布局，</w:t>
      </w:r>
      <w:r>
        <w:rPr>
          <w:color w:val="000000" w:themeColor="text1"/>
          <w:kern w:val="0"/>
          <w:lang w:val="zh-CN"/>
        </w:rPr>
        <w:t>结合中央、省、市和地方财力，</w:t>
      </w:r>
      <w:r>
        <w:rPr>
          <w:color w:val="000000" w:themeColor="text1"/>
          <w:spacing w:val="2"/>
          <w:kern w:val="0"/>
        </w:rPr>
        <w:t>合理安排项目进度，分期分步实施，整体推进水土保持工作。</w:t>
      </w:r>
    </w:p>
    <w:p w:rsidR="00AF4932" w:rsidRDefault="008D7722">
      <w:pPr>
        <w:tabs>
          <w:tab w:val="left" w:pos="0"/>
          <w:tab w:val="left" w:pos="915"/>
          <w:tab w:val="left" w:pos="1155"/>
          <w:tab w:val="left" w:pos="1575"/>
        </w:tabs>
        <w:spacing w:line="360" w:lineRule="auto"/>
        <w:ind w:firstLineChars="200" w:firstLine="568"/>
        <w:rPr>
          <w:color w:val="000000" w:themeColor="text1"/>
          <w:spacing w:val="2"/>
          <w:kern w:val="0"/>
        </w:rPr>
      </w:pPr>
      <w:r>
        <w:rPr>
          <w:color w:val="000000" w:themeColor="text1"/>
          <w:spacing w:val="2"/>
          <w:kern w:val="0"/>
        </w:rPr>
        <w:t>（</w:t>
      </w:r>
      <w:r>
        <w:rPr>
          <w:rFonts w:hint="eastAsia"/>
          <w:color w:val="000000" w:themeColor="text1"/>
          <w:spacing w:val="2"/>
          <w:kern w:val="0"/>
        </w:rPr>
        <w:t>6</w:t>
      </w:r>
      <w:r>
        <w:rPr>
          <w:color w:val="000000" w:themeColor="text1"/>
          <w:spacing w:val="2"/>
          <w:kern w:val="0"/>
        </w:rPr>
        <w:t>）</w:t>
      </w:r>
      <w:r>
        <w:rPr>
          <w:color w:val="000000" w:themeColor="text1"/>
          <w:kern w:val="0"/>
          <w:lang w:val="zh-CN"/>
        </w:rPr>
        <w:t>坚持区位优势，持续发展。根据各区水土流失特点，合理安排各区特色产业和经济发展方向，合理调整土地利用结构和产业结构，发挥当地土地和资源优势，实现可持续发展。</w:t>
      </w:r>
    </w:p>
    <w:p w:rsidR="00AF4932" w:rsidRDefault="008D7722">
      <w:pPr>
        <w:tabs>
          <w:tab w:val="left" w:pos="0"/>
          <w:tab w:val="left" w:pos="915"/>
          <w:tab w:val="left" w:pos="1155"/>
          <w:tab w:val="left" w:pos="1575"/>
        </w:tabs>
        <w:spacing w:line="360" w:lineRule="auto"/>
        <w:ind w:firstLineChars="200" w:firstLine="568"/>
        <w:rPr>
          <w:color w:val="000000" w:themeColor="text1"/>
          <w:spacing w:val="2"/>
          <w:kern w:val="0"/>
        </w:rPr>
      </w:pPr>
      <w:r>
        <w:rPr>
          <w:color w:val="000000" w:themeColor="text1"/>
          <w:spacing w:val="2"/>
          <w:kern w:val="0"/>
        </w:rPr>
        <w:t>（</w:t>
      </w:r>
      <w:r>
        <w:rPr>
          <w:rFonts w:hint="eastAsia"/>
          <w:color w:val="000000" w:themeColor="text1"/>
          <w:spacing w:val="2"/>
          <w:kern w:val="0"/>
        </w:rPr>
        <w:t>7</w:t>
      </w:r>
      <w:r>
        <w:rPr>
          <w:color w:val="000000" w:themeColor="text1"/>
          <w:spacing w:val="2"/>
          <w:kern w:val="0"/>
        </w:rPr>
        <w:t>）坚持依法行政，综合监管。充分考虑当前经济社会发展水平及国家和区域重大经济战略布局，研究分析水土流失对水土资源的影响及其可能带来的重大危害，合理界定不同区域水土保持功能，制定相应的水土保持监管准则，完善水土保持综合监督管理体系，进一步强化政府社会管理和公共服务能力。</w:t>
      </w:r>
    </w:p>
    <w:p w:rsidR="00AF4932" w:rsidRDefault="008D7722">
      <w:pPr>
        <w:tabs>
          <w:tab w:val="left" w:pos="0"/>
          <w:tab w:val="left" w:pos="915"/>
          <w:tab w:val="left" w:pos="1155"/>
          <w:tab w:val="left" w:pos="1575"/>
        </w:tabs>
        <w:spacing w:line="360" w:lineRule="auto"/>
        <w:ind w:firstLineChars="200" w:firstLine="568"/>
        <w:rPr>
          <w:bCs/>
          <w:color w:val="000000" w:themeColor="text1"/>
        </w:rPr>
      </w:pPr>
      <w:r>
        <w:rPr>
          <w:color w:val="000000" w:themeColor="text1"/>
          <w:spacing w:val="2"/>
          <w:kern w:val="0"/>
        </w:rPr>
        <w:t>（</w:t>
      </w:r>
      <w:r>
        <w:rPr>
          <w:rFonts w:hint="eastAsia"/>
          <w:color w:val="000000" w:themeColor="text1"/>
          <w:spacing w:val="2"/>
          <w:kern w:val="0"/>
        </w:rPr>
        <w:t>8</w:t>
      </w:r>
      <w:r>
        <w:rPr>
          <w:color w:val="000000" w:themeColor="text1"/>
          <w:spacing w:val="2"/>
          <w:kern w:val="0"/>
        </w:rPr>
        <w:t>）</w:t>
      </w:r>
      <w:r>
        <w:rPr>
          <w:rFonts w:ascii="宋体" w:hAnsi="宋体" w:cs="宋体" w:hint="eastAsia"/>
          <w:color w:val="000000" w:themeColor="text1"/>
          <w:spacing w:val="2"/>
          <w:kern w:val="0"/>
        </w:rPr>
        <w:t>坚持创新引领，强化支撑</w:t>
      </w:r>
      <w:r>
        <w:rPr>
          <w:color w:val="000000" w:themeColor="text1"/>
          <w:spacing w:val="2"/>
          <w:kern w:val="0"/>
        </w:rPr>
        <w:t>。充分依托</w:t>
      </w:r>
      <w:r>
        <w:rPr>
          <w:rFonts w:hint="eastAsia"/>
          <w:color w:val="000000" w:themeColor="text1"/>
          <w:spacing w:val="2"/>
          <w:kern w:val="0"/>
        </w:rPr>
        <w:t>“</w:t>
      </w:r>
      <w:r>
        <w:rPr>
          <w:color w:val="000000" w:themeColor="text1"/>
          <w:spacing w:val="2"/>
          <w:kern w:val="0"/>
        </w:rPr>
        <w:t>3S</w:t>
      </w:r>
      <w:r>
        <w:rPr>
          <w:rFonts w:hint="eastAsia"/>
          <w:color w:val="000000" w:themeColor="text1"/>
          <w:spacing w:val="2"/>
          <w:kern w:val="0"/>
        </w:rPr>
        <w:t>”</w:t>
      </w:r>
      <w:r>
        <w:rPr>
          <w:color w:val="000000" w:themeColor="text1"/>
          <w:spacing w:val="2"/>
          <w:kern w:val="0"/>
        </w:rPr>
        <w:t>、数据库及网络通信技术开展水土保持规划</w:t>
      </w:r>
      <w:r>
        <w:rPr>
          <w:color w:val="000000" w:themeColor="text1"/>
          <w:spacing w:val="2"/>
          <w:kern w:val="0"/>
        </w:rPr>
        <w:t>，注重技术创新，充分吸纳近年来水</w:t>
      </w:r>
      <w:r>
        <w:rPr>
          <w:color w:val="000000" w:themeColor="text1"/>
          <w:spacing w:val="2"/>
          <w:kern w:val="0"/>
        </w:rPr>
        <w:lastRenderedPageBreak/>
        <w:t>土保持形成的新理念、新技术，如生态清洁小流域、安全生态水系、水土保持高效植物产业化发展等，应用到规划成果中。</w:t>
      </w:r>
    </w:p>
    <w:p w:rsidR="00AF4932" w:rsidRDefault="008D7722">
      <w:pPr>
        <w:pStyle w:val="2"/>
        <w:rPr>
          <w:rFonts w:ascii="Times New Roman" w:hAnsi="Times New Roman"/>
          <w:color w:val="000000" w:themeColor="text1"/>
          <w:sz w:val="30"/>
          <w:szCs w:val="30"/>
        </w:rPr>
      </w:pPr>
      <w:bookmarkStart w:id="169" w:name="_Toc67880328"/>
      <w:bookmarkStart w:id="170" w:name="_Toc339890872"/>
      <w:bookmarkStart w:id="171" w:name="_Toc532846546"/>
      <w:bookmarkStart w:id="172" w:name="_Toc339890959"/>
      <w:bookmarkStart w:id="173" w:name="_Toc339891077"/>
      <w:bookmarkStart w:id="174" w:name="_Toc28772"/>
      <w:bookmarkStart w:id="175" w:name="_Toc428437774"/>
      <w:bookmarkStart w:id="176" w:name="_Toc428715551"/>
      <w:bookmarkStart w:id="177" w:name="_Toc428437534"/>
      <w:bookmarkStart w:id="178" w:name="_Toc436752403"/>
      <w:bookmarkStart w:id="179" w:name="_Toc428437655"/>
      <w:bookmarkStart w:id="180" w:name="_Toc433360393"/>
      <w:bookmarkStart w:id="181" w:name="_Toc428715766"/>
      <w:r>
        <w:rPr>
          <w:rFonts w:ascii="Times New Roman" w:hAnsi="Times New Roman"/>
          <w:color w:val="000000" w:themeColor="text1"/>
          <w:sz w:val="30"/>
          <w:szCs w:val="30"/>
        </w:rPr>
        <w:t xml:space="preserve">4.3 </w:t>
      </w:r>
      <w:r>
        <w:rPr>
          <w:rFonts w:ascii="Times New Roman" w:hAnsi="Times New Roman" w:hint="eastAsia"/>
          <w:color w:val="000000" w:themeColor="text1"/>
          <w:sz w:val="30"/>
          <w:szCs w:val="30"/>
        </w:rPr>
        <w:t>规划依据</w:t>
      </w:r>
      <w:bookmarkEnd w:id="169"/>
      <w:bookmarkEnd w:id="170"/>
      <w:bookmarkEnd w:id="171"/>
      <w:bookmarkEnd w:id="172"/>
      <w:bookmarkEnd w:id="173"/>
      <w:bookmarkEnd w:id="174"/>
    </w:p>
    <w:p w:rsidR="00AF4932" w:rsidRDefault="008D7722">
      <w:pPr>
        <w:pStyle w:val="3"/>
        <w:rPr>
          <w:color w:val="000000" w:themeColor="text1"/>
          <w:sz w:val="28"/>
          <w:szCs w:val="28"/>
        </w:rPr>
      </w:pPr>
      <w:bookmarkStart w:id="182" w:name="_Toc532846547"/>
      <w:r>
        <w:rPr>
          <w:color w:val="000000" w:themeColor="text1"/>
          <w:sz w:val="28"/>
          <w:szCs w:val="28"/>
        </w:rPr>
        <w:t xml:space="preserve">4.3.1 </w:t>
      </w:r>
      <w:r>
        <w:rPr>
          <w:rFonts w:hint="eastAsia"/>
          <w:color w:val="000000" w:themeColor="text1"/>
          <w:sz w:val="28"/>
          <w:szCs w:val="28"/>
        </w:rPr>
        <w:t>法律法规</w:t>
      </w:r>
      <w:bookmarkEnd w:id="182"/>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1</w:t>
      </w:r>
      <w:r>
        <w:rPr>
          <w:color w:val="000000" w:themeColor="text1"/>
        </w:rPr>
        <w:t>）《中华人民共和国水土保持法》，全国人大常委会，</w:t>
      </w:r>
      <w:r>
        <w:rPr>
          <w:color w:val="000000" w:themeColor="text1"/>
        </w:rPr>
        <w:t>2010</w:t>
      </w:r>
      <w:r>
        <w:rPr>
          <w:color w:val="000000" w:themeColor="text1"/>
        </w:rPr>
        <w:t>年修订；</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2</w:t>
      </w:r>
      <w:r>
        <w:rPr>
          <w:color w:val="000000" w:themeColor="text1"/>
        </w:rPr>
        <w:t>）《中华人民共和国水法》，全国人大常委会，</w:t>
      </w:r>
      <w:r>
        <w:rPr>
          <w:color w:val="000000" w:themeColor="text1"/>
        </w:rPr>
        <w:t>2016</w:t>
      </w:r>
      <w:r>
        <w:rPr>
          <w:color w:val="000000" w:themeColor="text1"/>
        </w:rPr>
        <w:t>年修订；</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3</w:t>
      </w:r>
      <w:r>
        <w:rPr>
          <w:color w:val="000000" w:themeColor="text1"/>
        </w:rPr>
        <w:t>）《中华人民共和国森林法》，全国人大常委会，</w:t>
      </w:r>
      <w:r>
        <w:rPr>
          <w:color w:val="000000" w:themeColor="text1"/>
        </w:rPr>
        <w:t>2016</w:t>
      </w:r>
      <w:r>
        <w:rPr>
          <w:color w:val="000000" w:themeColor="text1"/>
        </w:rPr>
        <w:t>年修订；</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4</w:t>
      </w:r>
      <w:r>
        <w:rPr>
          <w:color w:val="000000" w:themeColor="text1"/>
        </w:rPr>
        <w:t>）《中华人民共和国环境保护法》，全国人大常委会，</w:t>
      </w:r>
      <w:r>
        <w:rPr>
          <w:color w:val="000000" w:themeColor="text1"/>
        </w:rPr>
        <w:t>2014</w:t>
      </w:r>
      <w:r>
        <w:rPr>
          <w:color w:val="000000" w:themeColor="text1"/>
        </w:rPr>
        <w:t>年通过；</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5</w:t>
      </w:r>
      <w:r>
        <w:rPr>
          <w:color w:val="000000" w:themeColor="text1"/>
        </w:rPr>
        <w:t>）《中华人民共和国土地管理法》，全国人大常委会，</w:t>
      </w:r>
      <w:r>
        <w:rPr>
          <w:color w:val="000000" w:themeColor="text1"/>
        </w:rPr>
        <w:t>2004</w:t>
      </w:r>
      <w:r>
        <w:rPr>
          <w:color w:val="000000" w:themeColor="text1"/>
        </w:rPr>
        <w:t>年修订；</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6</w:t>
      </w:r>
      <w:r>
        <w:rPr>
          <w:color w:val="000000" w:themeColor="text1"/>
        </w:rPr>
        <w:t>）《中华人民共和国防洪法》，全国人大常委会，</w:t>
      </w:r>
      <w:r>
        <w:rPr>
          <w:color w:val="000000" w:themeColor="text1"/>
        </w:rPr>
        <w:t>2016</w:t>
      </w:r>
      <w:r>
        <w:rPr>
          <w:color w:val="000000" w:themeColor="text1"/>
        </w:rPr>
        <w:t>年通过；</w:t>
      </w:r>
    </w:p>
    <w:p w:rsidR="00AF4932" w:rsidRDefault="008D7722">
      <w:pPr>
        <w:pStyle w:val="ac"/>
        <w:spacing w:line="600" w:lineRule="exact"/>
        <w:ind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bookmarkStart w:id="183" w:name="OLE_LINK1"/>
      <w:r>
        <w:rPr>
          <w:rFonts w:ascii="Times New Roman" w:hAnsi="Times New Roman" w:cs="Times New Roman"/>
          <w:color w:val="000000" w:themeColor="text1"/>
          <w:sz w:val="28"/>
          <w:szCs w:val="28"/>
        </w:rPr>
        <w:t>中华人民共和国水土保持法实施条列</w:t>
      </w:r>
      <w:bookmarkEnd w:id="183"/>
      <w:r>
        <w:rPr>
          <w:rFonts w:ascii="Times New Roman" w:hAnsi="Times New Roman" w:cs="Times New Roman"/>
          <w:color w:val="000000" w:themeColor="text1"/>
          <w:sz w:val="28"/>
          <w:szCs w:val="28"/>
        </w:rPr>
        <w:t>》，国务院，</w:t>
      </w:r>
      <w:r>
        <w:rPr>
          <w:rFonts w:ascii="Times New Roman" w:hAnsi="Times New Roman" w:cs="Times New Roman"/>
          <w:color w:val="000000" w:themeColor="text1"/>
          <w:sz w:val="28"/>
          <w:szCs w:val="28"/>
        </w:rPr>
        <w:t>2011</w:t>
      </w:r>
      <w:r>
        <w:rPr>
          <w:rFonts w:ascii="Times New Roman" w:hAnsi="Times New Roman" w:cs="Times New Roman"/>
          <w:color w:val="000000" w:themeColor="text1"/>
          <w:sz w:val="28"/>
          <w:szCs w:val="28"/>
        </w:rPr>
        <w:t>年修订；</w:t>
      </w:r>
    </w:p>
    <w:p w:rsidR="00AF4932" w:rsidRDefault="008D7722">
      <w:pPr>
        <w:spacing w:line="360" w:lineRule="auto"/>
        <w:ind w:firstLineChars="150" w:firstLine="420"/>
        <w:rPr>
          <w:color w:val="000000" w:themeColor="text1"/>
        </w:rPr>
      </w:pPr>
      <w:r>
        <w:rPr>
          <w:color w:val="000000" w:themeColor="text1"/>
        </w:rPr>
        <w:t xml:space="preserve"> 8)</w:t>
      </w:r>
      <w:r>
        <w:rPr>
          <w:color w:val="000000" w:themeColor="text1"/>
        </w:rPr>
        <w:t>《福建省水土保持条例》，福建省人大常委会，</w:t>
      </w:r>
      <w:r>
        <w:rPr>
          <w:color w:val="000000" w:themeColor="text1"/>
        </w:rPr>
        <w:t>2014</w:t>
      </w:r>
      <w:r>
        <w:rPr>
          <w:color w:val="000000" w:themeColor="text1"/>
        </w:rPr>
        <w:t>年通过。</w:t>
      </w:r>
    </w:p>
    <w:p w:rsidR="00AF4932" w:rsidRDefault="008D7722">
      <w:pPr>
        <w:spacing w:line="360" w:lineRule="auto"/>
        <w:ind w:firstLineChars="150" w:firstLine="420"/>
        <w:rPr>
          <w:color w:val="000000" w:themeColor="text1"/>
        </w:rPr>
      </w:pPr>
      <w:r>
        <w:rPr>
          <w:color w:val="000000" w:themeColor="text1"/>
        </w:rPr>
        <w:t xml:space="preserve"> </w:t>
      </w:r>
      <w:r>
        <w:rPr>
          <w:rFonts w:hint="eastAsia"/>
          <w:color w:val="000000" w:themeColor="text1"/>
        </w:rPr>
        <w:t>9</w:t>
      </w:r>
      <w:r>
        <w:rPr>
          <w:color w:val="000000" w:themeColor="text1"/>
        </w:rPr>
        <w:t>)</w:t>
      </w:r>
      <w:r>
        <w:rPr>
          <w:rFonts w:hint="eastAsia"/>
          <w:color w:val="000000" w:themeColor="text1"/>
        </w:rPr>
        <w:t>《中共中央国务院关于全面推进乡村振兴加快农业农村现代化的意见》，</w:t>
      </w:r>
      <w:r>
        <w:rPr>
          <w:rFonts w:hint="eastAsia"/>
          <w:color w:val="000000" w:themeColor="text1"/>
        </w:rPr>
        <w:t>2021</w:t>
      </w:r>
      <w:r>
        <w:rPr>
          <w:rFonts w:hint="eastAsia"/>
          <w:color w:val="000000" w:themeColor="text1"/>
        </w:rPr>
        <w:t>年通过。</w:t>
      </w:r>
    </w:p>
    <w:p w:rsidR="00AF4932" w:rsidRDefault="008D7722">
      <w:pPr>
        <w:spacing w:line="360" w:lineRule="auto"/>
        <w:ind w:firstLineChars="150" w:firstLine="420"/>
        <w:rPr>
          <w:color w:val="000000" w:themeColor="text1"/>
        </w:rPr>
      </w:pPr>
      <w:r>
        <w:rPr>
          <w:rFonts w:hint="eastAsia"/>
          <w:color w:val="000000" w:themeColor="text1"/>
        </w:rPr>
        <w:t>10</w:t>
      </w:r>
      <w:r>
        <w:rPr>
          <w:color w:val="000000" w:themeColor="text1"/>
        </w:rPr>
        <w:t>)</w:t>
      </w:r>
      <w:r>
        <w:rPr>
          <w:rFonts w:hint="eastAsia"/>
          <w:color w:val="000000" w:themeColor="text1"/>
        </w:rPr>
        <w:t>《深入贯彻习近平总书记重要讲话重要指示批示精神推进水土保持高质量发展的意见》（闽水保</w:t>
      </w:r>
      <w:r>
        <w:rPr>
          <w:rFonts w:hint="eastAsia"/>
          <w:color w:val="000000" w:themeColor="text1"/>
        </w:rPr>
        <w:t>[2021]1</w:t>
      </w:r>
      <w:r>
        <w:rPr>
          <w:rFonts w:hint="eastAsia"/>
          <w:color w:val="000000" w:themeColor="text1"/>
        </w:rPr>
        <w:t>号），</w:t>
      </w:r>
      <w:r>
        <w:rPr>
          <w:rFonts w:hint="eastAsia"/>
          <w:color w:val="000000" w:themeColor="text1"/>
        </w:rPr>
        <w:t>2021</w:t>
      </w:r>
      <w:r>
        <w:rPr>
          <w:rFonts w:hint="eastAsia"/>
          <w:color w:val="000000" w:themeColor="text1"/>
        </w:rPr>
        <w:t>年通过。</w:t>
      </w:r>
    </w:p>
    <w:p w:rsidR="00AF4932" w:rsidRDefault="008D7722">
      <w:pPr>
        <w:pStyle w:val="3"/>
        <w:rPr>
          <w:color w:val="000000" w:themeColor="text1"/>
          <w:sz w:val="28"/>
          <w:szCs w:val="28"/>
        </w:rPr>
      </w:pPr>
      <w:bookmarkStart w:id="184" w:name="_Toc532846548"/>
      <w:r>
        <w:rPr>
          <w:color w:val="000000" w:themeColor="text1"/>
          <w:sz w:val="28"/>
          <w:szCs w:val="28"/>
        </w:rPr>
        <w:lastRenderedPageBreak/>
        <w:t xml:space="preserve">4.3.2 </w:t>
      </w:r>
      <w:r>
        <w:rPr>
          <w:rFonts w:hint="eastAsia"/>
          <w:color w:val="000000" w:themeColor="text1"/>
          <w:sz w:val="28"/>
          <w:szCs w:val="28"/>
        </w:rPr>
        <w:t>技术标准及指南</w:t>
      </w:r>
      <w:bookmarkEnd w:id="184"/>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1</w:t>
      </w:r>
      <w:r>
        <w:rPr>
          <w:color w:val="000000" w:themeColor="text1"/>
        </w:rPr>
        <w:t>）《水土保持规划编制规范》（</w:t>
      </w:r>
      <w:r>
        <w:rPr>
          <w:color w:val="000000" w:themeColor="text1"/>
        </w:rPr>
        <w:t>SL335-2014</w:t>
      </w:r>
      <w:r>
        <w:rPr>
          <w:color w:val="000000" w:themeColor="text1"/>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2</w:t>
      </w:r>
      <w:r>
        <w:rPr>
          <w:color w:val="000000" w:themeColor="text1"/>
        </w:rPr>
        <w:t>）《水土保持</w:t>
      </w:r>
      <w:r>
        <w:rPr>
          <w:color w:val="000000" w:themeColor="text1"/>
        </w:rPr>
        <w:t>综合治理</w:t>
      </w:r>
      <w:r>
        <w:rPr>
          <w:color w:val="000000" w:themeColor="text1"/>
        </w:rPr>
        <w:t xml:space="preserve"> </w:t>
      </w:r>
      <w:r>
        <w:rPr>
          <w:color w:val="000000" w:themeColor="text1"/>
        </w:rPr>
        <w:t>规划通则》（</w:t>
      </w:r>
      <w:r>
        <w:rPr>
          <w:color w:val="000000" w:themeColor="text1"/>
        </w:rPr>
        <w:t>GB/T15772-2008</w:t>
      </w:r>
      <w:r>
        <w:rPr>
          <w:color w:val="000000" w:themeColor="text1"/>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3</w:t>
      </w:r>
      <w:r>
        <w:rPr>
          <w:color w:val="000000" w:themeColor="text1"/>
        </w:rPr>
        <w:t>）《水土保持综合治理</w:t>
      </w:r>
      <w:r>
        <w:rPr>
          <w:color w:val="000000" w:themeColor="text1"/>
        </w:rPr>
        <w:t xml:space="preserve"> </w:t>
      </w:r>
      <w:r>
        <w:rPr>
          <w:color w:val="000000" w:themeColor="text1"/>
        </w:rPr>
        <w:t>技术规范》（</w:t>
      </w:r>
      <w:r>
        <w:rPr>
          <w:color w:val="000000" w:themeColor="text1"/>
        </w:rPr>
        <w:t>GB/T16453.1-2008</w:t>
      </w:r>
      <w:r>
        <w:rPr>
          <w:color w:val="000000" w:themeColor="text1"/>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4</w:t>
      </w:r>
      <w:r>
        <w:rPr>
          <w:color w:val="000000" w:themeColor="text1"/>
        </w:rPr>
        <w:t>）《水土保持综合治理</w:t>
      </w:r>
      <w:r>
        <w:rPr>
          <w:color w:val="000000" w:themeColor="text1"/>
        </w:rPr>
        <w:t xml:space="preserve"> </w:t>
      </w:r>
      <w:r>
        <w:rPr>
          <w:color w:val="000000" w:themeColor="text1"/>
        </w:rPr>
        <w:t>效益计算方法》（</w:t>
      </w:r>
      <w:r>
        <w:rPr>
          <w:color w:val="000000" w:themeColor="text1"/>
        </w:rPr>
        <w:t>GB/T15774-2008</w:t>
      </w:r>
      <w:r>
        <w:rPr>
          <w:color w:val="000000" w:themeColor="text1"/>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5</w:t>
      </w:r>
      <w:r>
        <w:rPr>
          <w:color w:val="000000" w:themeColor="text1"/>
        </w:rPr>
        <w:t>）《土壤侵蚀分类分级标准》（</w:t>
      </w:r>
      <w:r>
        <w:rPr>
          <w:color w:val="000000" w:themeColor="text1"/>
        </w:rPr>
        <w:t>SL190-2007</w:t>
      </w:r>
      <w:r>
        <w:rPr>
          <w:color w:val="000000" w:themeColor="text1"/>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6</w:t>
      </w:r>
      <w:r>
        <w:rPr>
          <w:color w:val="000000" w:themeColor="text1"/>
        </w:rPr>
        <w:t>）《水土保持监测技术规程》（</w:t>
      </w:r>
      <w:r>
        <w:rPr>
          <w:color w:val="000000" w:themeColor="text1"/>
        </w:rPr>
        <w:t>SL277-2002</w:t>
      </w:r>
      <w:r>
        <w:rPr>
          <w:color w:val="000000" w:themeColor="text1"/>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7</w:t>
      </w:r>
      <w:r>
        <w:rPr>
          <w:color w:val="000000" w:themeColor="text1"/>
        </w:rPr>
        <w:t>）《防洪标准》（</w:t>
      </w:r>
      <w:r>
        <w:rPr>
          <w:color w:val="000000" w:themeColor="text1"/>
        </w:rPr>
        <w:t>GB50201-94</w:t>
      </w:r>
      <w:r>
        <w:rPr>
          <w:color w:val="000000" w:themeColor="text1"/>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8</w:t>
      </w:r>
      <w:r>
        <w:rPr>
          <w:color w:val="000000" w:themeColor="text1"/>
        </w:rPr>
        <w:t>）《生态公益林建设技术规程》（</w:t>
      </w:r>
      <w:r>
        <w:rPr>
          <w:color w:val="000000" w:themeColor="text1"/>
        </w:rPr>
        <w:t>GB/T18337.2-2001</w:t>
      </w:r>
      <w:r>
        <w:rPr>
          <w:color w:val="000000" w:themeColor="text1"/>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9</w:t>
      </w:r>
      <w:r>
        <w:rPr>
          <w:color w:val="000000" w:themeColor="text1"/>
        </w:rPr>
        <w:t>）《造林技术规程》</w:t>
      </w:r>
      <w:r>
        <w:rPr>
          <w:color w:val="000000" w:themeColor="text1"/>
        </w:rPr>
        <w:t>(GB/T15776-2006)</w:t>
      </w:r>
      <w:r>
        <w:rPr>
          <w:color w:val="000000" w:themeColor="text1"/>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10</w:t>
      </w:r>
      <w:r>
        <w:rPr>
          <w:color w:val="000000" w:themeColor="text1"/>
        </w:rPr>
        <w:t>）《主要造林树种苗木质量分级》</w:t>
      </w:r>
      <w:r>
        <w:rPr>
          <w:color w:val="000000" w:themeColor="text1"/>
        </w:rPr>
        <w:t>GB6000-2000</w:t>
      </w:r>
      <w:r>
        <w:rPr>
          <w:color w:val="000000" w:themeColor="text1"/>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11</w:t>
      </w:r>
      <w:r>
        <w:rPr>
          <w:color w:val="000000" w:themeColor="text1"/>
        </w:rPr>
        <w:t>）《福建省安全生态水系建设指南（试行）》，福建省水利厅，</w:t>
      </w:r>
      <w:r>
        <w:rPr>
          <w:color w:val="000000" w:themeColor="text1"/>
        </w:rPr>
        <w:t>2015</w:t>
      </w:r>
      <w:r>
        <w:rPr>
          <w:color w:val="000000" w:themeColor="text1"/>
        </w:rPr>
        <w:t>年。</w:t>
      </w:r>
    </w:p>
    <w:p w:rsidR="00AF4932" w:rsidRDefault="008D7722">
      <w:pPr>
        <w:pStyle w:val="3"/>
        <w:rPr>
          <w:color w:val="000000" w:themeColor="text1"/>
          <w:sz w:val="28"/>
          <w:szCs w:val="28"/>
        </w:rPr>
      </w:pPr>
      <w:bookmarkStart w:id="185" w:name="_Toc532846549"/>
      <w:r>
        <w:rPr>
          <w:color w:val="000000" w:themeColor="text1"/>
          <w:sz w:val="28"/>
          <w:szCs w:val="28"/>
        </w:rPr>
        <w:t xml:space="preserve">4.3.3 </w:t>
      </w:r>
      <w:r>
        <w:rPr>
          <w:rFonts w:hint="eastAsia"/>
          <w:color w:val="000000" w:themeColor="text1"/>
          <w:sz w:val="28"/>
          <w:szCs w:val="28"/>
        </w:rPr>
        <w:t>技术资料</w:t>
      </w:r>
      <w:bookmarkEnd w:id="185"/>
    </w:p>
    <w:p w:rsidR="00AF4932" w:rsidRDefault="008D7722">
      <w:pPr>
        <w:tabs>
          <w:tab w:val="left" w:pos="0"/>
          <w:tab w:val="left" w:pos="915"/>
          <w:tab w:val="left" w:pos="1155"/>
          <w:tab w:val="left" w:pos="1575"/>
        </w:tabs>
        <w:spacing w:line="360" w:lineRule="auto"/>
        <w:ind w:firstLineChars="200" w:firstLine="560"/>
        <w:rPr>
          <w:color w:val="000000" w:themeColor="text1"/>
        </w:rPr>
      </w:pPr>
      <w:bookmarkStart w:id="186" w:name="_Toc67880329"/>
      <w:r>
        <w:rPr>
          <w:color w:val="000000" w:themeColor="text1"/>
        </w:rPr>
        <w:t>1</w:t>
      </w:r>
      <w:r>
        <w:rPr>
          <w:color w:val="000000" w:themeColor="text1"/>
        </w:rPr>
        <w:t>）《全国生态环境保护纲要》</w:t>
      </w:r>
      <w:r>
        <w:rPr>
          <w:color w:val="000000" w:themeColor="text1"/>
        </w:rPr>
        <w:t>(2000</w:t>
      </w:r>
      <w:r>
        <w:rPr>
          <w:color w:val="000000" w:themeColor="text1"/>
        </w:rPr>
        <w:t>年</w:t>
      </w:r>
      <w:r>
        <w:rPr>
          <w:color w:val="000000" w:themeColor="text1"/>
        </w:rPr>
        <w:t>11</w:t>
      </w:r>
      <w:r>
        <w:rPr>
          <w:color w:val="000000" w:themeColor="text1"/>
        </w:rPr>
        <w:t>月</w:t>
      </w:r>
      <w:r>
        <w:rPr>
          <w:color w:val="000000" w:themeColor="text1"/>
        </w:rPr>
        <w:t xml:space="preserve">) </w:t>
      </w:r>
      <w:r>
        <w:rPr>
          <w:color w:val="000000" w:themeColor="text1"/>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2</w:t>
      </w:r>
      <w:r>
        <w:rPr>
          <w:color w:val="000000" w:themeColor="text1"/>
        </w:rPr>
        <w:t>）《全国水土保持科技发展规划纲要》（水保</w:t>
      </w:r>
      <w:r>
        <w:rPr>
          <w:color w:val="000000" w:themeColor="text1"/>
        </w:rPr>
        <w:t>[2008]361</w:t>
      </w:r>
      <w:r>
        <w:rPr>
          <w:color w:val="000000" w:themeColor="text1"/>
        </w:rPr>
        <w:t>号）；</w:t>
      </w:r>
    </w:p>
    <w:p w:rsidR="00AF4932" w:rsidRDefault="008D7722">
      <w:pPr>
        <w:tabs>
          <w:tab w:val="left" w:pos="0"/>
          <w:tab w:val="left" w:pos="915"/>
          <w:tab w:val="left" w:pos="1155"/>
          <w:tab w:val="left" w:pos="1575"/>
        </w:tabs>
        <w:spacing w:line="360" w:lineRule="auto"/>
        <w:ind w:firstLineChars="200" w:firstLine="560"/>
        <w:rPr>
          <w:color w:val="000000" w:themeColor="text1"/>
        </w:rPr>
      </w:pPr>
      <w:bookmarkStart w:id="187" w:name="_Toc324631305"/>
      <w:r>
        <w:rPr>
          <w:color w:val="000000" w:themeColor="text1"/>
        </w:rPr>
        <w:t>3</w:t>
      </w:r>
      <w:r>
        <w:rPr>
          <w:color w:val="000000" w:themeColor="text1"/>
        </w:rPr>
        <w:t>）《水土保持生态建设项目前期工作暂行规定》</w:t>
      </w:r>
      <w:bookmarkEnd w:id="187"/>
      <w:r>
        <w:rPr>
          <w:color w:val="000000" w:themeColor="text1"/>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4</w:t>
      </w:r>
      <w:r>
        <w:rPr>
          <w:color w:val="000000" w:themeColor="text1"/>
        </w:rPr>
        <w:t>）《全国水土保持规划（</w:t>
      </w:r>
      <w:r>
        <w:rPr>
          <w:color w:val="000000" w:themeColor="text1"/>
        </w:rPr>
        <w:t>2015</w:t>
      </w:r>
      <w:r>
        <w:rPr>
          <w:color w:val="000000" w:themeColor="text1"/>
        </w:rPr>
        <w:t>～</w:t>
      </w:r>
      <w:r>
        <w:rPr>
          <w:color w:val="000000" w:themeColor="text1"/>
        </w:rPr>
        <w:t>2030</w:t>
      </w:r>
      <w:r>
        <w:rPr>
          <w:color w:val="000000" w:themeColor="text1"/>
        </w:rPr>
        <w:t>年）》；</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rFonts w:hint="eastAsia"/>
          <w:color w:val="000000" w:themeColor="text1"/>
        </w:rPr>
        <w:t>5</w:t>
      </w:r>
      <w:r>
        <w:rPr>
          <w:color w:val="000000" w:themeColor="text1"/>
        </w:rPr>
        <w:t>）《全国水土保持规划国家级水土流失重点预防区和重点治理区复核划分成果》的通知（办水保［</w:t>
      </w:r>
      <w:r>
        <w:rPr>
          <w:color w:val="000000" w:themeColor="text1"/>
        </w:rPr>
        <w:t>2013</w:t>
      </w:r>
      <w:r>
        <w:rPr>
          <w:color w:val="000000" w:themeColor="text1"/>
        </w:rPr>
        <w:t>］</w:t>
      </w:r>
      <w:r>
        <w:rPr>
          <w:color w:val="000000" w:themeColor="text1"/>
        </w:rPr>
        <w:t>188</w:t>
      </w:r>
      <w:r>
        <w:rPr>
          <w:color w:val="000000" w:themeColor="text1"/>
        </w:rPr>
        <w:t>号）；</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rFonts w:hint="eastAsia"/>
          <w:color w:val="000000" w:themeColor="text1"/>
        </w:rPr>
        <w:t>6</w:t>
      </w:r>
      <w:r>
        <w:rPr>
          <w:color w:val="000000" w:themeColor="text1"/>
        </w:rPr>
        <w:t>）《福建省水土保持规</w:t>
      </w:r>
      <w:r>
        <w:rPr>
          <w:color w:val="000000" w:themeColor="text1"/>
        </w:rPr>
        <w:t>划</w:t>
      </w:r>
      <w:r>
        <w:rPr>
          <w:rFonts w:hint="eastAsia"/>
          <w:color w:val="000000" w:themeColor="text1"/>
        </w:rPr>
        <w:t>（</w:t>
      </w:r>
      <w:r>
        <w:rPr>
          <w:rFonts w:hint="eastAsia"/>
          <w:color w:val="000000" w:themeColor="text1"/>
        </w:rPr>
        <w:t>2016-2030</w:t>
      </w:r>
      <w:r>
        <w:rPr>
          <w:rFonts w:hint="eastAsia"/>
          <w:color w:val="000000" w:themeColor="text1"/>
        </w:rPr>
        <w:t>年）</w:t>
      </w:r>
      <w:r>
        <w:rPr>
          <w:color w:val="000000" w:themeColor="text1"/>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rFonts w:hint="eastAsia"/>
          <w:color w:val="000000" w:themeColor="text1"/>
        </w:rPr>
        <w:lastRenderedPageBreak/>
        <w:t>7</w:t>
      </w:r>
      <w:r>
        <w:rPr>
          <w:color w:val="000000" w:themeColor="text1"/>
        </w:rPr>
        <w:t>）《福建省</w:t>
      </w:r>
      <w:r>
        <w:rPr>
          <w:rFonts w:hint="eastAsia"/>
          <w:color w:val="000000" w:themeColor="text1"/>
        </w:rPr>
        <w:t>“十四五”</w:t>
      </w:r>
      <w:r>
        <w:rPr>
          <w:color w:val="000000" w:themeColor="text1"/>
        </w:rPr>
        <w:t>水土保持规划》；</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rFonts w:hint="eastAsia"/>
          <w:color w:val="000000" w:themeColor="text1"/>
        </w:rPr>
        <w:t>8</w:t>
      </w:r>
      <w:r>
        <w:rPr>
          <w:color w:val="000000" w:themeColor="text1"/>
        </w:rPr>
        <w:t>）《福建省水土流失重点防治区复核划分》；</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rFonts w:hint="eastAsia"/>
          <w:color w:val="000000" w:themeColor="text1"/>
        </w:rPr>
        <w:t>9</w:t>
      </w:r>
      <w:r>
        <w:rPr>
          <w:color w:val="000000" w:themeColor="text1"/>
        </w:rPr>
        <w:t>）《福建省易灾地区生态环境综合治理专项规划》；</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rFonts w:hint="eastAsia"/>
          <w:color w:val="000000" w:themeColor="text1"/>
        </w:rPr>
        <w:t>10</w:t>
      </w:r>
      <w:r>
        <w:rPr>
          <w:color w:val="000000" w:themeColor="text1"/>
        </w:rPr>
        <w:t>）《泉州市</w:t>
      </w:r>
      <w:r>
        <w:rPr>
          <w:color w:val="000000" w:themeColor="text1"/>
        </w:rPr>
        <w:t>“</w:t>
      </w:r>
      <w:r>
        <w:rPr>
          <w:color w:val="000000" w:themeColor="text1"/>
        </w:rPr>
        <w:t>十四五</w:t>
      </w:r>
      <w:r>
        <w:rPr>
          <w:color w:val="000000" w:themeColor="text1"/>
        </w:rPr>
        <w:t>”</w:t>
      </w:r>
      <w:r>
        <w:rPr>
          <w:color w:val="000000" w:themeColor="text1"/>
        </w:rPr>
        <w:t>水土保持专项规划》；</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1</w:t>
      </w:r>
      <w:r>
        <w:rPr>
          <w:rFonts w:hint="eastAsia"/>
          <w:color w:val="000000" w:themeColor="text1"/>
        </w:rPr>
        <w:t>1</w:t>
      </w:r>
      <w:r>
        <w:rPr>
          <w:color w:val="000000" w:themeColor="text1"/>
        </w:rPr>
        <w:t>）《安溪县</w:t>
      </w:r>
      <w:r>
        <w:rPr>
          <w:rFonts w:hint="eastAsia"/>
          <w:color w:val="000000" w:themeColor="text1"/>
        </w:rPr>
        <w:t>“</w:t>
      </w:r>
      <w:r>
        <w:rPr>
          <w:color w:val="000000" w:themeColor="text1"/>
        </w:rPr>
        <w:t>十三五</w:t>
      </w:r>
      <w:r>
        <w:rPr>
          <w:rFonts w:hint="eastAsia"/>
          <w:color w:val="000000" w:themeColor="text1"/>
        </w:rPr>
        <w:t>”</w:t>
      </w:r>
      <w:r>
        <w:rPr>
          <w:color w:val="000000" w:themeColor="text1"/>
        </w:rPr>
        <w:t>水土保持规划》；</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rPr>
        <w:t>1</w:t>
      </w:r>
      <w:r>
        <w:rPr>
          <w:rFonts w:hint="eastAsia"/>
          <w:color w:val="000000" w:themeColor="text1"/>
        </w:rPr>
        <w:t>2</w:t>
      </w:r>
      <w:r>
        <w:rPr>
          <w:color w:val="000000" w:themeColor="text1"/>
        </w:rPr>
        <w:t>）《安溪县林业局</w:t>
      </w:r>
      <w:r>
        <w:rPr>
          <w:rFonts w:hint="eastAsia"/>
          <w:color w:val="000000" w:themeColor="text1"/>
        </w:rPr>
        <w:t>“</w:t>
      </w:r>
      <w:r>
        <w:rPr>
          <w:color w:val="000000" w:themeColor="text1"/>
        </w:rPr>
        <w:t>十四五</w:t>
      </w:r>
      <w:r>
        <w:rPr>
          <w:rFonts w:hint="eastAsia"/>
          <w:color w:val="000000" w:themeColor="text1"/>
        </w:rPr>
        <w:t>”</w:t>
      </w:r>
      <w:r>
        <w:rPr>
          <w:color w:val="000000" w:themeColor="text1"/>
        </w:rPr>
        <w:t>林业发展规划》</w:t>
      </w:r>
      <w:r>
        <w:rPr>
          <w:rFonts w:hint="eastAsia"/>
          <w:color w:val="000000" w:themeColor="text1"/>
        </w:rPr>
        <w:t>；</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rFonts w:hint="eastAsia"/>
          <w:color w:val="000000" w:themeColor="text1"/>
        </w:rPr>
        <w:t>13</w:t>
      </w:r>
      <w:r>
        <w:rPr>
          <w:rFonts w:hint="eastAsia"/>
          <w:color w:val="000000" w:themeColor="text1"/>
        </w:rPr>
        <w:t>）</w:t>
      </w:r>
      <w:r>
        <w:rPr>
          <w:color w:val="000000" w:themeColor="text1"/>
        </w:rPr>
        <w:t>《</w:t>
      </w:r>
      <w:r>
        <w:rPr>
          <w:rFonts w:hint="eastAsia"/>
          <w:color w:val="000000" w:themeColor="text1"/>
        </w:rPr>
        <w:t>安溪县“十四五”茶产业发展规划</w:t>
      </w:r>
      <w:r>
        <w:rPr>
          <w:color w:val="000000" w:themeColor="text1"/>
        </w:rPr>
        <w:t>》</w:t>
      </w:r>
      <w:r>
        <w:rPr>
          <w:rFonts w:hint="eastAsia"/>
          <w:color w:val="000000" w:themeColor="text1"/>
        </w:rPr>
        <w:t>；</w:t>
      </w:r>
    </w:p>
    <w:p w:rsidR="00AF4932" w:rsidRDefault="008D7722">
      <w:pPr>
        <w:pStyle w:val="2"/>
        <w:rPr>
          <w:rFonts w:ascii="Times New Roman" w:hAnsi="Times New Roman"/>
          <w:color w:val="000000" w:themeColor="text1"/>
          <w:sz w:val="30"/>
          <w:szCs w:val="30"/>
        </w:rPr>
      </w:pPr>
      <w:bookmarkStart w:id="188" w:name="_Toc10563"/>
      <w:r>
        <w:rPr>
          <w:rFonts w:ascii="Times New Roman" w:hAnsi="Times New Roman"/>
          <w:color w:val="000000" w:themeColor="text1"/>
          <w:sz w:val="30"/>
          <w:szCs w:val="30"/>
        </w:rPr>
        <w:t xml:space="preserve">4.4 </w:t>
      </w:r>
      <w:r>
        <w:rPr>
          <w:rFonts w:ascii="Times New Roman" w:hAnsi="Times New Roman" w:hint="eastAsia"/>
          <w:color w:val="000000" w:themeColor="text1"/>
          <w:sz w:val="30"/>
          <w:szCs w:val="30"/>
        </w:rPr>
        <w:t>规划水平年</w:t>
      </w:r>
      <w:bookmarkEnd w:id="175"/>
      <w:bookmarkEnd w:id="176"/>
      <w:bookmarkEnd w:id="177"/>
      <w:bookmarkEnd w:id="178"/>
      <w:bookmarkEnd w:id="179"/>
      <w:bookmarkEnd w:id="180"/>
      <w:bookmarkEnd w:id="181"/>
      <w:bookmarkEnd w:id="186"/>
      <w:bookmarkEnd w:id="188"/>
    </w:p>
    <w:p w:rsidR="00AF4932" w:rsidRDefault="008D7722">
      <w:pPr>
        <w:tabs>
          <w:tab w:val="left" w:pos="0"/>
          <w:tab w:val="left" w:pos="915"/>
          <w:tab w:val="left" w:pos="1155"/>
          <w:tab w:val="left" w:pos="1575"/>
        </w:tabs>
        <w:spacing w:line="360" w:lineRule="auto"/>
        <w:ind w:firstLineChars="200" w:firstLine="560"/>
        <w:rPr>
          <w:color w:val="000000" w:themeColor="text1"/>
        </w:rPr>
      </w:pPr>
      <w:r>
        <w:rPr>
          <w:color w:val="000000" w:themeColor="text1"/>
          <w:kern w:val="0"/>
        </w:rPr>
        <w:t>现状基准年为</w:t>
      </w:r>
      <w:r>
        <w:rPr>
          <w:color w:val="000000" w:themeColor="text1"/>
          <w:kern w:val="0"/>
        </w:rPr>
        <w:t>2020</w:t>
      </w:r>
      <w:r>
        <w:rPr>
          <w:color w:val="000000" w:themeColor="text1"/>
          <w:kern w:val="0"/>
        </w:rPr>
        <w:t>年；规划水平年为</w:t>
      </w:r>
      <w:r>
        <w:rPr>
          <w:color w:val="000000" w:themeColor="text1"/>
          <w:kern w:val="0"/>
        </w:rPr>
        <w:t>2025</w:t>
      </w:r>
      <w:r>
        <w:rPr>
          <w:color w:val="000000" w:themeColor="text1"/>
          <w:kern w:val="0"/>
        </w:rPr>
        <w:t>年。</w:t>
      </w:r>
    </w:p>
    <w:p w:rsidR="00AF4932" w:rsidRDefault="008D7722">
      <w:pPr>
        <w:pStyle w:val="2"/>
        <w:rPr>
          <w:rFonts w:ascii="Times New Roman" w:hAnsi="Times New Roman"/>
          <w:color w:val="000000" w:themeColor="text1"/>
          <w:sz w:val="30"/>
          <w:szCs w:val="30"/>
        </w:rPr>
      </w:pPr>
      <w:bookmarkStart w:id="189" w:name="_Toc433360394"/>
      <w:bookmarkStart w:id="190" w:name="_Toc428437775"/>
      <w:bookmarkStart w:id="191" w:name="_Toc67880330"/>
      <w:bookmarkStart w:id="192" w:name="_Toc428437656"/>
      <w:bookmarkStart w:id="193" w:name="_Toc428715552"/>
      <w:bookmarkStart w:id="194" w:name="_Toc13493"/>
      <w:bookmarkStart w:id="195" w:name="_Toc428715767"/>
      <w:bookmarkStart w:id="196" w:name="_Toc436752404"/>
      <w:bookmarkStart w:id="197" w:name="_Toc428437535"/>
      <w:r>
        <w:rPr>
          <w:rFonts w:ascii="Times New Roman" w:hAnsi="Times New Roman"/>
          <w:color w:val="000000" w:themeColor="text1"/>
          <w:sz w:val="30"/>
          <w:szCs w:val="30"/>
        </w:rPr>
        <w:t xml:space="preserve">4.5 </w:t>
      </w:r>
      <w:r>
        <w:rPr>
          <w:rFonts w:ascii="Times New Roman" w:hAnsi="Times New Roman" w:hint="eastAsia"/>
          <w:color w:val="000000" w:themeColor="text1"/>
          <w:sz w:val="30"/>
          <w:szCs w:val="30"/>
        </w:rPr>
        <w:t>规划目标</w:t>
      </w:r>
      <w:bookmarkEnd w:id="189"/>
      <w:bookmarkEnd w:id="190"/>
      <w:bookmarkEnd w:id="191"/>
      <w:bookmarkEnd w:id="192"/>
      <w:bookmarkEnd w:id="193"/>
      <w:bookmarkEnd w:id="194"/>
      <w:bookmarkEnd w:id="195"/>
      <w:bookmarkEnd w:id="196"/>
      <w:bookmarkEnd w:id="197"/>
    </w:p>
    <w:p w:rsidR="00AF4932" w:rsidRDefault="008D7722">
      <w:pPr>
        <w:tabs>
          <w:tab w:val="left" w:pos="0"/>
          <w:tab w:val="left" w:pos="915"/>
          <w:tab w:val="left" w:pos="1155"/>
          <w:tab w:val="left" w:pos="1575"/>
        </w:tabs>
        <w:spacing w:line="360" w:lineRule="auto"/>
        <w:ind w:firstLineChars="200" w:firstLine="568"/>
        <w:rPr>
          <w:color w:val="000000" w:themeColor="text1"/>
          <w:spacing w:val="2"/>
          <w:kern w:val="0"/>
        </w:rPr>
      </w:pPr>
      <w:r>
        <w:rPr>
          <w:color w:val="000000" w:themeColor="text1"/>
          <w:spacing w:val="2"/>
          <w:kern w:val="0"/>
        </w:rPr>
        <w:t>在省、市规划总体目标的框架下，根据安溪县水土流失特点</w:t>
      </w:r>
      <w:r>
        <w:rPr>
          <w:color w:val="000000" w:themeColor="text1"/>
        </w:rPr>
        <w:t>，</w:t>
      </w:r>
      <w:r>
        <w:rPr>
          <w:color w:val="000000" w:themeColor="text1"/>
          <w:spacing w:val="2"/>
          <w:kern w:val="0"/>
        </w:rPr>
        <w:t>在水土保持发展需求分析的基础上，以安溪县级区划为基础，根据区域水土流失特点、水土保持现状以及存在的问题等，结合各区社会经济发展和产业结构调整，以及区域资源开发利用对水土保持的要求，将水土保持与农村经济发展、水土保持与产业结构调整、水土保持与水源保护、水土保持与资源开发保护结合起来，充分考虑整体与局部、开发与保护、近期与远期的关系，利用近期各类规划成果，吸纳其它相关部门的林业生态工程建设、茶园生态恢复、地质灾害治理、农村环境整治、乡村振兴等规划相关水土保持的内容，从战略高度和全局高度，拟定规划目标。</w:t>
      </w:r>
    </w:p>
    <w:p w:rsidR="00AF4932" w:rsidRDefault="008D7722">
      <w:pPr>
        <w:tabs>
          <w:tab w:val="left" w:pos="0"/>
          <w:tab w:val="left" w:pos="915"/>
          <w:tab w:val="left" w:pos="1155"/>
          <w:tab w:val="left" w:pos="1575"/>
        </w:tabs>
        <w:spacing w:line="360" w:lineRule="auto"/>
        <w:ind w:firstLineChars="200" w:firstLine="568"/>
        <w:rPr>
          <w:color w:val="000000" w:themeColor="text1"/>
          <w:spacing w:val="2"/>
          <w:kern w:val="0"/>
        </w:rPr>
      </w:pPr>
      <w:r>
        <w:rPr>
          <w:color w:val="000000" w:themeColor="text1"/>
          <w:spacing w:val="2"/>
          <w:kern w:val="0"/>
        </w:rPr>
        <w:t>水土保持</w:t>
      </w:r>
      <w:r>
        <w:rPr>
          <w:color w:val="000000" w:themeColor="text1"/>
          <w:spacing w:val="2"/>
          <w:kern w:val="0"/>
        </w:rPr>
        <w:t>规划目标包括治理水土流失、改善农村生产条件和生活环境、促进区域经济发展、减轻山地灾害、减轻风沙灾害、维护</w:t>
      </w:r>
      <w:r>
        <w:rPr>
          <w:color w:val="000000" w:themeColor="text1"/>
          <w:spacing w:val="2"/>
          <w:kern w:val="0"/>
        </w:rPr>
        <w:lastRenderedPageBreak/>
        <w:t>水土保持功能等方面的定性、定量目标。</w:t>
      </w:r>
    </w:p>
    <w:p w:rsidR="00AF4932" w:rsidRDefault="008D7722">
      <w:pPr>
        <w:tabs>
          <w:tab w:val="left" w:pos="0"/>
          <w:tab w:val="left" w:pos="915"/>
          <w:tab w:val="left" w:pos="1155"/>
          <w:tab w:val="left" w:pos="1575"/>
        </w:tabs>
        <w:spacing w:line="360" w:lineRule="auto"/>
        <w:ind w:firstLineChars="200" w:firstLine="560"/>
        <w:rPr>
          <w:b/>
          <w:color w:val="000000" w:themeColor="text1"/>
          <w:spacing w:val="2"/>
          <w:kern w:val="0"/>
        </w:rPr>
      </w:pPr>
      <w:r>
        <w:rPr>
          <w:color w:val="000000" w:themeColor="text1"/>
          <w:kern w:val="0"/>
        </w:rPr>
        <w:t>定量指标包括：新增</w:t>
      </w:r>
      <w:r>
        <w:rPr>
          <w:color w:val="000000" w:themeColor="text1"/>
          <w:spacing w:val="2"/>
          <w:kern w:val="0"/>
        </w:rPr>
        <w:t>治理水土流失面积、水土流失面积占土地面积比率、植被覆盖率、减少土壤流失量、减沙率等</w:t>
      </w:r>
      <w:r>
        <w:rPr>
          <w:b/>
          <w:color w:val="000000" w:themeColor="text1"/>
          <w:spacing w:val="2"/>
          <w:kern w:val="0"/>
        </w:rPr>
        <w:t>；</w:t>
      </w:r>
    </w:p>
    <w:p w:rsidR="00AF4932" w:rsidRDefault="008D7722">
      <w:pPr>
        <w:tabs>
          <w:tab w:val="left" w:pos="0"/>
          <w:tab w:val="left" w:pos="915"/>
          <w:tab w:val="left" w:pos="1155"/>
          <w:tab w:val="left" w:pos="1575"/>
        </w:tabs>
        <w:spacing w:line="360" w:lineRule="auto"/>
        <w:ind w:firstLineChars="200" w:firstLine="568"/>
        <w:rPr>
          <w:color w:val="000000" w:themeColor="text1"/>
          <w:spacing w:val="2"/>
          <w:kern w:val="0"/>
        </w:rPr>
      </w:pPr>
      <w:r>
        <w:rPr>
          <w:color w:val="000000" w:themeColor="text1"/>
          <w:spacing w:val="2"/>
          <w:kern w:val="0"/>
        </w:rPr>
        <w:t>定性指标：水土保持监督管理、水土保持监测、水土保持设施运行维护、科技支撑等方面的定性指标。</w:t>
      </w:r>
    </w:p>
    <w:p w:rsidR="00AF4932" w:rsidRDefault="008D7722">
      <w:pPr>
        <w:tabs>
          <w:tab w:val="left" w:pos="0"/>
          <w:tab w:val="left" w:pos="915"/>
          <w:tab w:val="left" w:pos="1155"/>
          <w:tab w:val="left" w:pos="1575"/>
        </w:tabs>
        <w:spacing w:line="360" w:lineRule="auto"/>
        <w:ind w:firstLineChars="200" w:firstLine="568"/>
        <w:rPr>
          <w:color w:val="000000" w:themeColor="text1"/>
          <w:spacing w:val="2"/>
          <w:kern w:val="0"/>
        </w:rPr>
      </w:pPr>
      <w:r>
        <w:rPr>
          <w:color w:val="000000" w:themeColor="text1"/>
          <w:spacing w:val="2"/>
          <w:kern w:val="0"/>
        </w:rPr>
        <w:t>本次规划目标：</w:t>
      </w:r>
      <w:r>
        <w:rPr>
          <w:rFonts w:hint="eastAsia"/>
          <w:color w:val="000000" w:themeColor="text1"/>
          <w:spacing w:val="2"/>
          <w:kern w:val="0"/>
        </w:rPr>
        <w:t>将《福建省“十四五”水土保持规划》、《泉州市“十四五”水土保持专项规划》总体目标任务中分解属于我县部分的指标，并结合我县基本情况与实际能力，按照需求与可能相结合原则确定本次规划目标。</w:t>
      </w:r>
      <w:r>
        <w:rPr>
          <w:color w:val="000000" w:themeColor="text1"/>
          <w:spacing w:val="2"/>
          <w:kern w:val="0"/>
        </w:rPr>
        <w:t>2021</w:t>
      </w:r>
      <w:r>
        <w:rPr>
          <w:color w:val="000000" w:themeColor="text1"/>
          <w:spacing w:val="2"/>
          <w:kern w:val="0"/>
        </w:rPr>
        <w:t>～</w:t>
      </w:r>
      <w:r>
        <w:rPr>
          <w:color w:val="000000" w:themeColor="text1"/>
          <w:spacing w:val="2"/>
          <w:kern w:val="0"/>
        </w:rPr>
        <w:t>2025</w:t>
      </w:r>
      <w:r>
        <w:rPr>
          <w:color w:val="000000" w:themeColor="text1"/>
          <w:spacing w:val="2"/>
          <w:kern w:val="0"/>
        </w:rPr>
        <w:t>年</w:t>
      </w:r>
      <w:r>
        <w:rPr>
          <w:color w:val="000000" w:themeColor="text1"/>
          <w:spacing w:val="2"/>
          <w:kern w:val="0"/>
        </w:rPr>
        <w:t>5</w:t>
      </w:r>
      <w:r>
        <w:rPr>
          <w:color w:val="000000" w:themeColor="text1"/>
          <w:spacing w:val="2"/>
          <w:kern w:val="0"/>
        </w:rPr>
        <w:t>年间，在巩固近期水土流失治理成果的基础上，全面建成与安溪县经济社会发展和生态文明建设相适应的水土流失综合防治体系，水土资源预防保护的机制全面建立完善，重点防治地区的水土流失得到全面治理，生态环境步入良性循环轨道。专项治理任务取得突破性进展，重点区域水土流失得到有效治理，农民生产生活条件大幅提升，促进水土流失</w:t>
      </w:r>
      <w:r>
        <w:rPr>
          <w:color w:val="000000" w:themeColor="text1"/>
          <w:spacing w:val="2"/>
          <w:kern w:val="0"/>
        </w:rPr>
        <w:t>地区粮食增产；河流源头区涵养能力得以有效提高，重要饮用水水源地水质得到有效维护，城镇人居环境得到有效改善；</w:t>
      </w:r>
      <w:r>
        <w:rPr>
          <w:rFonts w:hint="eastAsia"/>
          <w:color w:val="000000" w:themeColor="text1"/>
          <w:spacing w:val="2"/>
          <w:kern w:val="0"/>
        </w:rPr>
        <w:t>茶园</w:t>
      </w:r>
      <w:r>
        <w:rPr>
          <w:rFonts w:hint="eastAsia"/>
          <w:color w:val="000000" w:themeColor="text1"/>
          <w:spacing w:val="2"/>
          <w:kern w:val="0"/>
        </w:rPr>
        <w:t>、林地、崩岗</w:t>
      </w:r>
      <w:r>
        <w:rPr>
          <w:color w:val="000000" w:themeColor="text1"/>
          <w:spacing w:val="2"/>
          <w:kern w:val="0"/>
        </w:rPr>
        <w:t>水土流失得到有效治理；水土流失得到有效监控</w:t>
      </w:r>
      <w:r>
        <w:rPr>
          <w:rFonts w:hint="eastAsia"/>
          <w:color w:val="000000" w:themeColor="text1"/>
          <w:spacing w:val="2"/>
          <w:kern w:val="0"/>
        </w:rPr>
        <w:t>，</w:t>
      </w:r>
      <w:r>
        <w:rPr>
          <w:color w:val="000000" w:themeColor="text1"/>
          <w:spacing w:val="2"/>
          <w:kern w:val="0"/>
        </w:rPr>
        <w:t>水土保持监督执法能力稳步提升，人为水土流失基本得以有效控制；</w:t>
      </w:r>
      <w:r>
        <w:rPr>
          <w:rFonts w:hint="eastAsia"/>
          <w:color w:val="000000" w:themeColor="text1"/>
          <w:spacing w:val="2"/>
          <w:kern w:val="0"/>
        </w:rPr>
        <w:t>依托信息化建设，优化调整监测站网布局，初步实现水土保持治理体系和治理能力现代化；</w:t>
      </w:r>
      <w:r>
        <w:rPr>
          <w:color w:val="000000" w:themeColor="text1"/>
          <w:spacing w:val="2"/>
          <w:kern w:val="0"/>
        </w:rPr>
        <w:t>建立定期的水土流失动态公告制度、开展试验研究和科技示范推广方面的工作，建立水土流失综合防治示范区。</w:t>
      </w:r>
    </w:p>
    <w:p w:rsidR="00AF4932" w:rsidRDefault="008D7722">
      <w:pPr>
        <w:tabs>
          <w:tab w:val="left" w:pos="0"/>
          <w:tab w:val="left" w:pos="915"/>
          <w:tab w:val="left" w:pos="1155"/>
          <w:tab w:val="left" w:pos="1575"/>
        </w:tabs>
        <w:spacing w:line="360" w:lineRule="auto"/>
        <w:ind w:firstLineChars="200" w:firstLine="568"/>
        <w:rPr>
          <w:color w:val="000000" w:themeColor="text1"/>
          <w:spacing w:val="2"/>
          <w:kern w:val="0"/>
        </w:rPr>
      </w:pPr>
      <w:r>
        <w:rPr>
          <w:color w:val="000000" w:themeColor="text1"/>
          <w:spacing w:val="2"/>
          <w:kern w:val="0"/>
        </w:rPr>
        <w:t>具体指标是：全县新增治理水土流失面积</w:t>
      </w:r>
      <w:r>
        <w:rPr>
          <w:rFonts w:hint="eastAsia"/>
          <w:color w:val="000000" w:themeColor="text1"/>
          <w:kern w:val="0"/>
        </w:rPr>
        <w:t>320.28</w:t>
      </w:r>
      <w:r>
        <w:rPr>
          <w:color w:val="000000" w:themeColor="text1"/>
          <w:spacing w:val="2"/>
          <w:kern w:val="0"/>
        </w:rPr>
        <w:t xml:space="preserve"> km</w:t>
      </w:r>
      <w:r>
        <w:rPr>
          <w:color w:val="000000" w:themeColor="text1"/>
          <w:spacing w:val="2"/>
          <w:kern w:val="0"/>
          <w:vertAlign w:val="superscript"/>
        </w:rPr>
        <w:t>2</w:t>
      </w:r>
      <w:r>
        <w:rPr>
          <w:color w:val="000000" w:themeColor="text1"/>
          <w:spacing w:val="2"/>
          <w:kern w:val="0"/>
        </w:rPr>
        <w:t>，</w:t>
      </w:r>
      <w:r>
        <w:rPr>
          <w:rFonts w:ascii="宋体" w:hAnsi="宋体" w:cs="宋体" w:hint="eastAsia"/>
          <w:color w:val="000000" w:themeColor="text1"/>
          <w:spacing w:val="2"/>
          <w:kern w:val="0"/>
        </w:rPr>
        <w:t>水土保</w:t>
      </w:r>
      <w:r>
        <w:rPr>
          <w:rFonts w:ascii="宋体" w:hAnsi="宋体" w:cs="宋体" w:hint="eastAsia"/>
          <w:color w:val="000000" w:themeColor="text1"/>
          <w:spacing w:val="2"/>
          <w:kern w:val="0"/>
        </w:rPr>
        <w:lastRenderedPageBreak/>
        <w:t>持率达</w:t>
      </w:r>
      <w:r>
        <w:rPr>
          <w:rFonts w:ascii="宋体" w:hAnsi="宋体" w:cs="宋体" w:hint="eastAsia"/>
          <w:color w:val="000000" w:themeColor="text1"/>
          <w:spacing w:val="2"/>
          <w:kern w:val="0"/>
        </w:rPr>
        <w:t>88%</w:t>
      </w:r>
      <w:r>
        <w:rPr>
          <w:rFonts w:ascii="宋体" w:hAnsi="宋体" w:cs="宋体" w:hint="eastAsia"/>
          <w:color w:val="000000" w:themeColor="text1"/>
          <w:spacing w:val="2"/>
          <w:kern w:val="0"/>
        </w:rPr>
        <w:t>以上，年均减少土壤流失量</w:t>
      </w:r>
      <w:r>
        <w:rPr>
          <w:rFonts w:ascii="宋体" w:hAnsi="宋体" w:cs="宋体" w:hint="eastAsia"/>
          <w:color w:val="000000" w:themeColor="text1"/>
          <w:spacing w:val="2"/>
          <w:kern w:val="0"/>
        </w:rPr>
        <w:t>40</w:t>
      </w:r>
      <w:r>
        <w:rPr>
          <w:rFonts w:ascii="宋体" w:hAnsi="宋体" w:cs="宋体" w:hint="eastAsia"/>
          <w:color w:val="000000" w:themeColor="text1"/>
          <w:spacing w:val="2"/>
          <w:kern w:val="0"/>
        </w:rPr>
        <w:t>万</w:t>
      </w:r>
      <w:r>
        <w:rPr>
          <w:rFonts w:ascii="宋体" w:hAnsi="宋体" w:cs="宋体" w:hint="eastAsia"/>
          <w:color w:val="000000" w:themeColor="text1"/>
          <w:spacing w:val="2"/>
          <w:kern w:val="0"/>
        </w:rPr>
        <w:t>t</w:t>
      </w:r>
      <w:r>
        <w:rPr>
          <w:rFonts w:ascii="宋体" w:hAnsi="宋体" w:cs="宋体" w:hint="eastAsia"/>
          <w:color w:val="000000" w:themeColor="text1"/>
          <w:spacing w:val="2"/>
          <w:kern w:val="0"/>
        </w:rPr>
        <w:t>以上，</w:t>
      </w:r>
      <w:r>
        <w:rPr>
          <w:color w:val="000000" w:themeColor="text1"/>
          <w:spacing w:val="2"/>
          <w:kern w:val="0"/>
        </w:rPr>
        <w:t>水土流失区植被覆盖率增加</w:t>
      </w:r>
      <w:r>
        <w:rPr>
          <w:color w:val="000000" w:themeColor="text1"/>
          <w:spacing w:val="2"/>
          <w:kern w:val="0"/>
        </w:rPr>
        <w:t>10%</w:t>
      </w:r>
      <w:r>
        <w:rPr>
          <w:color w:val="000000" w:themeColor="text1"/>
          <w:spacing w:val="2"/>
          <w:kern w:val="0"/>
        </w:rPr>
        <w:t>以上，水土流失治理区土壤侵蚀量减少</w:t>
      </w:r>
      <w:r>
        <w:rPr>
          <w:color w:val="000000" w:themeColor="text1"/>
          <w:spacing w:val="2"/>
          <w:kern w:val="0"/>
        </w:rPr>
        <w:t>50%</w:t>
      </w:r>
      <w:r>
        <w:rPr>
          <w:color w:val="000000" w:themeColor="text1"/>
          <w:spacing w:val="2"/>
          <w:kern w:val="0"/>
        </w:rPr>
        <w:t>以上，重点水土流失治理区减沙率达</w:t>
      </w:r>
      <w:r>
        <w:rPr>
          <w:color w:val="000000" w:themeColor="text1"/>
          <w:spacing w:val="2"/>
          <w:kern w:val="0"/>
        </w:rPr>
        <w:t>20%</w:t>
      </w:r>
      <w:r>
        <w:rPr>
          <w:color w:val="000000" w:themeColor="text1"/>
          <w:spacing w:val="2"/>
          <w:kern w:val="0"/>
        </w:rPr>
        <w:t>以上。</w:t>
      </w:r>
    </w:p>
    <w:p w:rsidR="00AF4932" w:rsidRDefault="008D7722">
      <w:pPr>
        <w:tabs>
          <w:tab w:val="left" w:pos="0"/>
          <w:tab w:val="left" w:pos="915"/>
          <w:tab w:val="left" w:pos="1155"/>
          <w:tab w:val="left" w:pos="1575"/>
        </w:tabs>
        <w:spacing w:line="360" w:lineRule="auto"/>
        <w:ind w:firstLineChars="200" w:firstLine="570"/>
        <w:jc w:val="center"/>
        <w:rPr>
          <w:rFonts w:ascii="宋体" w:hAnsi="宋体" w:cs="宋体"/>
          <w:b/>
          <w:bCs/>
          <w:color w:val="000000" w:themeColor="text1"/>
          <w:spacing w:val="2"/>
          <w:kern w:val="0"/>
        </w:rPr>
      </w:pPr>
      <w:r>
        <w:rPr>
          <w:rFonts w:ascii="宋体" w:hAnsi="宋体" w:cs="宋体" w:hint="eastAsia"/>
          <w:b/>
          <w:bCs/>
          <w:color w:val="000000" w:themeColor="text1"/>
          <w:spacing w:val="2"/>
          <w:kern w:val="0"/>
        </w:rPr>
        <w:t>表</w:t>
      </w:r>
      <w:r>
        <w:rPr>
          <w:rFonts w:ascii="宋体" w:hAnsi="宋体" w:cs="宋体" w:hint="eastAsia"/>
          <w:b/>
          <w:bCs/>
          <w:color w:val="000000" w:themeColor="text1"/>
          <w:spacing w:val="2"/>
          <w:kern w:val="0"/>
        </w:rPr>
        <w:t>4-1</w:t>
      </w:r>
      <w:r>
        <w:rPr>
          <w:rFonts w:ascii="宋体" w:hAnsi="宋体" w:cs="宋体" w:hint="eastAsia"/>
          <w:b/>
          <w:bCs/>
          <w:color w:val="000000" w:themeColor="text1"/>
          <w:spacing w:val="2"/>
          <w:kern w:val="0"/>
        </w:rPr>
        <w:t>规划目标表</w:t>
      </w:r>
    </w:p>
    <w:tbl>
      <w:tblPr>
        <w:tblpPr w:leftFromText="180" w:rightFromText="180" w:topFromText="50" w:vertAnchor="text" w:horzAnchor="margin"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4014"/>
        <w:gridCol w:w="1452"/>
        <w:gridCol w:w="1891"/>
      </w:tblGrid>
      <w:tr w:rsidR="00AF4932">
        <w:trPr>
          <w:trHeight w:val="430"/>
        </w:trPr>
        <w:tc>
          <w:tcPr>
            <w:tcW w:w="5057" w:type="dxa"/>
            <w:gridSpan w:val="2"/>
            <w:tcBorders>
              <w:top w:val="single" w:sz="4" w:space="0" w:color="auto"/>
              <w:left w:val="single" w:sz="4" w:space="0" w:color="auto"/>
              <w:bottom w:val="single" w:sz="4" w:space="0" w:color="auto"/>
              <w:right w:val="single" w:sz="4" w:space="0" w:color="auto"/>
            </w:tcBorders>
            <w:vAlign w:val="center"/>
          </w:tcPr>
          <w:p w:rsidR="00AF4932" w:rsidRDefault="008D7722">
            <w:pPr>
              <w:topLinePunct/>
              <w:snapToGrid w:val="0"/>
              <w:spacing w:line="240" w:lineRule="exact"/>
              <w:ind w:left="6" w:hanging="6"/>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目标指标</w:t>
            </w:r>
          </w:p>
        </w:tc>
        <w:tc>
          <w:tcPr>
            <w:tcW w:w="1452" w:type="dxa"/>
            <w:tcBorders>
              <w:top w:val="single" w:sz="4" w:space="0" w:color="auto"/>
              <w:left w:val="single" w:sz="4" w:space="0" w:color="auto"/>
              <w:bottom w:val="single" w:sz="4" w:space="0" w:color="auto"/>
              <w:right w:val="single" w:sz="4" w:space="0" w:color="auto"/>
            </w:tcBorders>
            <w:vAlign w:val="center"/>
          </w:tcPr>
          <w:p w:rsidR="00AF4932" w:rsidRDefault="008D7722">
            <w:pPr>
              <w:topLinePunct/>
              <w:snapToGrid w:val="0"/>
              <w:spacing w:line="240" w:lineRule="exact"/>
              <w:ind w:left="6" w:hanging="6"/>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目标值</w:t>
            </w:r>
          </w:p>
        </w:tc>
        <w:tc>
          <w:tcPr>
            <w:tcW w:w="1891" w:type="dxa"/>
            <w:tcBorders>
              <w:top w:val="single" w:sz="4" w:space="0" w:color="auto"/>
              <w:left w:val="single" w:sz="4" w:space="0" w:color="auto"/>
              <w:bottom w:val="single" w:sz="4" w:space="0" w:color="auto"/>
              <w:right w:val="single" w:sz="4" w:space="0" w:color="auto"/>
            </w:tcBorders>
            <w:vAlign w:val="center"/>
          </w:tcPr>
          <w:p w:rsidR="00AF4932" w:rsidRDefault="008D7722">
            <w:pPr>
              <w:topLinePunct/>
              <w:snapToGrid w:val="0"/>
              <w:spacing w:line="240" w:lineRule="exact"/>
              <w:ind w:left="6" w:hanging="6"/>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属性</w:t>
            </w:r>
          </w:p>
        </w:tc>
      </w:tr>
      <w:tr w:rsidR="00AF4932">
        <w:trPr>
          <w:trHeight w:val="430"/>
        </w:trPr>
        <w:tc>
          <w:tcPr>
            <w:tcW w:w="5057" w:type="dxa"/>
            <w:gridSpan w:val="2"/>
            <w:tcBorders>
              <w:top w:val="single" w:sz="4" w:space="0" w:color="auto"/>
              <w:left w:val="single" w:sz="4" w:space="0" w:color="auto"/>
              <w:bottom w:val="single" w:sz="4" w:space="0" w:color="auto"/>
              <w:right w:val="single" w:sz="4" w:space="0" w:color="auto"/>
            </w:tcBorders>
            <w:vAlign w:val="center"/>
          </w:tcPr>
          <w:p w:rsidR="00AF4932" w:rsidRDefault="008D7722">
            <w:pPr>
              <w:topLinePunct/>
              <w:snapToGrid w:val="0"/>
              <w:spacing w:line="240" w:lineRule="exact"/>
              <w:ind w:left="6" w:hanging="6"/>
              <w:jc w:val="center"/>
              <w:rPr>
                <w:rFonts w:ascii="宋体" w:hAnsi="宋体" w:cs="宋体"/>
                <w:bCs/>
                <w:color w:val="000000" w:themeColor="text1"/>
                <w:sz w:val="21"/>
                <w:szCs w:val="21"/>
              </w:rPr>
            </w:pPr>
            <w:r>
              <w:rPr>
                <w:rFonts w:ascii="宋体" w:hAnsi="宋体" w:cs="宋体" w:hint="eastAsia"/>
                <w:bCs/>
                <w:color w:val="000000" w:themeColor="text1"/>
                <w:sz w:val="21"/>
                <w:szCs w:val="21"/>
              </w:rPr>
              <w:t>水土保持率</w:t>
            </w:r>
          </w:p>
        </w:tc>
        <w:tc>
          <w:tcPr>
            <w:tcW w:w="1452" w:type="dxa"/>
            <w:tcBorders>
              <w:top w:val="single" w:sz="4" w:space="0" w:color="auto"/>
              <w:left w:val="single" w:sz="4" w:space="0" w:color="auto"/>
              <w:bottom w:val="single" w:sz="4" w:space="0" w:color="auto"/>
              <w:right w:val="single" w:sz="4" w:space="0" w:color="auto"/>
            </w:tcBorders>
            <w:vAlign w:val="center"/>
          </w:tcPr>
          <w:p w:rsidR="00AF4932" w:rsidRDefault="008D7722">
            <w:pPr>
              <w:topLinePunct/>
              <w:snapToGrid w:val="0"/>
              <w:spacing w:line="240" w:lineRule="exact"/>
              <w:ind w:left="6" w:hanging="6"/>
              <w:jc w:val="center"/>
              <w:rPr>
                <w:rFonts w:ascii="宋体" w:hAnsi="宋体" w:cs="宋体"/>
                <w:bCs/>
                <w:color w:val="000000" w:themeColor="text1"/>
                <w:sz w:val="21"/>
                <w:szCs w:val="21"/>
              </w:rPr>
            </w:pPr>
            <w:r>
              <w:rPr>
                <w:rFonts w:ascii="宋体" w:hAnsi="宋体" w:cs="宋体" w:hint="eastAsia"/>
                <w:bCs/>
                <w:color w:val="000000" w:themeColor="text1"/>
                <w:sz w:val="21"/>
                <w:szCs w:val="21"/>
              </w:rPr>
              <w:t>88%</w:t>
            </w:r>
          </w:p>
        </w:tc>
        <w:tc>
          <w:tcPr>
            <w:tcW w:w="1891" w:type="dxa"/>
            <w:tcBorders>
              <w:top w:val="single" w:sz="4" w:space="0" w:color="auto"/>
              <w:left w:val="single" w:sz="4" w:space="0" w:color="auto"/>
              <w:bottom w:val="single" w:sz="4" w:space="0" w:color="auto"/>
              <w:right w:val="single" w:sz="4" w:space="0" w:color="auto"/>
            </w:tcBorders>
            <w:vAlign w:val="center"/>
          </w:tcPr>
          <w:p w:rsidR="00AF4932" w:rsidRDefault="008D7722">
            <w:pPr>
              <w:topLinePunct/>
              <w:snapToGrid w:val="0"/>
              <w:spacing w:line="240" w:lineRule="exact"/>
              <w:ind w:left="6" w:hanging="6"/>
              <w:jc w:val="center"/>
              <w:rPr>
                <w:rFonts w:ascii="宋体" w:hAnsi="宋体" w:cs="宋体"/>
                <w:bCs/>
                <w:color w:val="000000" w:themeColor="text1"/>
                <w:sz w:val="21"/>
                <w:szCs w:val="21"/>
              </w:rPr>
            </w:pPr>
            <w:r>
              <w:rPr>
                <w:rFonts w:ascii="宋体" w:hAnsi="宋体" w:cs="宋体" w:hint="eastAsia"/>
                <w:bCs/>
                <w:color w:val="000000" w:themeColor="text1"/>
                <w:sz w:val="21"/>
                <w:szCs w:val="21"/>
              </w:rPr>
              <w:t>约束性</w:t>
            </w:r>
          </w:p>
        </w:tc>
      </w:tr>
      <w:tr w:rsidR="00AF4932">
        <w:trPr>
          <w:trHeight w:val="430"/>
        </w:trPr>
        <w:tc>
          <w:tcPr>
            <w:tcW w:w="5057" w:type="dxa"/>
            <w:gridSpan w:val="2"/>
            <w:tcBorders>
              <w:top w:val="single" w:sz="4" w:space="0" w:color="auto"/>
              <w:left w:val="single" w:sz="4" w:space="0" w:color="auto"/>
              <w:bottom w:val="single" w:sz="4" w:space="0" w:color="auto"/>
              <w:right w:val="single" w:sz="4" w:space="0" w:color="auto"/>
            </w:tcBorders>
            <w:vAlign w:val="center"/>
          </w:tcPr>
          <w:p w:rsidR="00AF4932" w:rsidRDefault="008D7722">
            <w:pPr>
              <w:topLinePunct/>
              <w:snapToGrid w:val="0"/>
              <w:spacing w:line="240" w:lineRule="exact"/>
              <w:ind w:left="6" w:hanging="6"/>
              <w:jc w:val="center"/>
              <w:rPr>
                <w:rFonts w:ascii="宋体" w:hAnsi="宋体" w:cs="宋体"/>
                <w:bCs/>
                <w:color w:val="000000" w:themeColor="text1"/>
                <w:sz w:val="21"/>
                <w:szCs w:val="21"/>
              </w:rPr>
            </w:pPr>
            <w:r>
              <w:rPr>
                <w:rFonts w:ascii="宋体" w:hAnsi="宋体" w:cs="宋体" w:hint="eastAsia"/>
                <w:bCs/>
                <w:color w:val="000000" w:themeColor="text1"/>
                <w:sz w:val="21"/>
                <w:szCs w:val="21"/>
              </w:rPr>
              <w:t>新增水土流失治理面积（</w:t>
            </w:r>
            <w:r>
              <w:rPr>
                <w:rFonts w:ascii="宋体" w:hAnsi="宋体" w:cs="宋体" w:hint="eastAsia"/>
                <w:bCs/>
                <w:color w:val="000000" w:themeColor="text1"/>
                <w:sz w:val="21"/>
                <w:szCs w:val="21"/>
              </w:rPr>
              <w:t>km</w:t>
            </w:r>
            <w:r>
              <w:rPr>
                <w:rFonts w:ascii="宋体" w:hAnsi="宋体" w:cs="宋体" w:hint="eastAsia"/>
                <w:bCs/>
                <w:color w:val="000000" w:themeColor="text1"/>
                <w:sz w:val="21"/>
                <w:szCs w:val="21"/>
                <w:vertAlign w:val="superscript"/>
              </w:rPr>
              <w:t>2</w:t>
            </w:r>
            <w:r>
              <w:rPr>
                <w:rFonts w:ascii="宋体" w:hAnsi="宋体" w:cs="宋体" w:hint="eastAsia"/>
                <w:bCs/>
                <w:color w:val="000000" w:themeColor="text1"/>
                <w:sz w:val="21"/>
                <w:szCs w:val="21"/>
              </w:rPr>
              <w:t>）</w:t>
            </w:r>
          </w:p>
        </w:tc>
        <w:tc>
          <w:tcPr>
            <w:tcW w:w="1452" w:type="dxa"/>
            <w:tcBorders>
              <w:top w:val="single" w:sz="4" w:space="0" w:color="auto"/>
              <w:left w:val="single" w:sz="4" w:space="0" w:color="auto"/>
              <w:bottom w:val="single" w:sz="4" w:space="0" w:color="auto"/>
              <w:right w:val="single" w:sz="4" w:space="0" w:color="auto"/>
            </w:tcBorders>
            <w:vAlign w:val="center"/>
          </w:tcPr>
          <w:p w:rsidR="00AF4932" w:rsidRDefault="008D7722">
            <w:pPr>
              <w:topLinePunct/>
              <w:snapToGrid w:val="0"/>
              <w:spacing w:line="240" w:lineRule="exact"/>
              <w:ind w:left="6" w:hanging="6"/>
              <w:jc w:val="center"/>
              <w:rPr>
                <w:rFonts w:ascii="宋体" w:hAnsi="宋体" w:cs="宋体"/>
                <w:bCs/>
                <w:color w:val="000000" w:themeColor="text1"/>
                <w:sz w:val="21"/>
                <w:szCs w:val="21"/>
              </w:rPr>
            </w:pPr>
            <w:r>
              <w:rPr>
                <w:rFonts w:ascii="宋体" w:hAnsi="宋体" w:cs="宋体" w:hint="eastAsia"/>
                <w:bCs/>
                <w:color w:val="000000" w:themeColor="text1"/>
                <w:sz w:val="21"/>
                <w:szCs w:val="21"/>
              </w:rPr>
              <w:t>320.28</w:t>
            </w:r>
          </w:p>
        </w:tc>
        <w:tc>
          <w:tcPr>
            <w:tcW w:w="1891" w:type="dxa"/>
            <w:tcBorders>
              <w:top w:val="single" w:sz="4" w:space="0" w:color="auto"/>
              <w:left w:val="single" w:sz="4" w:space="0" w:color="auto"/>
              <w:bottom w:val="single" w:sz="4" w:space="0" w:color="auto"/>
              <w:right w:val="single" w:sz="4" w:space="0" w:color="auto"/>
            </w:tcBorders>
            <w:vAlign w:val="center"/>
          </w:tcPr>
          <w:p w:rsidR="00AF4932" w:rsidRDefault="008D7722">
            <w:pPr>
              <w:topLinePunct/>
              <w:snapToGrid w:val="0"/>
              <w:spacing w:line="240" w:lineRule="exact"/>
              <w:ind w:left="6" w:hanging="6"/>
              <w:jc w:val="center"/>
              <w:rPr>
                <w:rFonts w:ascii="宋体" w:hAnsi="宋体" w:cs="宋体"/>
                <w:bCs/>
                <w:color w:val="000000" w:themeColor="text1"/>
                <w:sz w:val="21"/>
                <w:szCs w:val="21"/>
              </w:rPr>
            </w:pPr>
            <w:r>
              <w:rPr>
                <w:rFonts w:ascii="宋体" w:hAnsi="宋体" w:cs="宋体" w:hint="eastAsia"/>
                <w:bCs/>
                <w:color w:val="000000" w:themeColor="text1"/>
                <w:sz w:val="21"/>
                <w:szCs w:val="21"/>
              </w:rPr>
              <w:t>预期性</w:t>
            </w:r>
          </w:p>
        </w:tc>
      </w:tr>
      <w:tr w:rsidR="00AF4932">
        <w:trPr>
          <w:trHeight w:val="430"/>
        </w:trPr>
        <w:tc>
          <w:tcPr>
            <w:tcW w:w="1043" w:type="dxa"/>
            <w:tcBorders>
              <w:top w:val="single" w:sz="4" w:space="0" w:color="auto"/>
              <w:left w:val="single" w:sz="4" w:space="0" w:color="auto"/>
              <w:bottom w:val="single" w:sz="4" w:space="0" w:color="auto"/>
              <w:right w:val="single" w:sz="4" w:space="0" w:color="auto"/>
            </w:tcBorders>
            <w:vAlign w:val="center"/>
          </w:tcPr>
          <w:p w:rsidR="00AF4932" w:rsidRDefault="008D7722">
            <w:pPr>
              <w:topLinePunct/>
              <w:snapToGrid w:val="0"/>
              <w:spacing w:line="240" w:lineRule="exact"/>
              <w:ind w:left="6" w:hanging="6"/>
              <w:jc w:val="center"/>
              <w:rPr>
                <w:rFonts w:ascii="宋体" w:hAnsi="宋体" w:cs="宋体"/>
                <w:bCs/>
                <w:color w:val="000000" w:themeColor="text1"/>
                <w:sz w:val="21"/>
                <w:szCs w:val="21"/>
              </w:rPr>
            </w:pPr>
            <w:r>
              <w:rPr>
                <w:rFonts w:ascii="宋体" w:hAnsi="宋体" w:cs="宋体" w:hint="eastAsia"/>
                <w:bCs/>
                <w:color w:val="000000" w:themeColor="text1"/>
                <w:sz w:val="21"/>
                <w:szCs w:val="21"/>
              </w:rPr>
              <w:t>其中：</w:t>
            </w:r>
          </w:p>
        </w:tc>
        <w:tc>
          <w:tcPr>
            <w:tcW w:w="4014" w:type="dxa"/>
            <w:tcBorders>
              <w:top w:val="single" w:sz="4" w:space="0" w:color="auto"/>
              <w:left w:val="single" w:sz="4" w:space="0" w:color="auto"/>
              <w:bottom w:val="single" w:sz="4" w:space="0" w:color="auto"/>
              <w:right w:val="single" w:sz="4" w:space="0" w:color="auto"/>
            </w:tcBorders>
            <w:vAlign w:val="center"/>
          </w:tcPr>
          <w:p w:rsidR="00AF4932" w:rsidRDefault="008D7722">
            <w:pPr>
              <w:topLinePunct/>
              <w:snapToGrid w:val="0"/>
              <w:spacing w:line="240" w:lineRule="exact"/>
              <w:ind w:left="6" w:hanging="6"/>
              <w:jc w:val="center"/>
              <w:rPr>
                <w:rFonts w:ascii="宋体" w:hAnsi="宋体" w:cs="宋体"/>
                <w:bCs/>
                <w:color w:val="000000" w:themeColor="text1"/>
                <w:sz w:val="21"/>
                <w:szCs w:val="21"/>
              </w:rPr>
            </w:pPr>
            <w:r>
              <w:rPr>
                <w:rFonts w:ascii="宋体" w:hAnsi="宋体" w:cs="宋体" w:hint="eastAsia"/>
                <w:bCs/>
                <w:color w:val="000000" w:themeColor="text1"/>
                <w:sz w:val="21"/>
                <w:szCs w:val="21"/>
              </w:rPr>
              <w:t>水土流失重点治理面积（万</w:t>
            </w:r>
            <w:r>
              <w:rPr>
                <w:rFonts w:ascii="宋体" w:hAnsi="宋体" w:cs="宋体" w:hint="eastAsia"/>
                <w:bCs/>
                <w:color w:val="000000" w:themeColor="text1"/>
                <w:sz w:val="21"/>
                <w:szCs w:val="21"/>
              </w:rPr>
              <w:t>km</w:t>
            </w:r>
            <w:r>
              <w:rPr>
                <w:rFonts w:ascii="宋体" w:hAnsi="宋体" w:cs="宋体" w:hint="eastAsia"/>
                <w:bCs/>
                <w:color w:val="000000" w:themeColor="text1"/>
                <w:sz w:val="21"/>
                <w:szCs w:val="21"/>
                <w:vertAlign w:val="superscript"/>
              </w:rPr>
              <w:t>2</w:t>
            </w:r>
            <w:r>
              <w:rPr>
                <w:rFonts w:ascii="宋体" w:hAnsi="宋体" w:cs="宋体" w:hint="eastAsia"/>
                <w:bCs/>
                <w:color w:val="000000" w:themeColor="text1"/>
                <w:sz w:val="21"/>
                <w:szCs w:val="21"/>
              </w:rPr>
              <w:t>）</w:t>
            </w:r>
          </w:p>
        </w:tc>
        <w:tc>
          <w:tcPr>
            <w:tcW w:w="1452" w:type="dxa"/>
            <w:tcBorders>
              <w:top w:val="single" w:sz="4" w:space="0" w:color="auto"/>
              <w:left w:val="single" w:sz="4" w:space="0" w:color="auto"/>
              <w:bottom w:val="single" w:sz="4" w:space="0" w:color="auto"/>
              <w:right w:val="single" w:sz="4" w:space="0" w:color="auto"/>
            </w:tcBorders>
            <w:vAlign w:val="center"/>
          </w:tcPr>
          <w:p w:rsidR="00AF4932" w:rsidRDefault="008D7722">
            <w:pPr>
              <w:topLinePunct/>
              <w:snapToGrid w:val="0"/>
              <w:spacing w:line="240" w:lineRule="exact"/>
              <w:ind w:left="6" w:hanging="6"/>
              <w:jc w:val="center"/>
              <w:rPr>
                <w:rFonts w:ascii="宋体" w:hAnsi="宋体" w:cs="宋体"/>
                <w:bCs/>
                <w:color w:val="000000" w:themeColor="text1"/>
                <w:sz w:val="21"/>
                <w:szCs w:val="21"/>
              </w:rPr>
            </w:pPr>
            <w:r>
              <w:rPr>
                <w:rFonts w:ascii="宋体" w:hAnsi="宋体" w:cs="宋体" w:hint="eastAsia"/>
                <w:bCs/>
                <w:color w:val="000000" w:themeColor="text1"/>
                <w:sz w:val="21"/>
                <w:szCs w:val="21"/>
              </w:rPr>
              <w:t>134.62</w:t>
            </w:r>
          </w:p>
        </w:tc>
        <w:tc>
          <w:tcPr>
            <w:tcW w:w="1891" w:type="dxa"/>
            <w:tcBorders>
              <w:top w:val="single" w:sz="4" w:space="0" w:color="auto"/>
              <w:left w:val="single" w:sz="4" w:space="0" w:color="auto"/>
              <w:bottom w:val="single" w:sz="4" w:space="0" w:color="auto"/>
              <w:right w:val="single" w:sz="4" w:space="0" w:color="auto"/>
            </w:tcBorders>
            <w:vAlign w:val="center"/>
          </w:tcPr>
          <w:p w:rsidR="00AF4932" w:rsidRDefault="008D7722">
            <w:pPr>
              <w:topLinePunct/>
              <w:snapToGrid w:val="0"/>
              <w:spacing w:line="240" w:lineRule="exact"/>
              <w:ind w:left="6" w:hanging="6"/>
              <w:jc w:val="center"/>
              <w:rPr>
                <w:rFonts w:ascii="宋体" w:hAnsi="宋体" w:cs="宋体"/>
                <w:bCs/>
                <w:color w:val="000000" w:themeColor="text1"/>
                <w:sz w:val="21"/>
                <w:szCs w:val="21"/>
              </w:rPr>
            </w:pPr>
            <w:r>
              <w:rPr>
                <w:rFonts w:ascii="宋体" w:hAnsi="宋体" w:cs="宋体" w:hint="eastAsia"/>
                <w:bCs/>
                <w:color w:val="000000" w:themeColor="text1"/>
                <w:sz w:val="21"/>
                <w:szCs w:val="21"/>
              </w:rPr>
              <w:t>预期性</w:t>
            </w:r>
          </w:p>
        </w:tc>
      </w:tr>
      <w:tr w:rsidR="00AF4932">
        <w:trPr>
          <w:trHeight w:val="430"/>
        </w:trPr>
        <w:tc>
          <w:tcPr>
            <w:tcW w:w="5057" w:type="dxa"/>
            <w:gridSpan w:val="2"/>
            <w:tcBorders>
              <w:top w:val="single" w:sz="4" w:space="0" w:color="auto"/>
              <w:left w:val="single" w:sz="4" w:space="0" w:color="auto"/>
              <w:bottom w:val="single" w:sz="4" w:space="0" w:color="auto"/>
              <w:right w:val="single" w:sz="4" w:space="0" w:color="auto"/>
            </w:tcBorders>
            <w:vAlign w:val="center"/>
          </w:tcPr>
          <w:p w:rsidR="00AF4932" w:rsidRDefault="008D7722">
            <w:pPr>
              <w:topLinePunct/>
              <w:snapToGrid w:val="0"/>
              <w:spacing w:line="240" w:lineRule="exact"/>
              <w:ind w:left="6" w:hanging="6"/>
              <w:jc w:val="center"/>
              <w:rPr>
                <w:rFonts w:ascii="宋体" w:hAnsi="宋体" w:cs="宋体"/>
                <w:bCs/>
                <w:color w:val="000000" w:themeColor="text1"/>
                <w:sz w:val="21"/>
                <w:szCs w:val="21"/>
              </w:rPr>
            </w:pPr>
            <w:r>
              <w:rPr>
                <w:rFonts w:ascii="宋体" w:hAnsi="宋体" w:cs="宋体" w:hint="eastAsia"/>
                <w:bCs/>
                <w:color w:val="000000" w:themeColor="text1"/>
                <w:sz w:val="21"/>
                <w:szCs w:val="21"/>
              </w:rPr>
              <w:t>年均新增减少土壤流失量（万</w:t>
            </w:r>
            <w:r>
              <w:rPr>
                <w:rFonts w:ascii="宋体" w:hAnsi="宋体" w:cs="宋体" w:hint="eastAsia"/>
                <w:bCs/>
                <w:color w:val="000000" w:themeColor="text1"/>
                <w:sz w:val="21"/>
                <w:szCs w:val="21"/>
              </w:rPr>
              <w:t>t</w:t>
            </w:r>
            <w:r>
              <w:rPr>
                <w:rFonts w:ascii="宋体" w:hAnsi="宋体" w:cs="宋体" w:hint="eastAsia"/>
                <w:bCs/>
                <w:color w:val="000000" w:themeColor="text1"/>
                <w:sz w:val="21"/>
                <w:szCs w:val="21"/>
              </w:rPr>
              <w:t>）</w:t>
            </w:r>
          </w:p>
        </w:tc>
        <w:tc>
          <w:tcPr>
            <w:tcW w:w="1452" w:type="dxa"/>
            <w:tcBorders>
              <w:top w:val="single" w:sz="4" w:space="0" w:color="auto"/>
              <w:left w:val="single" w:sz="4" w:space="0" w:color="auto"/>
              <w:bottom w:val="single" w:sz="4" w:space="0" w:color="auto"/>
              <w:right w:val="single" w:sz="4" w:space="0" w:color="auto"/>
            </w:tcBorders>
            <w:vAlign w:val="center"/>
          </w:tcPr>
          <w:p w:rsidR="00AF4932" w:rsidRDefault="008D7722">
            <w:pPr>
              <w:topLinePunct/>
              <w:snapToGrid w:val="0"/>
              <w:spacing w:line="240" w:lineRule="exact"/>
              <w:ind w:left="6" w:hanging="6"/>
              <w:jc w:val="center"/>
              <w:rPr>
                <w:rFonts w:ascii="宋体" w:hAnsi="宋体" w:cs="宋体"/>
                <w:bCs/>
                <w:color w:val="000000" w:themeColor="text1"/>
                <w:sz w:val="21"/>
                <w:szCs w:val="21"/>
              </w:rPr>
            </w:pPr>
            <w:r>
              <w:rPr>
                <w:rFonts w:ascii="宋体" w:hAnsi="宋体" w:cs="宋体" w:hint="eastAsia"/>
                <w:bCs/>
                <w:color w:val="000000" w:themeColor="text1"/>
                <w:sz w:val="21"/>
                <w:szCs w:val="21"/>
              </w:rPr>
              <w:t>40</w:t>
            </w:r>
          </w:p>
        </w:tc>
        <w:tc>
          <w:tcPr>
            <w:tcW w:w="1891" w:type="dxa"/>
            <w:tcBorders>
              <w:top w:val="single" w:sz="4" w:space="0" w:color="auto"/>
              <w:left w:val="single" w:sz="4" w:space="0" w:color="auto"/>
              <w:bottom w:val="single" w:sz="4" w:space="0" w:color="auto"/>
              <w:right w:val="single" w:sz="4" w:space="0" w:color="auto"/>
            </w:tcBorders>
            <w:vAlign w:val="center"/>
          </w:tcPr>
          <w:p w:rsidR="00AF4932" w:rsidRDefault="008D7722">
            <w:pPr>
              <w:topLinePunct/>
              <w:snapToGrid w:val="0"/>
              <w:spacing w:line="240" w:lineRule="exact"/>
              <w:ind w:left="6" w:hanging="6"/>
              <w:jc w:val="center"/>
              <w:rPr>
                <w:rFonts w:ascii="宋体" w:hAnsi="宋体" w:cs="宋体"/>
                <w:bCs/>
                <w:color w:val="000000" w:themeColor="text1"/>
                <w:sz w:val="21"/>
                <w:szCs w:val="21"/>
              </w:rPr>
            </w:pPr>
            <w:r>
              <w:rPr>
                <w:rFonts w:ascii="宋体" w:hAnsi="宋体" w:cs="宋体" w:hint="eastAsia"/>
                <w:bCs/>
                <w:color w:val="000000" w:themeColor="text1"/>
                <w:sz w:val="21"/>
                <w:szCs w:val="21"/>
              </w:rPr>
              <w:t>预期性</w:t>
            </w:r>
          </w:p>
        </w:tc>
      </w:tr>
      <w:tr w:rsidR="00AF4932">
        <w:trPr>
          <w:trHeight w:val="481"/>
        </w:trPr>
        <w:tc>
          <w:tcPr>
            <w:tcW w:w="5057" w:type="dxa"/>
            <w:gridSpan w:val="2"/>
            <w:tcBorders>
              <w:top w:val="single" w:sz="4" w:space="0" w:color="auto"/>
              <w:left w:val="single" w:sz="4" w:space="0" w:color="auto"/>
              <w:bottom w:val="single" w:sz="4" w:space="0" w:color="auto"/>
              <w:right w:val="single" w:sz="4" w:space="0" w:color="auto"/>
            </w:tcBorders>
            <w:vAlign w:val="center"/>
          </w:tcPr>
          <w:p w:rsidR="00AF4932" w:rsidRDefault="008D7722">
            <w:pPr>
              <w:tabs>
                <w:tab w:val="left" w:pos="0"/>
                <w:tab w:val="left" w:pos="915"/>
                <w:tab w:val="left" w:pos="1155"/>
                <w:tab w:val="left" w:pos="1575"/>
              </w:tabs>
              <w:spacing w:line="360" w:lineRule="auto"/>
              <w:ind w:left="6" w:hanging="6"/>
              <w:jc w:val="center"/>
              <w:rPr>
                <w:rFonts w:ascii="宋体" w:hAnsi="宋体" w:cs="宋体"/>
                <w:bCs/>
                <w:color w:val="000000" w:themeColor="text1"/>
                <w:spacing w:val="2"/>
                <w:kern w:val="0"/>
                <w:sz w:val="21"/>
                <w:szCs w:val="21"/>
              </w:rPr>
            </w:pPr>
            <w:r>
              <w:rPr>
                <w:rFonts w:ascii="宋体" w:hAnsi="宋体" w:cs="宋体" w:hint="eastAsia"/>
                <w:bCs/>
                <w:color w:val="000000" w:themeColor="text1"/>
                <w:spacing w:val="2"/>
                <w:kern w:val="0"/>
                <w:sz w:val="21"/>
                <w:szCs w:val="21"/>
              </w:rPr>
              <w:t>水土流失区植被覆盖率提高（</w:t>
            </w:r>
            <w:r>
              <w:rPr>
                <w:rFonts w:ascii="宋体" w:hAnsi="宋体" w:cs="宋体" w:hint="eastAsia"/>
                <w:bCs/>
                <w:color w:val="000000" w:themeColor="text1"/>
                <w:spacing w:val="2"/>
                <w:kern w:val="0"/>
                <w:sz w:val="21"/>
                <w:szCs w:val="21"/>
              </w:rPr>
              <w:t>%</w:t>
            </w:r>
            <w:r>
              <w:rPr>
                <w:rFonts w:ascii="宋体" w:hAnsi="宋体" w:cs="宋体" w:hint="eastAsia"/>
                <w:bCs/>
                <w:color w:val="000000" w:themeColor="text1"/>
                <w:spacing w:val="2"/>
                <w:kern w:val="0"/>
                <w:sz w:val="21"/>
                <w:szCs w:val="21"/>
              </w:rPr>
              <w:t>）</w:t>
            </w:r>
          </w:p>
        </w:tc>
        <w:tc>
          <w:tcPr>
            <w:tcW w:w="1452" w:type="dxa"/>
            <w:tcBorders>
              <w:top w:val="single" w:sz="4" w:space="0" w:color="auto"/>
              <w:left w:val="single" w:sz="4" w:space="0" w:color="auto"/>
              <w:bottom w:val="single" w:sz="4" w:space="0" w:color="auto"/>
              <w:right w:val="single" w:sz="4" w:space="0" w:color="auto"/>
            </w:tcBorders>
            <w:vAlign w:val="center"/>
          </w:tcPr>
          <w:p w:rsidR="00AF4932" w:rsidRDefault="008D7722">
            <w:pPr>
              <w:tabs>
                <w:tab w:val="left" w:pos="0"/>
                <w:tab w:val="left" w:pos="915"/>
                <w:tab w:val="left" w:pos="1155"/>
                <w:tab w:val="left" w:pos="1575"/>
              </w:tabs>
              <w:spacing w:line="360" w:lineRule="auto"/>
              <w:ind w:left="6" w:hanging="6"/>
              <w:jc w:val="center"/>
              <w:rPr>
                <w:rFonts w:ascii="宋体" w:hAnsi="宋体" w:cs="宋体"/>
                <w:bCs/>
                <w:color w:val="000000" w:themeColor="text1"/>
                <w:spacing w:val="2"/>
                <w:kern w:val="0"/>
                <w:sz w:val="21"/>
                <w:szCs w:val="21"/>
              </w:rPr>
            </w:pPr>
            <w:r>
              <w:rPr>
                <w:rFonts w:ascii="宋体" w:hAnsi="宋体" w:cs="宋体" w:hint="eastAsia"/>
                <w:bCs/>
                <w:color w:val="000000" w:themeColor="text1"/>
                <w:spacing w:val="2"/>
                <w:kern w:val="0"/>
                <w:sz w:val="21"/>
                <w:szCs w:val="21"/>
              </w:rPr>
              <w:t>10</w:t>
            </w:r>
          </w:p>
        </w:tc>
        <w:tc>
          <w:tcPr>
            <w:tcW w:w="1891" w:type="dxa"/>
            <w:tcBorders>
              <w:top w:val="single" w:sz="4" w:space="0" w:color="auto"/>
              <w:left w:val="single" w:sz="4" w:space="0" w:color="auto"/>
              <w:bottom w:val="single" w:sz="4" w:space="0" w:color="auto"/>
              <w:right w:val="single" w:sz="4" w:space="0" w:color="auto"/>
            </w:tcBorders>
            <w:vAlign w:val="center"/>
          </w:tcPr>
          <w:p w:rsidR="00AF4932" w:rsidRDefault="008D7722">
            <w:pPr>
              <w:spacing w:line="240" w:lineRule="exact"/>
              <w:ind w:left="6" w:hanging="6"/>
              <w:jc w:val="center"/>
              <w:rPr>
                <w:rFonts w:ascii="宋体" w:hAnsi="宋体" w:cs="宋体"/>
                <w:color w:val="000000" w:themeColor="text1"/>
                <w:sz w:val="21"/>
                <w:szCs w:val="21"/>
              </w:rPr>
            </w:pPr>
            <w:r>
              <w:rPr>
                <w:rFonts w:ascii="宋体" w:hAnsi="宋体" w:cs="宋体" w:hint="eastAsia"/>
                <w:bCs/>
                <w:color w:val="000000" w:themeColor="text1"/>
                <w:sz w:val="21"/>
                <w:szCs w:val="21"/>
              </w:rPr>
              <w:t>预期性</w:t>
            </w:r>
          </w:p>
        </w:tc>
      </w:tr>
      <w:tr w:rsidR="00AF4932">
        <w:trPr>
          <w:trHeight w:val="481"/>
        </w:trPr>
        <w:tc>
          <w:tcPr>
            <w:tcW w:w="5057" w:type="dxa"/>
            <w:gridSpan w:val="2"/>
            <w:tcBorders>
              <w:top w:val="single" w:sz="4" w:space="0" w:color="auto"/>
              <w:left w:val="single" w:sz="4" w:space="0" w:color="auto"/>
              <w:bottom w:val="single" w:sz="4" w:space="0" w:color="auto"/>
              <w:right w:val="single" w:sz="4" w:space="0" w:color="auto"/>
            </w:tcBorders>
            <w:vAlign w:val="center"/>
          </w:tcPr>
          <w:p w:rsidR="00AF4932" w:rsidRDefault="008D7722">
            <w:pPr>
              <w:tabs>
                <w:tab w:val="left" w:pos="0"/>
                <w:tab w:val="left" w:pos="915"/>
                <w:tab w:val="left" w:pos="1155"/>
                <w:tab w:val="left" w:pos="1575"/>
              </w:tabs>
              <w:spacing w:line="360" w:lineRule="auto"/>
              <w:ind w:left="6" w:hanging="6"/>
              <w:jc w:val="center"/>
              <w:rPr>
                <w:rFonts w:ascii="宋体" w:hAnsi="宋体" w:cs="宋体"/>
                <w:bCs/>
                <w:color w:val="000000" w:themeColor="text1"/>
                <w:spacing w:val="2"/>
                <w:kern w:val="0"/>
                <w:sz w:val="21"/>
                <w:szCs w:val="21"/>
              </w:rPr>
            </w:pPr>
            <w:r>
              <w:rPr>
                <w:rFonts w:ascii="宋体" w:hAnsi="宋体" w:cs="宋体" w:hint="eastAsia"/>
                <w:bCs/>
                <w:color w:val="000000" w:themeColor="text1"/>
                <w:spacing w:val="2"/>
                <w:kern w:val="0"/>
                <w:sz w:val="21"/>
                <w:szCs w:val="21"/>
              </w:rPr>
              <w:t>水土流失治理区土壤侵蚀量减少（</w:t>
            </w:r>
            <w:r>
              <w:rPr>
                <w:rFonts w:ascii="宋体" w:hAnsi="宋体" w:cs="宋体" w:hint="eastAsia"/>
                <w:bCs/>
                <w:color w:val="000000" w:themeColor="text1"/>
                <w:spacing w:val="2"/>
                <w:kern w:val="0"/>
                <w:sz w:val="21"/>
                <w:szCs w:val="21"/>
              </w:rPr>
              <w:t>%</w:t>
            </w:r>
            <w:r>
              <w:rPr>
                <w:rFonts w:ascii="宋体" w:hAnsi="宋体" w:cs="宋体" w:hint="eastAsia"/>
                <w:bCs/>
                <w:color w:val="000000" w:themeColor="text1"/>
                <w:spacing w:val="2"/>
                <w:kern w:val="0"/>
                <w:sz w:val="21"/>
                <w:szCs w:val="21"/>
              </w:rPr>
              <w:t>）</w:t>
            </w:r>
          </w:p>
        </w:tc>
        <w:tc>
          <w:tcPr>
            <w:tcW w:w="1452" w:type="dxa"/>
            <w:tcBorders>
              <w:top w:val="single" w:sz="4" w:space="0" w:color="auto"/>
              <w:left w:val="single" w:sz="4" w:space="0" w:color="auto"/>
              <w:bottom w:val="single" w:sz="4" w:space="0" w:color="auto"/>
              <w:right w:val="single" w:sz="4" w:space="0" w:color="auto"/>
            </w:tcBorders>
            <w:vAlign w:val="center"/>
          </w:tcPr>
          <w:p w:rsidR="00AF4932" w:rsidRDefault="008D7722">
            <w:pPr>
              <w:tabs>
                <w:tab w:val="left" w:pos="0"/>
                <w:tab w:val="left" w:pos="915"/>
                <w:tab w:val="left" w:pos="1155"/>
                <w:tab w:val="left" w:pos="1575"/>
              </w:tabs>
              <w:spacing w:line="360" w:lineRule="auto"/>
              <w:ind w:left="6" w:hanging="6"/>
              <w:jc w:val="center"/>
              <w:rPr>
                <w:rFonts w:ascii="宋体" w:hAnsi="宋体" w:cs="宋体"/>
                <w:bCs/>
                <w:color w:val="000000" w:themeColor="text1"/>
                <w:spacing w:val="2"/>
                <w:kern w:val="0"/>
                <w:sz w:val="21"/>
                <w:szCs w:val="21"/>
              </w:rPr>
            </w:pPr>
            <w:r>
              <w:rPr>
                <w:rFonts w:ascii="宋体" w:hAnsi="宋体" w:cs="宋体" w:hint="eastAsia"/>
                <w:bCs/>
                <w:color w:val="000000" w:themeColor="text1"/>
                <w:spacing w:val="2"/>
                <w:kern w:val="0"/>
                <w:sz w:val="21"/>
                <w:szCs w:val="21"/>
              </w:rPr>
              <w:t>50</w:t>
            </w:r>
          </w:p>
        </w:tc>
        <w:tc>
          <w:tcPr>
            <w:tcW w:w="1891" w:type="dxa"/>
            <w:tcBorders>
              <w:top w:val="single" w:sz="4" w:space="0" w:color="auto"/>
              <w:left w:val="single" w:sz="4" w:space="0" w:color="auto"/>
              <w:bottom w:val="single" w:sz="4" w:space="0" w:color="auto"/>
              <w:right w:val="single" w:sz="4" w:space="0" w:color="auto"/>
            </w:tcBorders>
            <w:vAlign w:val="center"/>
          </w:tcPr>
          <w:p w:rsidR="00AF4932" w:rsidRDefault="008D7722">
            <w:pPr>
              <w:spacing w:line="240" w:lineRule="exact"/>
              <w:ind w:left="6" w:hanging="6"/>
              <w:jc w:val="center"/>
              <w:rPr>
                <w:rFonts w:ascii="宋体" w:hAnsi="宋体" w:cs="宋体"/>
                <w:color w:val="000000" w:themeColor="text1"/>
                <w:sz w:val="21"/>
                <w:szCs w:val="21"/>
              </w:rPr>
            </w:pPr>
            <w:r>
              <w:rPr>
                <w:rFonts w:ascii="宋体" w:hAnsi="宋体" w:cs="宋体" w:hint="eastAsia"/>
                <w:bCs/>
                <w:color w:val="000000" w:themeColor="text1"/>
                <w:sz w:val="21"/>
                <w:szCs w:val="21"/>
              </w:rPr>
              <w:t>预期性</w:t>
            </w:r>
          </w:p>
        </w:tc>
      </w:tr>
      <w:tr w:rsidR="00AF4932">
        <w:trPr>
          <w:trHeight w:val="491"/>
        </w:trPr>
        <w:tc>
          <w:tcPr>
            <w:tcW w:w="5057" w:type="dxa"/>
            <w:gridSpan w:val="2"/>
            <w:tcBorders>
              <w:top w:val="single" w:sz="4" w:space="0" w:color="auto"/>
              <w:left w:val="single" w:sz="4" w:space="0" w:color="auto"/>
              <w:bottom w:val="single" w:sz="4" w:space="0" w:color="auto"/>
              <w:right w:val="single" w:sz="4" w:space="0" w:color="auto"/>
            </w:tcBorders>
            <w:vAlign w:val="center"/>
          </w:tcPr>
          <w:p w:rsidR="00AF4932" w:rsidRDefault="008D7722">
            <w:pPr>
              <w:tabs>
                <w:tab w:val="left" w:pos="0"/>
                <w:tab w:val="left" w:pos="915"/>
                <w:tab w:val="left" w:pos="1155"/>
                <w:tab w:val="left" w:pos="1575"/>
              </w:tabs>
              <w:spacing w:line="360" w:lineRule="auto"/>
              <w:ind w:left="6" w:hanging="6"/>
              <w:jc w:val="center"/>
              <w:rPr>
                <w:rFonts w:ascii="宋体" w:hAnsi="宋体" w:cs="宋体"/>
                <w:bCs/>
                <w:color w:val="000000" w:themeColor="text1"/>
                <w:spacing w:val="2"/>
                <w:kern w:val="0"/>
                <w:sz w:val="21"/>
                <w:szCs w:val="21"/>
              </w:rPr>
            </w:pPr>
            <w:r>
              <w:rPr>
                <w:rFonts w:ascii="宋体" w:hAnsi="宋体" w:cs="宋体" w:hint="eastAsia"/>
                <w:bCs/>
                <w:color w:val="000000" w:themeColor="text1"/>
                <w:spacing w:val="2"/>
                <w:kern w:val="0"/>
                <w:sz w:val="21"/>
                <w:szCs w:val="21"/>
              </w:rPr>
              <w:t>重点水土流失治理区减沙率（</w:t>
            </w:r>
            <w:r>
              <w:rPr>
                <w:rFonts w:ascii="宋体" w:hAnsi="宋体" w:cs="宋体" w:hint="eastAsia"/>
                <w:bCs/>
                <w:color w:val="000000" w:themeColor="text1"/>
                <w:spacing w:val="2"/>
                <w:kern w:val="0"/>
                <w:sz w:val="21"/>
                <w:szCs w:val="21"/>
              </w:rPr>
              <w:t>%</w:t>
            </w:r>
            <w:r>
              <w:rPr>
                <w:rFonts w:ascii="宋体" w:hAnsi="宋体" w:cs="宋体" w:hint="eastAsia"/>
                <w:bCs/>
                <w:color w:val="000000" w:themeColor="text1"/>
                <w:spacing w:val="2"/>
                <w:kern w:val="0"/>
                <w:sz w:val="21"/>
                <w:szCs w:val="21"/>
              </w:rPr>
              <w:t>）</w:t>
            </w:r>
          </w:p>
        </w:tc>
        <w:tc>
          <w:tcPr>
            <w:tcW w:w="1452" w:type="dxa"/>
            <w:tcBorders>
              <w:top w:val="single" w:sz="4" w:space="0" w:color="auto"/>
              <w:left w:val="single" w:sz="4" w:space="0" w:color="auto"/>
              <w:bottom w:val="single" w:sz="4" w:space="0" w:color="auto"/>
              <w:right w:val="single" w:sz="4" w:space="0" w:color="auto"/>
            </w:tcBorders>
            <w:vAlign w:val="center"/>
          </w:tcPr>
          <w:p w:rsidR="00AF4932" w:rsidRDefault="008D7722">
            <w:pPr>
              <w:tabs>
                <w:tab w:val="left" w:pos="0"/>
                <w:tab w:val="left" w:pos="915"/>
                <w:tab w:val="left" w:pos="1155"/>
                <w:tab w:val="left" w:pos="1575"/>
              </w:tabs>
              <w:spacing w:line="360" w:lineRule="auto"/>
              <w:ind w:left="6" w:hanging="6"/>
              <w:jc w:val="center"/>
              <w:rPr>
                <w:rFonts w:ascii="宋体" w:hAnsi="宋体" w:cs="宋体"/>
                <w:bCs/>
                <w:color w:val="000000" w:themeColor="text1"/>
                <w:spacing w:val="2"/>
                <w:kern w:val="0"/>
                <w:sz w:val="21"/>
                <w:szCs w:val="21"/>
              </w:rPr>
            </w:pPr>
            <w:r>
              <w:rPr>
                <w:rFonts w:ascii="宋体" w:hAnsi="宋体" w:cs="宋体" w:hint="eastAsia"/>
                <w:bCs/>
                <w:color w:val="000000" w:themeColor="text1"/>
                <w:spacing w:val="2"/>
                <w:kern w:val="0"/>
                <w:sz w:val="21"/>
                <w:szCs w:val="21"/>
              </w:rPr>
              <w:t>20</w:t>
            </w:r>
          </w:p>
        </w:tc>
        <w:tc>
          <w:tcPr>
            <w:tcW w:w="1891" w:type="dxa"/>
            <w:tcBorders>
              <w:top w:val="single" w:sz="4" w:space="0" w:color="auto"/>
              <w:left w:val="single" w:sz="4" w:space="0" w:color="auto"/>
              <w:bottom w:val="single" w:sz="4" w:space="0" w:color="auto"/>
              <w:right w:val="single" w:sz="4" w:space="0" w:color="auto"/>
            </w:tcBorders>
            <w:vAlign w:val="center"/>
          </w:tcPr>
          <w:p w:rsidR="00AF4932" w:rsidRDefault="008D7722">
            <w:pPr>
              <w:spacing w:line="240" w:lineRule="exact"/>
              <w:ind w:left="6" w:hanging="6"/>
              <w:jc w:val="center"/>
              <w:rPr>
                <w:rFonts w:ascii="宋体" w:hAnsi="宋体" w:cs="宋体"/>
                <w:color w:val="000000" w:themeColor="text1"/>
                <w:sz w:val="21"/>
                <w:szCs w:val="21"/>
              </w:rPr>
            </w:pPr>
            <w:r>
              <w:rPr>
                <w:rFonts w:ascii="宋体" w:hAnsi="宋体" w:cs="宋体" w:hint="eastAsia"/>
                <w:bCs/>
                <w:color w:val="000000" w:themeColor="text1"/>
                <w:sz w:val="21"/>
                <w:szCs w:val="21"/>
              </w:rPr>
              <w:t>预期性</w:t>
            </w:r>
          </w:p>
        </w:tc>
      </w:tr>
    </w:tbl>
    <w:p w:rsidR="00AF4932" w:rsidRDefault="00AF4932">
      <w:pPr>
        <w:tabs>
          <w:tab w:val="left" w:pos="0"/>
          <w:tab w:val="left" w:pos="915"/>
          <w:tab w:val="left" w:pos="1155"/>
          <w:tab w:val="left" w:pos="1575"/>
        </w:tabs>
        <w:spacing w:line="360" w:lineRule="auto"/>
        <w:ind w:firstLineChars="200" w:firstLine="568"/>
        <w:rPr>
          <w:color w:val="000000" w:themeColor="text1"/>
          <w:spacing w:val="2"/>
          <w:kern w:val="0"/>
        </w:rPr>
      </w:pPr>
    </w:p>
    <w:p w:rsidR="00AF4932" w:rsidRDefault="008D7722">
      <w:pPr>
        <w:pStyle w:val="2"/>
        <w:rPr>
          <w:rFonts w:ascii="Times New Roman" w:hAnsi="Times New Roman"/>
          <w:color w:val="000000" w:themeColor="text1"/>
          <w:sz w:val="30"/>
          <w:szCs w:val="30"/>
        </w:rPr>
      </w:pPr>
      <w:bookmarkStart w:id="198" w:name="_Toc22366"/>
      <w:bookmarkStart w:id="199" w:name="_Toc433360395"/>
      <w:bookmarkStart w:id="200" w:name="_Toc67880331"/>
      <w:bookmarkStart w:id="201" w:name="_Toc436752405"/>
      <w:bookmarkStart w:id="202" w:name="_Toc428715768"/>
      <w:bookmarkStart w:id="203" w:name="_Toc428437657"/>
      <w:bookmarkStart w:id="204" w:name="_Toc428437776"/>
      <w:bookmarkStart w:id="205" w:name="_Toc428715553"/>
      <w:bookmarkStart w:id="206" w:name="_Toc428437536"/>
      <w:bookmarkStart w:id="207" w:name="_Toc67880332"/>
      <w:bookmarkStart w:id="208" w:name="_Toc414350401"/>
      <w:r>
        <w:rPr>
          <w:rFonts w:ascii="Times New Roman" w:hAnsi="Times New Roman"/>
          <w:color w:val="000000" w:themeColor="text1"/>
          <w:sz w:val="30"/>
          <w:szCs w:val="30"/>
        </w:rPr>
        <w:t xml:space="preserve">4.6 </w:t>
      </w:r>
      <w:r>
        <w:rPr>
          <w:rFonts w:ascii="Times New Roman" w:hAnsi="Times New Roman" w:hint="eastAsia"/>
          <w:color w:val="000000" w:themeColor="text1"/>
          <w:sz w:val="30"/>
          <w:szCs w:val="30"/>
        </w:rPr>
        <w:t>规划任务</w:t>
      </w:r>
      <w:bookmarkEnd w:id="198"/>
      <w:bookmarkEnd w:id="199"/>
      <w:bookmarkEnd w:id="200"/>
      <w:bookmarkEnd w:id="201"/>
      <w:bookmarkEnd w:id="202"/>
      <w:bookmarkEnd w:id="203"/>
      <w:bookmarkEnd w:id="204"/>
      <w:bookmarkEnd w:id="205"/>
      <w:bookmarkEnd w:id="206"/>
    </w:p>
    <w:p w:rsidR="00AF4932" w:rsidRDefault="008D7722">
      <w:pPr>
        <w:tabs>
          <w:tab w:val="left" w:pos="0"/>
          <w:tab w:val="left" w:pos="915"/>
          <w:tab w:val="left" w:pos="1155"/>
          <w:tab w:val="left" w:pos="1575"/>
        </w:tabs>
        <w:spacing w:line="360" w:lineRule="auto"/>
        <w:ind w:firstLineChars="200" w:firstLine="568"/>
        <w:rPr>
          <w:color w:val="000000" w:themeColor="text1"/>
          <w:kern w:val="0"/>
        </w:rPr>
      </w:pPr>
      <w:r>
        <w:rPr>
          <w:color w:val="000000" w:themeColor="text1"/>
          <w:spacing w:val="2"/>
          <w:kern w:val="0"/>
        </w:rPr>
        <w:t>本次规划的主要任务是：在省、市</w:t>
      </w:r>
      <w:r>
        <w:rPr>
          <w:rFonts w:hint="eastAsia"/>
          <w:color w:val="000000" w:themeColor="text1"/>
          <w:spacing w:val="2"/>
          <w:kern w:val="0"/>
        </w:rPr>
        <w:t>“</w:t>
      </w:r>
      <w:r>
        <w:rPr>
          <w:color w:val="000000" w:themeColor="text1"/>
          <w:spacing w:val="2"/>
          <w:kern w:val="0"/>
        </w:rPr>
        <w:t>十四五</w:t>
      </w:r>
      <w:r>
        <w:rPr>
          <w:rFonts w:hint="eastAsia"/>
          <w:color w:val="000000" w:themeColor="text1"/>
          <w:spacing w:val="2"/>
          <w:kern w:val="0"/>
        </w:rPr>
        <w:t>”</w:t>
      </w:r>
      <w:r>
        <w:rPr>
          <w:color w:val="000000" w:themeColor="text1"/>
          <w:spacing w:val="2"/>
          <w:kern w:val="0"/>
        </w:rPr>
        <w:t>水土保持专项规划工作要求的框架下，在全面收集、整理和分析相关资料基础上，结合已有相关规划成果，总结</w:t>
      </w:r>
      <w:r>
        <w:rPr>
          <w:rFonts w:hint="eastAsia"/>
          <w:color w:val="000000" w:themeColor="text1"/>
          <w:spacing w:val="2"/>
          <w:kern w:val="0"/>
        </w:rPr>
        <w:t>“</w:t>
      </w:r>
      <w:r>
        <w:rPr>
          <w:color w:val="000000" w:themeColor="text1"/>
          <w:spacing w:val="2"/>
          <w:kern w:val="0"/>
        </w:rPr>
        <w:t>十</w:t>
      </w:r>
      <w:r>
        <w:rPr>
          <w:rFonts w:hint="eastAsia"/>
          <w:color w:val="000000" w:themeColor="text1"/>
          <w:spacing w:val="2"/>
          <w:kern w:val="0"/>
        </w:rPr>
        <w:t>三</w:t>
      </w:r>
      <w:r>
        <w:rPr>
          <w:color w:val="000000" w:themeColor="text1"/>
          <w:spacing w:val="2"/>
          <w:kern w:val="0"/>
        </w:rPr>
        <w:t>五</w:t>
      </w:r>
      <w:r>
        <w:rPr>
          <w:rFonts w:hint="eastAsia"/>
          <w:color w:val="000000" w:themeColor="text1"/>
          <w:spacing w:val="2"/>
          <w:kern w:val="0"/>
        </w:rPr>
        <w:t>”</w:t>
      </w:r>
      <w:r>
        <w:rPr>
          <w:color w:val="000000" w:themeColor="text1"/>
          <w:spacing w:val="2"/>
          <w:kern w:val="0"/>
        </w:rPr>
        <w:t>期间水土流失治理的成功经验，分析制约水土保持发展的主要问题。</w:t>
      </w:r>
      <w:r>
        <w:rPr>
          <w:rFonts w:ascii="宋体" w:hAnsi="宋体" w:cs="宋体" w:hint="eastAsia"/>
          <w:spacing w:val="2"/>
          <w:kern w:val="0"/>
        </w:rPr>
        <w:t>以县级水土保持区划为基础，分区开展典型小流域调查和分析，确定不同分区的水土流失防治模式和措施配置，提出总体防治目标和分区防治方略；明确水土流失防治重点和格局，</w:t>
      </w:r>
      <w:r>
        <w:rPr>
          <w:rFonts w:ascii="宋体" w:hAnsi="宋体" w:cs="宋体" w:hint="eastAsia"/>
          <w:kern w:val="0"/>
        </w:rPr>
        <w:t>拟定重点建设项目。</w:t>
      </w:r>
      <w:r>
        <w:rPr>
          <w:color w:val="000000" w:themeColor="text1"/>
          <w:kern w:val="0"/>
        </w:rPr>
        <w:t>。</w:t>
      </w:r>
    </w:p>
    <w:p w:rsidR="00AF4932" w:rsidRDefault="008D7722">
      <w:pPr>
        <w:pStyle w:val="2"/>
        <w:rPr>
          <w:rFonts w:ascii="Times New Roman" w:hAnsi="Times New Roman"/>
          <w:color w:val="000000" w:themeColor="text1"/>
          <w:sz w:val="30"/>
          <w:szCs w:val="30"/>
        </w:rPr>
      </w:pPr>
      <w:bookmarkStart w:id="209" w:name="_Toc10963"/>
      <w:r>
        <w:rPr>
          <w:rFonts w:ascii="Times New Roman" w:hAnsi="Times New Roman"/>
          <w:color w:val="000000" w:themeColor="text1"/>
          <w:sz w:val="30"/>
          <w:szCs w:val="30"/>
        </w:rPr>
        <w:t xml:space="preserve">4.7 </w:t>
      </w:r>
      <w:r>
        <w:rPr>
          <w:rFonts w:ascii="Times New Roman" w:hAnsi="Times New Roman"/>
          <w:color w:val="000000" w:themeColor="text1"/>
          <w:sz w:val="30"/>
          <w:szCs w:val="30"/>
        </w:rPr>
        <w:t>建设规模</w:t>
      </w:r>
      <w:bookmarkEnd w:id="207"/>
      <w:bookmarkEnd w:id="208"/>
      <w:bookmarkEnd w:id="209"/>
    </w:p>
    <w:p w:rsidR="00AF4932" w:rsidRDefault="008D7722">
      <w:pPr>
        <w:spacing w:line="360" w:lineRule="auto"/>
        <w:ind w:firstLineChars="200" w:firstLine="568"/>
        <w:rPr>
          <w:color w:val="000000" w:themeColor="text1"/>
        </w:rPr>
      </w:pPr>
      <w:r>
        <w:rPr>
          <w:color w:val="000000" w:themeColor="text1"/>
          <w:spacing w:val="2"/>
          <w:kern w:val="0"/>
        </w:rPr>
        <w:t>综合治理水土流失总面积</w:t>
      </w:r>
      <w:r>
        <w:rPr>
          <w:rFonts w:hint="eastAsia"/>
          <w:color w:val="000000" w:themeColor="text1"/>
          <w:kern w:val="0"/>
        </w:rPr>
        <w:t>320.28</w:t>
      </w:r>
      <w:r>
        <w:rPr>
          <w:color w:val="000000" w:themeColor="text1"/>
          <w:spacing w:val="2"/>
          <w:kern w:val="0"/>
        </w:rPr>
        <w:t xml:space="preserve"> km</w:t>
      </w:r>
      <w:r>
        <w:rPr>
          <w:color w:val="000000" w:themeColor="text1"/>
          <w:spacing w:val="2"/>
          <w:kern w:val="0"/>
          <w:vertAlign w:val="superscript"/>
        </w:rPr>
        <w:t>2</w:t>
      </w:r>
      <w:r>
        <w:rPr>
          <w:color w:val="000000" w:themeColor="text1"/>
          <w:spacing w:val="2"/>
          <w:kern w:val="0"/>
        </w:rPr>
        <w:t>，其中</w:t>
      </w:r>
      <w:r>
        <w:rPr>
          <w:rFonts w:hint="eastAsia"/>
          <w:color w:val="000000" w:themeColor="text1"/>
          <w:spacing w:val="2"/>
          <w:kern w:val="0"/>
        </w:rPr>
        <w:t>茶园</w:t>
      </w:r>
      <w:r>
        <w:rPr>
          <w:rFonts w:hint="eastAsia"/>
          <w:color w:val="000000" w:themeColor="text1"/>
          <w:spacing w:val="2"/>
          <w:kern w:val="0"/>
        </w:rPr>
        <w:t>综合</w:t>
      </w:r>
      <w:r>
        <w:rPr>
          <w:color w:val="000000" w:themeColor="text1"/>
          <w:spacing w:val="2"/>
          <w:kern w:val="0"/>
        </w:rPr>
        <w:t>治理</w:t>
      </w:r>
      <w:r>
        <w:rPr>
          <w:color w:val="000000" w:themeColor="text1"/>
          <w:spacing w:val="2"/>
          <w:kern w:val="0"/>
        </w:rPr>
        <w:t>31.41 km</w:t>
      </w:r>
      <w:r>
        <w:rPr>
          <w:color w:val="000000" w:themeColor="text1"/>
          <w:spacing w:val="2"/>
          <w:kern w:val="0"/>
          <w:vertAlign w:val="superscript"/>
        </w:rPr>
        <w:t>2</w:t>
      </w:r>
      <w:r>
        <w:rPr>
          <w:rFonts w:hint="eastAsia"/>
          <w:color w:val="000000" w:themeColor="text1"/>
          <w:spacing w:val="2"/>
          <w:kern w:val="0"/>
        </w:rPr>
        <w:t>；林地水土流失治理</w:t>
      </w:r>
      <w:r>
        <w:rPr>
          <w:rFonts w:hint="eastAsia"/>
          <w:color w:val="000000" w:themeColor="text1"/>
          <w:spacing w:val="2"/>
          <w:kern w:val="0"/>
        </w:rPr>
        <w:t xml:space="preserve">256.33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w:t>
      </w:r>
      <w:r>
        <w:rPr>
          <w:rFonts w:hint="eastAsia"/>
          <w:color w:val="000000" w:themeColor="text1"/>
          <w:spacing w:val="2"/>
          <w:kern w:val="0"/>
        </w:rPr>
        <w:t>38.45</w:t>
      </w:r>
      <w:r>
        <w:rPr>
          <w:rFonts w:hint="eastAsia"/>
          <w:color w:val="000000" w:themeColor="text1"/>
          <w:spacing w:val="2"/>
          <w:kern w:val="0"/>
        </w:rPr>
        <w:t>万亩）（造林</w:t>
      </w:r>
      <w:r>
        <w:rPr>
          <w:rFonts w:hint="eastAsia"/>
          <w:color w:val="000000" w:themeColor="text1"/>
          <w:spacing w:val="2"/>
          <w:kern w:val="0"/>
        </w:rPr>
        <w:t xml:space="preserve">33.33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w:t>
      </w:r>
      <w:r>
        <w:rPr>
          <w:rFonts w:hint="eastAsia"/>
          <w:color w:val="000000" w:themeColor="text1"/>
          <w:spacing w:val="2"/>
          <w:kern w:val="0"/>
        </w:rPr>
        <w:lastRenderedPageBreak/>
        <w:t>封山育林</w:t>
      </w:r>
      <w:r>
        <w:rPr>
          <w:rFonts w:hint="eastAsia"/>
          <w:color w:val="000000" w:themeColor="text1"/>
          <w:spacing w:val="2"/>
          <w:kern w:val="0"/>
        </w:rPr>
        <w:t xml:space="preserve">223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）；生态清洁型</w:t>
      </w:r>
      <w:r>
        <w:rPr>
          <w:color w:val="000000" w:themeColor="text1"/>
          <w:spacing w:val="2"/>
          <w:kern w:val="0"/>
        </w:rPr>
        <w:t>小流域</w:t>
      </w:r>
      <w:r>
        <w:rPr>
          <w:rFonts w:hint="eastAsia"/>
          <w:color w:val="000000" w:themeColor="text1"/>
          <w:spacing w:val="2"/>
          <w:kern w:val="0"/>
        </w:rPr>
        <w:t>27</w:t>
      </w:r>
      <w:r>
        <w:rPr>
          <w:rFonts w:hint="eastAsia"/>
          <w:color w:val="000000" w:themeColor="text1"/>
          <w:spacing w:val="2"/>
          <w:kern w:val="0"/>
        </w:rPr>
        <w:t>条（</w:t>
      </w:r>
      <w:r>
        <w:rPr>
          <w:color w:val="000000" w:themeColor="text1"/>
          <w:spacing w:val="2"/>
          <w:kern w:val="0"/>
        </w:rPr>
        <w:t>治理</w:t>
      </w:r>
      <w:r>
        <w:rPr>
          <w:rFonts w:hint="eastAsia"/>
          <w:color w:val="000000" w:themeColor="text1"/>
          <w:spacing w:val="2"/>
          <w:kern w:val="0"/>
        </w:rPr>
        <w:t>长度</w:t>
      </w:r>
      <w:r>
        <w:rPr>
          <w:rFonts w:hint="eastAsia"/>
          <w:color w:val="000000" w:themeColor="text1"/>
          <w:spacing w:val="2"/>
          <w:kern w:val="0"/>
        </w:rPr>
        <w:t>23.08</w:t>
      </w:r>
      <w:r>
        <w:rPr>
          <w:color w:val="000000" w:themeColor="text1"/>
          <w:spacing w:val="2"/>
          <w:kern w:val="0"/>
        </w:rPr>
        <w:t xml:space="preserve"> km</w:t>
      </w:r>
      <w:r>
        <w:rPr>
          <w:rFonts w:hint="eastAsia"/>
          <w:color w:val="000000" w:themeColor="text1"/>
          <w:spacing w:val="2"/>
          <w:kern w:val="0"/>
        </w:rPr>
        <w:t>）；</w:t>
      </w:r>
      <w:r>
        <w:rPr>
          <w:color w:val="000000" w:themeColor="text1"/>
          <w:spacing w:val="2"/>
          <w:kern w:val="0"/>
        </w:rPr>
        <w:t>治理崩岗</w:t>
      </w:r>
      <w:r>
        <w:rPr>
          <w:rFonts w:hint="eastAsia"/>
          <w:color w:val="000000" w:themeColor="text1"/>
          <w:spacing w:val="2"/>
          <w:kern w:val="0"/>
        </w:rPr>
        <w:t>395</w:t>
      </w:r>
      <w:r>
        <w:rPr>
          <w:color w:val="000000" w:themeColor="text1"/>
          <w:spacing w:val="2"/>
          <w:kern w:val="0"/>
        </w:rPr>
        <w:t>个（综合治理面积</w:t>
      </w:r>
      <w:r>
        <w:rPr>
          <w:rFonts w:hint="eastAsia"/>
          <w:color w:val="000000" w:themeColor="text1"/>
          <w:spacing w:val="2"/>
          <w:kern w:val="0"/>
        </w:rPr>
        <w:t>0</w:t>
      </w:r>
      <w:r>
        <w:rPr>
          <w:color w:val="000000" w:themeColor="text1"/>
          <w:spacing w:val="2"/>
          <w:kern w:val="0"/>
        </w:rPr>
        <w:t>.31 km</w:t>
      </w:r>
      <w:r>
        <w:rPr>
          <w:color w:val="000000" w:themeColor="text1"/>
          <w:spacing w:val="2"/>
          <w:kern w:val="0"/>
          <w:vertAlign w:val="superscript"/>
        </w:rPr>
        <w:t>2</w:t>
      </w:r>
      <w:r>
        <w:rPr>
          <w:color w:val="000000" w:themeColor="text1"/>
          <w:spacing w:val="2"/>
          <w:kern w:val="0"/>
        </w:rPr>
        <w:t>）</w:t>
      </w:r>
      <w:r>
        <w:rPr>
          <w:rFonts w:hint="eastAsia"/>
          <w:color w:val="000000" w:themeColor="text1"/>
          <w:spacing w:val="2"/>
          <w:kern w:val="0"/>
        </w:rPr>
        <w:t>；</w:t>
      </w:r>
      <w:r>
        <w:rPr>
          <w:color w:val="000000" w:themeColor="text1"/>
          <w:spacing w:val="2"/>
          <w:kern w:val="0"/>
        </w:rPr>
        <w:t>人居环境综合整治工程</w:t>
      </w:r>
      <w:r>
        <w:rPr>
          <w:rFonts w:hint="eastAsia"/>
          <w:color w:val="000000" w:themeColor="text1"/>
          <w:spacing w:val="2"/>
          <w:kern w:val="0"/>
        </w:rPr>
        <w:t>31</w:t>
      </w:r>
      <w:r>
        <w:rPr>
          <w:color w:val="000000" w:themeColor="text1"/>
          <w:spacing w:val="2"/>
          <w:kern w:val="0"/>
        </w:rPr>
        <w:t>项</w:t>
      </w:r>
      <w:r>
        <w:rPr>
          <w:rFonts w:hint="eastAsia"/>
          <w:color w:val="000000" w:themeColor="text1"/>
          <w:spacing w:val="2"/>
          <w:kern w:val="0"/>
        </w:rPr>
        <w:t>（面积</w:t>
      </w:r>
      <w:r>
        <w:rPr>
          <w:rFonts w:hint="eastAsia"/>
          <w:color w:val="000000" w:themeColor="text1"/>
          <w:spacing w:val="2"/>
          <w:kern w:val="0"/>
        </w:rPr>
        <w:t>26.11</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w:t>
      </w:r>
      <w:r>
        <w:rPr>
          <w:color w:val="000000" w:themeColor="text1"/>
          <w:spacing w:val="2"/>
          <w:kern w:val="0"/>
        </w:rPr>
        <w:t>水土流失综合防治示范区</w:t>
      </w:r>
      <w:r>
        <w:rPr>
          <w:rFonts w:hint="eastAsia"/>
          <w:color w:val="000000" w:themeColor="text1"/>
          <w:spacing w:val="2"/>
          <w:kern w:val="0"/>
        </w:rPr>
        <w:t>4</w:t>
      </w:r>
      <w:r>
        <w:rPr>
          <w:color w:val="000000" w:themeColor="text1"/>
          <w:spacing w:val="2"/>
          <w:kern w:val="0"/>
        </w:rPr>
        <w:t>片</w:t>
      </w:r>
      <w:r>
        <w:rPr>
          <w:rFonts w:hint="eastAsia"/>
          <w:color w:val="000000" w:themeColor="text1"/>
          <w:spacing w:val="2"/>
          <w:kern w:val="0"/>
        </w:rPr>
        <w:t>；</w:t>
      </w:r>
      <w:r>
        <w:rPr>
          <w:color w:val="000000" w:themeColor="text1"/>
          <w:spacing w:val="2"/>
          <w:kern w:val="0"/>
        </w:rPr>
        <w:t>安全生态水系</w:t>
      </w:r>
      <w:r>
        <w:rPr>
          <w:rFonts w:hint="eastAsia"/>
          <w:color w:val="000000" w:themeColor="text1"/>
          <w:spacing w:val="2"/>
          <w:kern w:val="0"/>
        </w:rPr>
        <w:t>治理面积</w:t>
      </w:r>
      <w:r>
        <w:rPr>
          <w:rFonts w:hint="eastAsia"/>
          <w:color w:val="000000" w:themeColor="text1"/>
          <w:spacing w:val="2"/>
          <w:kern w:val="0"/>
        </w:rPr>
        <w:t>160.87 km</w:t>
      </w:r>
      <w:r>
        <w:rPr>
          <w:color w:val="000000" w:themeColor="text1"/>
          <w:spacing w:val="2"/>
          <w:kern w:val="0"/>
        </w:rPr>
        <w:t>，</w:t>
      </w:r>
      <w:r>
        <w:rPr>
          <w:rFonts w:hint="eastAsia"/>
          <w:color w:val="000000" w:themeColor="text1"/>
          <w:spacing w:val="2"/>
          <w:kern w:val="0"/>
        </w:rPr>
        <w:t>矿区水土流失治理面积</w:t>
      </w:r>
      <w:r>
        <w:rPr>
          <w:rFonts w:hint="eastAsia"/>
          <w:color w:val="000000" w:themeColor="text1"/>
          <w:spacing w:val="2"/>
          <w:kern w:val="0"/>
        </w:rPr>
        <w:t xml:space="preserve">2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w:t>
      </w:r>
      <w:r>
        <w:rPr>
          <w:color w:val="000000" w:themeColor="text1"/>
          <w:spacing w:val="2"/>
          <w:kern w:val="0"/>
        </w:rPr>
        <w:t>生产建设项目防治</w:t>
      </w:r>
      <w:r>
        <w:rPr>
          <w:rFonts w:hint="eastAsia"/>
          <w:color w:val="000000" w:themeColor="text1"/>
          <w:spacing w:val="2"/>
          <w:kern w:val="0"/>
        </w:rPr>
        <w:t>165</w:t>
      </w:r>
      <w:r>
        <w:rPr>
          <w:rFonts w:hint="eastAsia"/>
          <w:color w:val="000000" w:themeColor="text1"/>
          <w:spacing w:val="2"/>
          <w:kern w:val="0"/>
        </w:rPr>
        <w:t>项（</w:t>
      </w:r>
      <w:r>
        <w:rPr>
          <w:color w:val="000000" w:themeColor="text1"/>
          <w:spacing w:val="2"/>
          <w:kern w:val="0"/>
        </w:rPr>
        <w:t>面积</w:t>
      </w:r>
      <w:r>
        <w:rPr>
          <w:rFonts w:hint="eastAsia"/>
          <w:color w:val="000000" w:themeColor="text1"/>
          <w:spacing w:val="2"/>
          <w:kern w:val="0"/>
        </w:rPr>
        <w:t xml:space="preserve">4.12 </w:t>
      </w:r>
      <w:r>
        <w:rPr>
          <w:color w:val="000000" w:themeColor="text1"/>
          <w:spacing w:val="2"/>
          <w:kern w:val="0"/>
        </w:rPr>
        <w:t>km²</w:t>
      </w:r>
      <w:r>
        <w:rPr>
          <w:rFonts w:hint="eastAsia"/>
          <w:color w:val="000000" w:themeColor="text1"/>
          <w:spacing w:val="2"/>
          <w:kern w:val="0"/>
        </w:rPr>
        <w:t>）。</w:t>
      </w:r>
    </w:p>
    <w:p w:rsidR="00AF4932" w:rsidRDefault="008D7722">
      <w:pPr>
        <w:tabs>
          <w:tab w:val="left" w:pos="0"/>
          <w:tab w:val="left" w:pos="915"/>
          <w:tab w:val="left" w:pos="1155"/>
          <w:tab w:val="left" w:pos="1575"/>
        </w:tabs>
        <w:spacing w:line="360" w:lineRule="auto"/>
        <w:ind w:firstLineChars="200" w:firstLine="568"/>
        <w:rPr>
          <w:color w:val="000000" w:themeColor="text1"/>
          <w:spacing w:val="2"/>
          <w:kern w:val="0"/>
        </w:rPr>
      </w:pPr>
      <w:r>
        <w:rPr>
          <w:rFonts w:ascii="宋体" w:hAnsi="宋体" w:cs="宋体" w:hint="eastAsia"/>
          <w:color w:val="000000" w:themeColor="text1"/>
          <w:spacing w:val="2"/>
          <w:kern w:val="0"/>
        </w:rPr>
        <w:t>重点</w:t>
      </w:r>
      <w:r>
        <w:rPr>
          <w:color w:val="000000" w:themeColor="text1"/>
          <w:spacing w:val="2"/>
          <w:kern w:val="0"/>
        </w:rPr>
        <w:t>治理</w:t>
      </w:r>
      <w:r>
        <w:rPr>
          <w:rFonts w:ascii="宋体" w:hAnsi="宋体" w:cs="宋体" w:hint="eastAsia"/>
          <w:color w:val="000000" w:themeColor="text1"/>
          <w:spacing w:val="2"/>
          <w:kern w:val="0"/>
        </w:rPr>
        <w:t>治理水土流失面积</w:t>
      </w:r>
      <w:r>
        <w:rPr>
          <w:color w:val="000000" w:themeColor="text1"/>
          <w:spacing w:val="2"/>
          <w:kern w:val="0"/>
        </w:rPr>
        <w:t>1</w:t>
      </w:r>
      <w:r>
        <w:rPr>
          <w:rFonts w:hint="eastAsia"/>
          <w:color w:val="000000" w:themeColor="text1"/>
          <w:spacing w:val="2"/>
          <w:kern w:val="0"/>
        </w:rPr>
        <w:t>34</w:t>
      </w:r>
      <w:r>
        <w:rPr>
          <w:color w:val="000000" w:themeColor="text1"/>
          <w:spacing w:val="2"/>
          <w:kern w:val="0"/>
        </w:rPr>
        <w:t>.62 km</w:t>
      </w:r>
      <w:r>
        <w:rPr>
          <w:color w:val="000000" w:themeColor="text1"/>
          <w:spacing w:val="2"/>
          <w:kern w:val="0"/>
          <w:vertAlign w:val="superscript"/>
        </w:rPr>
        <w:t>2</w:t>
      </w:r>
      <w:r>
        <w:rPr>
          <w:rFonts w:ascii="宋体" w:hAnsi="宋体" w:cs="宋体" w:hint="eastAsia"/>
          <w:color w:val="000000" w:themeColor="text1"/>
          <w:spacing w:val="2"/>
          <w:kern w:val="0"/>
        </w:rPr>
        <w:t>。其中</w:t>
      </w:r>
      <w:r>
        <w:rPr>
          <w:rFonts w:hint="eastAsia"/>
          <w:color w:val="000000" w:themeColor="text1"/>
          <w:spacing w:val="2"/>
          <w:kern w:val="0"/>
        </w:rPr>
        <w:t>茶园</w:t>
      </w:r>
      <w:r>
        <w:rPr>
          <w:rFonts w:hint="eastAsia"/>
          <w:color w:val="000000" w:themeColor="text1"/>
          <w:spacing w:val="2"/>
          <w:kern w:val="0"/>
        </w:rPr>
        <w:t>综合</w:t>
      </w:r>
      <w:r>
        <w:rPr>
          <w:color w:val="000000" w:themeColor="text1"/>
          <w:spacing w:val="2"/>
          <w:kern w:val="0"/>
        </w:rPr>
        <w:t>治理</w:t>
      </w:r>
      <w:r>
        <w:rPr>
          <w:color w:val="000000" w:themeColor="text1"/>
          <w:spacing w:val="2"/>
          <w:kern w:val="0"/>
        </w:rPr>
        <w:t>31.41 km</w:t>
      </w:r>
      <w:r>
        <w:rPr>
          <w:color w:val="000000" w:themeColor="text1"/>
          <w:spacing w:val="2"/>
          <w:kern w:val="0"/>
          <w:vertAlign w:val="superscript"/>
        </w:rPr>
        <w:t>2</w:t>
      </w:r>
      <w:r>
        <w:rPr>
          <w:rFonts w:ascii="宋体" w:hAnsi="宋体" w:cs="宋体" w:hint="eastAsia"/>
          <w:color w:val="000000" w:themeColor="text1"/>
          <w:spacing w:val="2"/>
          <w:kern w:val="0"/>
        </w:rPr>
        <w:t>；</w:t>
      </w:r>
      <w:r>
        <w:rPr>
          <w:rFonts w:hint="eastAsia"/>
          <w:color w:val="000000" w:themeColor="text1"/>
          <w:spacing w:val="2"/>
          <w:kern w:val="0"/>
        </w:rPr>
        <w:t>林地水土流失治理</w:t>
      </w:r>
      <w:r>
        <w:rPr>
          <w:rFonts w:hint="eastAsia"/>
          <w:color w:val="000000" w:themeColor="text1"/>
          <w:spacing w:val="2"/>
          <w:kern w:val="0"/>
        </w:rPr>
        <w:t xml:space="preserve">76.9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（造林</w:t>
      </w:r>
      <w:r>
        <w:rPr>
          <w:rFonts w:hint="eastAsia"/>
          <w:color w:val="000000" w:themeColor="text1"/>
          <w:spacing w:val="2"/>
          <w:kern w:val="0"/>
        </w:rPr>
        <w:t xml:space="preserve">10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，封山育林</w:t>
      </w:r>
      <w:r>
        <w:rPr>
          <w:rFonts w:hint="eastAsia"/>
          <w:color w:val="000000" w:themeColor="text1"/>
          <w:spacing w:val="2"/>
          <w:kern w:val="0"/>
        </w:rPr>
        <w:t xml:space="preserve">66.9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w:t>
      </w:r>
      <w:r>
        <w:rPr>
          <w:rFonts w:ascii="宋体" w:hAnsi="宋体" w:cs="宋体" w:hint="eastAsia"/>
          <w:color w:val="000000" w:themeColor="text1"/>
          <w:spacing w:val="2"/>
          <w:kern w:val="0"/>
        </w:rPr>
        <w:t>生态清洁型小流域</w:t>
      </w:r>
      <w:r>
        <w:rPr>
          <w:rFonts w:ascii="宋体" w:hAnsi="宋体" w:cs="宋体" w:hint="eastAsia"/>
          <w:color w:val="000000" w:themeColor="text1"/>
          <w:spacing w:val="2"/>
          <w:kern w:val="0"/>
        </w:rPr>
        <w:t>13</w:t>
      </w:r>
      <w:r>
        <w:rPr>
          <w:rFonts w:ascii="宋体" w:hAnsi="宋体" w:cs="宋体" w:hint="eastAsia"/>
          <w:color w:val="000000" w:themeColor="text1"/>
          <w:spacing w:val="2"/>
          <w:kern w:val="0"/>
        </w:rPr>
        <w:t>条（治理长度</w:t>
      </w:r>
      <w:r>
        <w:rPr>
          <w:color w:val="000000" w:themeColor="text1"/>
          <w:spacing w:val="2"/>
          <w:kern w:val="0"/>
        </w:rPr>
        <w:t>12.83</w:t>
      </w:r>
      <w:r>
        <w:rPr>
          <w:rFonts w:ascii="宋体" w:hAnsi="宋体" w:cs="宋体" w:hint="eastAsia"/>
          <w:color w:val="000000" w:themeColor="text1"/>
          <w:spacing w:val="2"/>
          <w:kern w:val="0"/>
        </w:rPr>
        <w:t xml:space="preserve"> </w:t>
      </w:r>
      <w:r>
        <w:rPr>
          <w:color w:val="000000" w:themeColor="text1"/>
          <w:spacing w:val="2"/>
          <w:kern w:val="0"/>
        </w:rPr>
        <w:t>km</w:t>
      </w:r>
      <w:r>
        <w:rPr>
          <w:rFonts w:ascii="宋体" w:hAnsi="宋体" w:cs="宋体" w:hint="eastAsia"/>
          <w:color w:val="000000" w:themeColor="text1"/>
          <w:spacing w:val="2"/>
          <w:kern w:val="0"/>
        </w:rPr>
        <w:t>）；</w:t>
      </w:r>
      <w:r>
        <w:rPr>
          <w:color w:val="000000" w:themeColor="text1"/>
          <w:spacing w:val="2"/>
          <w:kern w:val="0"/>
        </w:rPr>
        <w:t>崩岗</w:t>
      </w:r>
      <w:r>
        <w:rPr>
          <w:rFonts w:hint="eastAsia"/>
          <w:color w:val="000000" w:themeColor="text1"/>
          <w:spacing w:val="2"/>
          <w:kern w:val="0"/>
        </w:rPr>
        <w:t>252</w:t>
      </w:r>
      <w:r>
        <w:rPr>
          <w:rFonts w:hint="eastAsia"/>
          <w:color w:val="000000" w:themeColor="text1"/>
          <w:spacing w:val="2"/>
          <w:kern w:val="0"/>
        </w:rPr>
        <w:t>个（综合治理面积</w:t>
      </w:r>
      <w:r>
        <w:rPr>
          <w:rFonts w:hint="eastAsia"/>
          <w:color w:val="000000" w:themeColor="text1"/>
          <w:spacing w:val="2"/>
          <w:kern w:val="0"/>
        </w:rPr>
        <w:t>0.2</w:t>
      </w:r>
      <w:r>
        <w:rPr>
          <w:color w:val="000000" w:themeColor="text1"/>
          <w:spacing w:val="2"/>
          <w:kern w:val="0"/>
        </w:rPr>
        <w:t xml:space="preserve"> </w:t>
      </w:r>
      <w:r>
        <w:rPr>
          <w:rFonts w:hint="eastAsia"/>
          <w:color w:val="000000" w:themeColor="text1"/>
          <w:spacing w:val="2"/>
          <w:kern w:val="0"/>
        </w:rPr>
        <w:t>k</w:t>
      </w:r>
      <w:r>
        <w:rPr>
          <w:color w:val="000000" w:themeColor="text1"/>
          <w:spacing w:val="2"/>
          <w:kern w:val="0"/>
        </w:rPr>
        <w:t>m</w:t>
      </w:r>
      <w:r>
        <w:rPr>
          <w:color w:val="000000" w:themeColor="text1"/>
          <w:spacing w:val="2"/>
          <w:kern w:val="0"/>
          <w:vertAlign w:val="superscript"/>
        </w:rPr>
        <w:t>2</w:t>
      </w:r>
      <w:r>
        <w:rPr>
          <w:rFonts w:hint="eastAsia"/>
          <w:color w:val="000000" w:themeColor="text1"/>
          <w:spacing w:val="2"/>
          <w:kern w:val="0"/>
        </w:rPr>
        <w:t>）；</w:t>
      </w:r>
      <w:r>
        <w:rPr>
          <w:rFonts w:ascii="宋体" w:hAnsi="宋体" w:cs="宋体" w:hint="eastAsia"/>
          <w:color w:val="000000" w:themeColor="text1"/>
          <w:spacing w:val="2"/>
          <w:kern w:val="0"/>
        </w:rPr>
        <w:t>人居环境综合整治工程</w:t>
      </w:r>
      <w:r>
        <w:rPr>
          <w:color w:val="000000" w:themeColor="text1"/>
          <w:spacing w:val="2"/>
          <w:kern w:val="0"/>
        </w:rPr>
        <w:t>31</w:t>
      </w:r>
      <w:r>
        <w:rPr>
          <w:rFonts w:ascii="宋体" w:hAnsi="宋体" w:cs="宋体" w:hint="eastAsia"/>
          <w:color w:val="000000" w:themeColor="text1"/>
          <w:spacing w:val="2"/>
          <w:kern w:val="0"/>
        </w:rPr>
        <w:t>项</w:t>
      </w:r>
      <w:r>
        <w:rPr>
          <w:rFonts w:hint="eastAsia"/>
          <w:color w:val="000000" w:themeColor="text1"/>
          <w:spacing w:val="2"/>
          <w:kern w:val="0"/>
        </w:rPr>
        <w:t>（面积</w:t>
      </w:r>
      <w:r>
        <w:rPr>
          <w:rFonts w:hint="eastAsia"/>
          <w:color w:val="000000" w:themeColor="text1"/>
          <w:spacing w:val="2"/>
          <w:kern w:val="0"/>
        </w:rPr>
        <w:t>26.11</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w:t>
      </w:r>
      <w:r>
        <w:rPr>
          <w:rFonts w:ascii="宋体" w:hAnsi="宋体" w:cs="宋体" w:hint="eastAsia"/>
          <w:color w:val="000000" w:themeColor="text1"/>
          <w:spacing w:val="2"/>
          <w:kern w:val="0"/>
        </w:rPr>
        <w:t>；建设水土流失综合防治示范区</w:t>
      </w:r>
      <w:r>
        <w:rPr>
          <w:color w:val="000000" w:themeColor="text1"/>
          <w:spacing w:val="2"/>
          <w:kern w:val="0"/>
        </w:rPr>
        <w:t>4</w:t>
      </w:r>
      <w:r>
        <w:rPr>
          <w:rFonts w:ascii="宋体" w:hAnsi="宋体" w:cs="宋体" w:hint="eastAsia"/>
          <w:color w:val="000000" w:themeColor="text1"/>
          <w:spacing w:val="2"/>
          <w:kern w:val="0"/>
        </w:rPr>
        <w:t>片。</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 xml:space="preserve">4.7.1 </w:t>
      </w:r>
      <w:r>
        <w:rPr>
          <w:rFonts w:hint="eastAsia"/>
          <w:color w:val="000000" w:themeColor="text1"/>
          <w:sz w:val="28"/>
          <w:szCs w:val="28"/>
        </w:rPr>
        <w:t>茶园</w:t>
      </w:r>
      <w:r>
        <w:rPr>
          <w:color w:val="000000" w:themeColor="text1"/>
          <w:sz w:val="28"/>
          <w:szCs w:val="28"/>
        </w:rPr>
        <w:t>水土流失综合治理专项工程</w:t>
      </w:r>
    </w:p>
    <w:p w:rsidR="00AF4932" w:rsidRDefault="008D7722">
      <w:pPr>
        <w:ind w:firstLineChars="200" w:firstLine="560"/>
        <w:rPr>
          <w:color w:val="000000" w:themeColor="text1"/>
        </w:rPr>
      </w:pPr>
      <w:r>
        <w:rPr>
          <w:color w:val="000000" w:themeColor="text1"/>
        </w:rPr>
        <w:t>安溪县</w:t>
      </w:r>
      <w:r>
        <w:rPr>
          <w:rFonts w:hint="eastAsia"/>
          <w:color w:val="000000" w:themeColor="text1"/>
        </w:rPr>
        <w:t>茶园</w:t>
      </w:r>
      <w:r>
        <w:rPr>
          <w:color w:val="000000" w:themeColor="text1"/>
        </w:rPr>
        <w:t>面积较大，是水土流失的主要来源地之一，针对坡耕地茶园水土流失严重和配套工程不完善等问题，根据社会经济发展需要，对全县集中连片的</w:t>
      </w:r>
      <w:r>
        <w:rPr>
          <w:rFonts w:hint="eastAsia"/>
          <w:color w:val="000000" w:themeColor="text1"/>
        </w:rPr>
        <w:t>茶园</w:t>
      </w:r>
      <w:r>
        <w:rPr>
          <w:color w:val="000000" w:themeColor="text1"/>
        </w:rPr>
        <w:t>采取综合治理措施。拟争取中央坡耕地专项治理资金，使</w:t>
      </w:r>
      <w:r>
        <w:rPr>
          <w:color w:val="000000" w:themeColor="text1"/>
        </w:rPr>
        <w:t>31.41</w:t>
      </w:r>
      <w:r>
        <w:rPr>
          <w:rFonts w:hint="eastAsia"/>
          <w:color w:val="000000" w:themeColor="text1"/>
        </w:rPr>
        <w:t xml:space="preserve"> </w:t>
      </w:r>
      <w:r>
        <w:rPr>
          <w:color w:val="000000" w:themeColor="text1"/>
        </w:rPr>
        <w:t>km</w:t>
      </w:r>
      <w:r>
        <w:rPr>
          <w:color w:val="000000" w:themeColor="text1"/>
          <w:vertAlign w:val="superscript"/>
        </w:rPr>
        <w:t>2</w:t>
      </w:r>
      <w:r w:rsidRPr="007E2E10">
        <w:rPr>
          <w:rFonts w:hint="eastAsia"/>
          <w:color w:val="000000" w:themeColor="text1"/>
        </w:rPr>
        <w:t>的</w:t>
      </w:r>
      <w:r>
        <w:rPr>
          <w:rFonts w:hint="eastAsia"/>
          <w:color w:val="000000" w:themeColor="text1"/>
        </w:rPr>
        <w:t>茶园</w:t>
      </w:r>
      <w:r>
        <w:rPr>
          <w:color w:val="000000" w:themeColor="text1"/>
        </w:rPr>
        <w:t>基本得到治理。</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 xml:space="preserve">4.7.2 </w:t>
      </w:r>
      <w:r>
        <w:rPr>
          <w:rFonts w:hint="eastAsia"/>
          <w:color w:val="000000" w:themeColor="text1"/>
          <w:sz w:val="28"/>
          <w:szCs w:val="28"/>
        </w:rPr>
        <w:t>林地水土流失</w:t>
      </w:r>
      <w:r>
        <w:rPr>
          <w:color w:val="000000" w:themeColor="text1"/>
          <w:sz w:val="28"/>
          <w:szCs w:val="28"/>
        </w:rPr>
        <w:t>治理工程</w:t>
      </w:r>
    </w:p>
    <w:p w:rsidR="00AF4932" w:rsidRDefault="008D7722">
      <w:pPr>
        <w:adjustRightInd w:val="0"/>
        <w:spacing w:line="360" w:lineRule="auto"/>
        <w:ind w:firstLineChars="200" w:firstLine="560"/>
        <w:textAlignment w:val="baseline"/>
        <w:rPr>
          <w:color w:val="000000" w:themeColor="text1"/>
        </w:rPr>
      </w:pPr>
      <w:r>
        <w:rPr>
          <w:rFonts w:hint="eastAsia"/>
          <w:color w:val="000000" w:themeColor="text1"/>
        </w:rPr>
        <w:t>按照因害设防、突出重点、统筹安排相结合的原则，对林地水土流失进行综合治理，着力开展林分结构改造，</w:t>
      </w:r>
      <w:r>
        <w:rPr>
          <w:rFonts w:ascii="宋体" w:hAnsi="宋体" w:cs="仿宋_GB2312" w:hint="eastAsia"/>
          <w:kern w:val="0"/>
        </w:rPr>
        <w:t>加强林地管理和保护，改善林地生产条件。主要通过造林和封山育林的措施对安溪县内</w:t>
      </w:r>
      <w:r>
        <w:rPr>
          <w:kern w:val="0"/>
        </w:rPr>
        <w:t>256.33</w:t>
      </w:r>
      <w:r>
        <w:rPr>
          <w:rFonts w:ascii="宋体" w:hAnsi="宋体" w:cs="仿宋_GB2312"/>
          <w:kern w:val="0"/>
        </w:rPr>
        <w:t xml:space="preserve"> </w:t>
      </w:r>
      <w:r>
        <w:rPr>
          <w:color w:val="000000" w:themeColor="text1"/>
        </w:rPr>
        <w:t>km</w:t>
      </w:r>
      <w:r>
        <w:rPr>
          <w:color w:val="000000" w:themeColor="text1"/>
          <w:vertAlign w:val="superscript"/>
        </w:rPr>
        <w:t>2</w:t>
      </w:r>
      <w:r>
        <w:rPr>
          <w:rFonts w:hint="eastAsia"/>
          <w:color w:val="000000" w:themeColor="text1"/>
        </w:rPr>
        <w:t>的林地水土流失面积进行治理，实施生态植被修复，增强林地生态系统功能，强化水土保持，改善城镇生态景观，带动安溪县生态文明建设工程。</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lastRenderedPageBreak/>
        <w:t xml:space="preserve">4.7.3 </w:t>
      </w:r>
      <w:r>
        <w:rPr>
          <w:rFonts w:hint="eastAsia"/>
          <w:color w:val="000000" w:themeColor="text1"/>
          <w:sz w:val="28"/>
          <w:szCs w:val="28"/>
        </w:rPr>
        <w:t>生态清洁型</w:t>
      </w:r>
      <w:r>
        <w:rPr>
          <w:color w:val="000000" w:themeColor="text1"/>
          <w:sz w:val="28"/>
          <w:szCs w:val="28"/>
        </w:rPr>
        <w:t>小流域治理工程</w:t>
      </w:r>
    </w:p>
    <w:p w:rsidR="00AF4932" w:rsidRDefault="008D7722">
      <w:pPr>
        <w:tabs>
          <w:tab w:val="left" w:pos="0"/>
          <w:tab w:val="left" w:pos="915"/>
          <w:tab w:val="left" w:pos="1155"/>
          <w:tab w:val="left" w:pos="1575"/>
        </w:tabs>
        <w:adjustRightInd w:val="0"/>
        <w:spacing w:line="360" w:lineRule="auto"/>
        <w:ind w:firstLineChars="200" w:firstLine="560"/>
        <w:textAlignment w:val="baseline"/>
        <w:rPr>
          <w:color w:val="000000" w:themeColor="text1"/>
        </w:rPr>
      </w:pPr>
      <w:r>
        <w:rPr>
          <w:rFonts w:ascii="宋体" w:hAnsi="宋体" w:cs="宋体" w:hint="eastAsia"/>
          <w:color w:val="000000" w:themeColor="text1"/>
        </w:rPr>
        <w:t>以小流域为单元，</w:t>
      </w:r>
      <w:r>
        <w:rPr>
          <w:rFonts w:ascii="宋体" w:hAnsi="宋体" w:cs="宋体" w:hint="eastAsia"/>
          <w:color w:val="000000" w:themeColor="text1"/>
          <w:spacing w:val="2"/>
          <w:kern w:val="0"/>
        </w:rPr>
        <w:t>实施生态清洁小流域治理。</w:t>
      </w:r>
      <w:r>
        <w:rPr>
          <w:rFonts w:ascii="宋体" w:hAnsi="宋体" w:cs="宋体" w:hint="eastAsia"/>
          <w:color w:val="000000" w:themeColor="text1"/>
        </w:rPr>
        <w:t>从抓好封育治理入手，实行山、水、林、田、湖、</w:t>
      </w:r>
      <w:proofErr w:type="gramStart"/>
      <w:r>
        <w:rPr>
          <w:rFonts w:ascii="宋体" w:hAnsi="宋体" w:cs="宋体" w:hint="eastAsia"/>
          <w:color w:val="000000" w:themeColor="text1"/>
        </w:rPr>
        <w:t>草全面</w:t>
      </w:r>
      <w:proofErr w:type="gramEnd"/>
      <w:r>
        <w:rPr>
          <w:rFonts w:ascii="宋体" w:hAnsi="宋体" w:cs="宋体" w:hint="eastAsia"/>
          <w:color w:val="000000" w:themeColor="text1"/>
        </w:rPr>
        <w:t>规划，保护和合理开发自然资源，建立经济、生态、社会效益相统一的水土保持防护体系，促进农村经济稳定协调发展。治理生态清洁型</w:t>
      </w:r>
      <w:r>
        <w:rPr>
          <w:color w:val="000000" w:themeColor="text1"/>
        </w:rPr>
        <w:t>小流域</w:t>
      </w:r>
      <w:r>
        <w:rPr>
          <w:rFonts w:hint="eastAsia"/>
          <w:color w:val="000000" w:themeColor="text1"/>
        </w:rPr>
        <w:t>27</w:t>
      </w:r>
      <w:r>
        <w:rPr>
          <w:rFonts w:hint="eastAsia"/>
          <w:color w:val="000000" w:themeColor="text1"/>
        </w:rPr>
        <w:t>条，长度</w:t>
      </w:r>
      <w:r>
        <w:rPr>
          <w:rFonts w:hint="eastAsia"/>
          <w:color w:val="000000" w:themeColor="text1"/>
          <w:spacing w:val="2"/>
          <w:kern w:val="0"/>
        </w:rPr>
        <w:t>23.08</w:t>
      </w:r>
      <w:r>
        <w:rPr>
          <w:color w:val="000000" w:themeColor="text1"/>
          <w:spacing w:val="2"/>
          <w:kern w:val="0"/>
        </w:rPr>
        <w:t xml:space="preserve"> km</w:t>
      </w:r>
      <w:r>
        <w:rPr>
          <w:rFonts w:hint="eastAsia"/>
          <w:color w:val="000000" w:themeColor="text1"/>
          <w:spacing w:val="2"/>
          <w:kern w:val="0"/>
        </w:rPr>
        <w:t>。其中</w:t>
      </w:r>
      <w:r>
        <w:rPr>
          <w:rFonts w:ascii="宋体" w:hAnsi="宋体" w:cs="宋体" w:hint="eastAsia"/>
          <w:color w:val="000000" w:themeColor="text1"/>
          <w:spacing w:val="2"/>
          <w:kern w:val="0"/>
        </w:rPr>
        <w:t>重点治理小流域</w:t>
      </w:r>
      <w:r>
        <w:rPr>
          <w:color w:val="000000" w:themeColor="text1"/>
          <w:spacing w:val="2"/>
          <w:kern w:val="0"/>
        </w:rPr>
        <w:t>13</w:t>
      </w:r>
      <w:r>
        <w:rPr>
          <w:rFonts w:ascii="宋体" w:hAnsi="宋体" w:cs="宋体" w:hint="eastAsia"/>
          <w:color w:val="000000" w:themeColor="text1"/>
          <w:spacing w:val="2"/>
          <w:kern w:val="0"/>
        </w:rPr>
        <w:t>条，长度</w:t>
      </w:r>
      <w:r>
        <w:rPr>
          <w:color w:val="000000" w:themeColor="text1"/>
          <w:spacing w:val="2"/>
          <w:kern w:val="0"/>
        </w:rPr>
        <w:t>12.83 km</w:t>
      </w:r>
      <w:r>
        <w:rPr>
          <w:color w:val="000000" w:themeColor="text1"/>
          <w:spacing w:val="2"/>
          <w:kern w:val="0"/>
        </w:rPr>
        <w:t>。</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4.7.</w:t>
      </w:r>
      <w:r>
        <w:rPr>
          <w:rFonts w:hint="eastAsia"/>
          <w:color w:val="000000" w:themeColor="text1"/>
          <w:sz w:val="28"/>
          <w:szCs w:val="28"/>
        </w:rPr>
        <w:t>4</w:t>
      </w:r>
      <w:r>
        <w:rPr>
          <w:color w:val="000000" w:themeColor="text1"/>
          <w:sz w:val="28"/>
          <w:szCs w:val="28"/>
        </w:rPr>
        <w:t xml:space="preserve"> </w:t>
      </w:r>
      <w:r>
        <w:rPr>
          <w:color w:val="000000" w:themeColor="text1"/>
          <w:sz w:val="28"/>
          <w:szCs w:val="28"/>
        </w:rPr>
        <w:t>崩岗治理工程</w:t>
      </w:r>
    </w:p>
    <w:p w:rsidR="00AF4932" w:rsidRDefault="008D7722">
      <w:pPr>
        <w:spacing w:line="360" w:lineRule="auto"/>
        <w:ind w:firstLine="556"/>
        <w:rPr>
          <w:color w:val="000000" w:themeColor="text1"/>
        </w:rPr>
      </w:pPr>
      <w:r>
        <w:rPr>
          <w:color w:val="000000" w:themeColor="text1"/>
        </w:rPr>
        <w:t>规划专项治理崩岗</w:t>
      </w:r>
      <w:r>
        <w:rPr>
          <w:rFonts w:hint="eastAsia"/>
          <w:color w:val="000000" w:themeColor="text1"/>
        </w:rPr>
        <w:t>395</w:t>
      </w:r>
      <w:r>
        <w:rPr>
          <w:color w:val="000000" w:themeColor="text1"/>
        </w:rPr>
        <w:t>个，综合治理总面积</w:t>
      </w:r>
      <w:r>
        <w:rPr>
          <w:rFonts w:hint="eastAsia"/>
          <w:color w:val="000000" w:themeColor="text1"/>
        </w:rPr>
        <w:t>0</w:t>
      </w:r>
      <w:r>
        <w:rPr>
          <w:color w:val="000000" w:themeColor="text1"/>
        </w:rPr>
        <w:t>.31 km</w:t>
      </w:r>
      <w:r>
        <w:rPr>
          <w:color w:val="000000" w:themeColor="text1"/>
          <w:vertAlign w:val="superscript"/>
        </w:rPr>
        <w:t>2</w:t>
      </w:r>
      <w:r>
        <w:rPr>
          <w:color w:val="000000" w:themeColor="text1"/>
        </w:rPr>
        <w:t>；</w:t>
      </w:r>
      <w:r>
        <w:rPr>
          <w:color w:val="000000" w:themeColor="text1"/>
          <w:spacing w:val="2"/>
          <w:kern w:val="0"/>
        </w:rPr>
        <w:t>其中重点治理崩岗</w:t>
      </w:r>
      <w:r>
        <w:rPr>
          <w:rFonts w:hint="eastAsia"/>
          <w:color w:val="000000" w:themeColor="text1"/>
          <w:spacing w:val="2"/>
          <w:kern w:val="0"/>
        </w:rPr>
        <w:t>252</w:t>
      </w:r>
      <w:r>
        <w:rPr>
          <w:color w:val="000000" w:themeColor="text1"/>
          <w:spacing w:val="2"/>
          <w:kern w:val="0"/>
        </w:rPr>
        <w:t>个（治理面积</w:t>
      </w:r>
      <w:r>
        <w:rPr>
          <w:rFonts w:hint="eastAsia"/>
          <w:color w:val="000000" w:themeColor="text1"/>
          <w:spacing w:val="2"/>
          <w:kern w:val="0"/>
        </w:rPr>
        <w:t>0.2</w:t>
      </w:r>
      <w:r>
        <w:rPr>
          <w:color w:val="000000" w:themeColor="text1"/>
          <w:spacing w:val="2"/>
          <w:kern w:val="0"/>
        </w:rPr>
        <w:t xml:space="preserve"> </w:t>
      </w:r>
      <w:r>
        <w:rPr>
          <w:rFonts w:hint="eastAsia"/>
          <w:color w:val="000000" w:themeColor="text1"/>
          <w:spacing w:val="2"/>
          <w:kern w:val="0"/>
        </w:rPr>
        <w:t>k</w:t>
      </w:r>
      <w:r>
        <w:rPr>
          <w:color w:val="000000" w:themeColor="text1"/>
          <w:spacing w:val="2"/>
          <w:kern w:val="0"/>
        </w:rPr>
        <w:t>m</w:t>
      </w:r>
      <w:r>
        <w:rPr>
          <w:color w:val="000000" w:themeColor="text1"/>
          <w:spacing w:val="2"/>
          <w:kern w:val="0"/>
          <w:vertAlign w:val="superscript"/>
        </w:rPr>
        <w:t>2</w:t>
      </w:r>
      <w:r>
        <w:rPr>
          <w:color w:val="000000" w:themeColor="text1"/>
          <w:spacing w:val="2"/>
          <w:kern w:val="0"/>
        </w:rPr>
        <w:t>）。</w:t>
      </w:r>
      <w:r>
        <w:rPr>
          <w:color w:val="000000" w:themeColor="text1"/>
        </w:rPr>
        <w:t>做好崩岗连片治理开发，加强崩岗各项治理措施的保护，使相对稳定型崩岗植被覆盖度不断提高，严禁对崩岗区内植被的破坏、杜绝不合理的土地开发与利用，并严格控制人为因素造成新的崩岗产生。</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4.7.</w:t>
      </w:r>
      <w:r>
        <w:rPr>
          <w:rFonts w:hint="eastAsia"/>
          <w:color w:val="000000" w:themeColor="text1"/>
          <w:sz w:val="28"/>
          <w:szCs w:val="28"/>
        </w:rPr>
        <w:t>5</w:t>
      </w:r>
      <w:r>
        <w:rPr>
          <w:color w:val="000000" w:themeColor="text1"/>
          <w:sz w:val="28"/>
          <w:szCs w:val="28"/>
        </w:rPr>
        <w:t xml:space="preserve"> </w:t>
      </w:r>
      <w:r>
        <w:rPr>
          <w:color w:val="000000" w:themeColor="text1"/>
          <w:sz w:val="28"/>
          <w:szCs w:val="28"/>
        </w:rPr>
        <w:t>人居环境综合整治工程</w:t>
      </w:r>
    </w:p>
    <w:p w:rsidR="00AF4932" w:rsidRDefault="008D7722">
      <w:pPr>
        <w:adjustRightInd w:val="0"/>
        <w:spacing w:line="360" w:lineRule="auto"/>
        <w:ind w:firstLineChars="200" w:firstLine="560"/>
        <w:textAlignment w:val="baseline"/>
        <w:rPr>
          <w:rFonts w:ascii="宋体" w:hAnsi="宋体" w:cs="宋体"/>
          <w:color w:val="000000" w:themeColor="text1"/>
        </w:rPr>
      </w:pPr>
      <w:r>
        <w:rPr>
          <w:rFonts w:ascii="宋体" w:hAnsi="宋体" w:cs="宋体" w:hint="eastAsia"/>
          <w:color w:val="000000" w:themeColor="text1"/>
        </w:rPr>
        <w:t>人居环境综合整治工程</w:t>
      </w:r>
      <w:r>
        <w:rPr>
          <w:rStyle w:val="con-all2"/>
          <w:rFonts w:ascii="宋体" w:hAnsi="宋体" w:cs="宋体" w:hint="eastAsia"/>
          <w:color w:val="000000" w:themeColor="text1"/>
        </w:rPr>
        <w:t>包括农村垃圾无害化处理、农村污水无害化处理、村庄绿化、村庄景观风貌整理、农村改水改厕、安全生态水系建设和畜禽养殖污染控制、水土流失治理和水环境监测等内容，</w:t>
      </w:r>
      <w:r>
        <w:rPr>
          <w:rFonts w:ascii="宋体" w:hAnsi="宋体" w:cs="宋体" w:hint="eastAsia"/>
          <w:color w:val="000000" w:themeColor="text1"/>
        </w:rPr>
        <w:t>水土保持部门可结合小流域治理，重点参与绿色社区、美丽乡村、生态农业、创建海绵城市工程、水土流失动态监测等水土保持生态建设项目</w:t>
      </w:r>
      <w:r>
        <w:rPr>
          <w:rStyle w:val="con-all2"/>
          <w:rFonts w:ascii="宋体" w:hAnsi="宋体" w:cs="宋体" w:hint="eastAsia"/>
          <w:color w:val="000000" w:themeColor="text1"/>
        </w:rPr>
        <w:t>，</w:t>
      </w:r>
      <w:r>
        <w:rPr>
          <w:rStyle w:val="con-all2"/>
          <w:rFonts w:ascii="宋体" w:hAnsi="宋体" w:cs="宋体" w:hint="eastAsia"/>
          <w:color w:val="000000" w:themeColor="text1"/>
        </w:rPr>
        <w:t>选择水土流失强度等级中度以上、土壤侵蚀模数相对较高的村庄开展水土保持生态村创建工作，以行政村或村民理事会为项目业主，发动群众和社会力量投入水土保持建设</w:t>
      </w:r>
      <w:r>
        <w:rPr>
          <w:rFonts w:ascii="宋体" w:hAnsi="宋体" w:cs="宋体" w:hint="eastAsia"/>
          <w:color w:val="000000" w:themeColor="text1"/>
        </w:rPr>
        <w:t>。“</w:t>
      </w:r>
      <w:r>
        <w:rPr>
          <w:rFonts w:ascii="宋体" w:hAnsi="宋体" w:cs="宋体" w:hint="eastAsia"/>
          <w:color w:val="000000" w:themeColor="text1"/>
          <w:kern w:val="0"/>
        </w:rPr>
        <w:t>十四五</w:t>
      </w:r>
      <w:r>
        <w:rPr>
          <w:rFonts w:ascii="宋体" w:hAnsi="宋体" w:cs="宋体" w:hint="eastAsia"/>
          <w:color w:val="000000" w:themeColor="text1"/>
        </w:rPr>
        <w:t>”</w:t>
      </w:r>
      <w:r>
        <w:rPr>
          <w:rFonts w:ascii="宋体" w:hAnsi="宋体" w:cs="宋体" w:hint="eastAsia"/>
          <w:color w:val="000000" w:themeColor="text1"/>
          <w:kern w:val="0"/>
        </w:rPr>
        <w:t>期间</w:t>
      </w:r>
      <w:r>
        <w:rPr>
          <w:rFonts w:ascii="宋体" w:hAnsi="宋体" w:cs="宋体" w:hint="eastAsia"/>
          <w:color w:val="000000" w:themeColor="text1"/>
        </w:rPr>
        <w:t>规划</w:t>
      </w:r>
      <w:r>
        <w:rPr>
          <w:rStyle w:val="con-all2"/>
          <w:rFonts w:ascii="宋体" w:hAnsi="宋体" w:cs="宋体" w:hint="eastAsia"/>
          <w:color w:val="000000" w:themeColor="text1"/>
        </w:rPr>
        <w:t>重点实施水土保持生态村</w:t>
      </w:r>
      <w:r>
        <w:rPr>
          <w:rFonts w:ascii="宋体" w:hAnsi="宋体" w:cs="宋体" w:hint="eastAsia"/>
          <w:color w:val="000000" w:themeColor="text1"/>
          <w:spacing w:val="2"/>
          <w:kern w:val="0"/>
        </w:rPr>
        <w:t>建设</w:t>
      </w:r>
      <w:r>
        <w:rPr>
          <w:color w:val="000000" w:themeColor="text1"/>
          <w:spacing w:val="2"/>
          <w:kern w:val="0"/>
        </w:rPr>
        <w:t>31</w:t>
      </w:r>
      <w:r>
        <w:rPr>
          <w:rFonts w:ascii="宋体" w:hAnsi="宋体" w:cs="宋体" w:hint="eastAsia"/>
          <w:color w:val="000000" w:themeColor="text1"/>
          <w:spacing w:val="2"/>
          <w:kern w:val="0"/>
        </w:rPr>
        <w:t>项</w:t>
      </w:r>
      <w:r>
        <w:rPr>
          <w:rFonts w:ascii="宋体" w:hAnsi="宋体" w:cs="宋体" w:hint="eastAsia"/>
          <w:color w:val="000000" w:themeColor="text1"/>
          <w:kern w:val="0"/>
        </w:rPr>
        <w:t>。</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lastRenderedPageBreak/>
        <w:t>4.7.</w:t>
      </w:r>
      <w:r>
        <w:rPr>
          <w:rFonts w:hint="eastAsia"/>
          <w:color w:val="000000" w:themeColor="text1"/>
          <w:sz w:val="28"/>
          <w:szCs w:val="28"/>
        </w:rPr>
        <w:t>6</w:t>
      </w:r>
      <w:r>
        <w:rPr>
          <w:color w:val="000000" w:themeColor="text1"/>
          <w:sz w:val="28"/>
          <w:szCs w:val="28"/>
        </w:rPr>
        <w:t xml:space="preserve"> </w:t>
      </w:r>
      <w:r>
        <w:rPr>
          <w:color w:val="000000" w:themeColor="text1"/>
          <w:sz w:val="28"/>
          <w:szCs w:val="28"/>
        </w:rPr>
        <w:t>水土流失综合防治示范区建设工程</w:t>
      </w:r>
    </w:p>
    <w:p w:rsidR="00AF4932" w:rsidRDefault="008D7722">
      <w:pPr>
        <w:tabs>
          <w:tab w:val="left" w:pos="0"/>
          <w:tab w:val="left" w:pos="915"/>
          <w:tab w:val="left" w:pos="1155"/>
          <w:tab w:val="left" w:pos="1575"/>
        </w:tabs>
        <w:spacing w:line="360" w:lineRule="auto"/>
        <w:ind w:firstLineChars="200" w:firstLine="560"/>
        <w:rPr>
          <w:color w:val="000000" w:themeColor="text1"/>
          <w:kern w:val="0"/>
        </w:rPr>
      </w:pPr>
      <w:r>
        <w:rPr>
          <w:color w:val="000000" w:themeColor="text1"/>
          <w:kern w:val="0"/>
        </w:rPr>
        <w:t>为了更好地推广治理成果，根据安溪县水土保持特点和功能定位选择具有代表性的综合治理区域，通过提高治理标准，加大科技支撑力度，突出以茶园</w:t>
      </w:r>
      <w:r>
        <w:rPr>
          <w:rFonts w:hint="eastAsia"/>
          <w:color w:val="000000" w:themeColor="text1"/>
          <w:kern w:val="0"/>
        </w:rPr>
        <w:t>、林地和崩岗等</w:t>
      </w:r>
      <w:r>
        <w:rPr>
          <w:color w:val="000000" w:themeColor="text1"/>
          <w:kern w:val="0"/>
        </w:rPr>
        <w:t>水土流失治理</w:t>
      </w:r>
      <w:r>
        <w:rPr>
          <w:rFonts w:hint="eastAsia"/>
          <w:color w:val="000000" w:themeColor="text1"/>
          <w:kern w:val="0"/>
        </w:rPr>
        <w:t>等</w:t>
      </w:r>
      <w:r>
        <w:rPr>
          <w:color w:val="000000" w:themeColor="text1"/>
          <w:kern w:val="0"/>
        </w:rPr>
        <w:t>为主的综合治理模式，建立</w:t>
      </w:r>
      <w:r>
        <w:rPr>
          <w:rFonts w:hint="eastAsia"/>
          <w:color w:val="000000" w:themeColor="text1"/>
          <w:kern w:val="0"/>
        </w:rPr>
        <w:t>4</w:t>
      </w:r>
      <w:r>
        <w:rPr>
          <w:color w:val="000000" w:themeColor="text1"/>
          <w:kern w:val="0"/>
        </w:rPr>
        <w:t>片水土流失综合防治示范区，</w:t>
      </w:r>
      <w:r>
        <w:rPr>
          <w:color w:val="000000" w:themeColor="text1"/>
          <w:spacing w:val="2"/>
          <w:kern w:val="0"/>
        </w:rPr>
        <w:t>综合治理面积</w:t>
      </w:r>
      <w:r>
        <w:rPr>
          <w:rFonts w:hint="eastAsia"/>
          <w:color w:val="000000" w:themeColor="text1"/>
          <w:spacing w:val="2"/>
          <w:kern w:val="0"/>
        </w:rPr>
        <w:t xml:space="preserve">15 </w:t>
      </w:r>
      <w:r>
        <w:rPr>
          <w:color w:val="000000" w:themeColor="text1"/>
          <w:spacing w:val="2"/>
          <w:kern w:val="0"/>
        </w:rPr>
        <w:t>km</w:t>
      </w:r>
      <w:r>
        <w:rPr>
          <w:color w:val="000000" w:themeColor="text1"/>
          <w:spacing w:val="2"/>
          <w:kern w:val="0"/>
          <w:vertAlign w:val="superscript"/>
        </w:rPr>
        <w:t>2</w:t>
      </w:r>
      <w:r>
        <w:rPr>
          <w:color w:val="000000" w:themeColor="text1"/>
          <w:spacing w:val="2"/>
          <w:kern w:val="0"/>
        </w:rPr>
        <w:t>，</w:t>
      </w:r>
      <w:r>
        <w:rPr>
          <w:color w:val="000000" w:themeColor="text1"/>
          <w:kern w:val="0"/>
        </w:rPr>
        <w:t>作为今后治理的示范区域，并加以推广。</w:t>
      </w:r>
    </w:p>
    <w:p w:rsidR="00AF4932" w:rsidRDefault="008D7722">
      <w:pPr>
        <w:pStyle w:val="3"/>
        <w:adjustRightInd w:val="0"/>
        <w:spacing w:before="0" w:after="0" w:line="360" w:lineRule="auto"/>
        <w:textAlignment w:val="baseline"/>
        <w:rPr>
          <w:color w:val="000000" w:themeColor="text1"/>
          <w:sz w:val="28"/>
        </w:rPr>
      </w:pPr>
      <w:bookmarkStart w:id="210" w:name="_Toc532834004"/>
      <w:r>
        <w:rPr>
          <w:color w:val="000000" w:themeColor="text1"/>
          <w:sz w:val="28"/>
        </w:rPr>
        <w:t xml:space="preserve">4.7.7 </w:t>
      </w:r>
      <w:r>
        <w:rPr>
          <w:color w:val="000000" w:themeColor="text1"/>
          <w:sz w:val="28"/>
        </w:rPr>
        <w:t>其他水土保持项目</w:t>
      </w:r>
      <w:bookmarkEnd w:id="210"/>
    </w:p>
    <w:p w:rsidR="00AF4932" w:rsidRDefault="008D7722">
      <w:pPr>
        <w:spacing w:line="360" w:lineRule="auto"/>
        <w:ind w:firstLineChars="200" w:firstLine="560"/>
        <w:rPr>
          <w:color w:val="000000" w:themeColor="text1"/>
          <w:kern w:val="0"/>
        </w:rPr>
      </w:pPr>
      <w:r>
        <w:rPr>
          <w:rFonts w:hint="eastAsia"/>
          <w:color w:val="000000" w:themeColor="text1"/>
        </w:rPr>
        <w:t>“十四五”期间规划新建</w:t>
      </w:r>
      <w:r>
        <w:rPr>
          <w:color w:val="000000" w:themeColor="text1"/>
        </w:rPr>
        <w:t>安全生态水系</w:t>
      </w:r>
      <w:r>
        <w:rPr>
          <w:rFonts w:hint="eastAsia"/>
          <w:color w:val="000000" w:themeColor="text1"/>
        </w:rPr>
        <w:t>17</w:t>
      </w:r>
      <w:r>
        <w:rPr>
          <w:color w:val="000000" w:themeColor="text1"/>
        </w:rPr>
        <w:t>条（</w:t>
      </w:r>
      <w:r>
        <w:rPr>
          <w:rFonts w:hint="eastAsia"/>
          <w:color w:val="000000" w:themeColor="text1"/>
        </w:rPr>
        <w:t>长度</w:t>
      </w:r>
      <w:r>
        <w:rPr>
          <w:rFonts w:hint="eastAsia"/>
          <w:color w:val="000000" w:themeColor="text1"/>
        </w:rPr>
        <w:t>160.87 km</w:t>
      </w:r>
      <w:r>
        <w:rPr>
          <w:color w:val="000000" w:themeColor="text1"/>
        </w:rPr>
        <w:t>）</w:t>
      </w:r>
      <w:r>
        <w:rPr>
          <w:rFonts w:hint="eastAsia"/>
          <w:color w:val="000000" w:themeColor="text1"/>
          <w:spacing w:val="2"/>
          <w:kern w:val="0"/>
        </w:rPr>
        <w:t>，</w:t>
      </w:r>
      <w:r>
        <w:rPr>
          <w:color w:val="000000" w:themeColor="text1"/>
          <w:spacing w:val="2"/>
          <w:kern w:val="0"/>
        </w:rPr>
        <w:t>矿山治理面积</w:t>
      </w:r>
      <w:r>
        <w:rPr>
          <w:rFonts w:hint="eastAsia"/>
          <w:color w:val="000000" w:themeColor="text1"/>
          <w:spacing w:val="2"/>
          <w:kern w:val="0"/>
        </w:rPr>
        <w:t xml:space="preserve">2 </w:t>
      </w:r>
      <w:r>
        <w:rPr>
          <w:color w:val="000000" w:themeColor="text1"/>
          <w:spacing w:val="2"/>
          <w:kern w:val="0"/>
        </w:rPr>
        <w:t>km</w:t>
      </w:r>
      <w:r>
        <w:rPr>
          <w:color w:val="000000" w:themeColor="text1"/>
          <w:spacing w:val="2"/>
          <w:kern w:val="0"/>
          <w:vertAlign w:val="superscript"/>
        </w:rPr>
        <w:t>2</w:t>
      </w:r>
      <w:r>
        <w:rPr>
          <w:rFonts w:hint="eastAsia"/>
          <w:color w:val="000000" w:themeColor="text1"/>
          <w:kern w:val="0"/>
        </w:rPr>
        <w:t>，</w:t>
      </w:r>
      <w:r>
        <w:rPr>
          <w:rFonts w:hint="eastAsia"/>
          <w:color w:val="000000" w:themeColor="text1"/>
          <w:spacing w:val="2"/>
          <w:kern w:val="0"/>
        </w:rPr>
        <w:t>生产建设项目防治面积共</w:t>
      </w:r>
      <w:r>
        <w:rPr>
          <w:rFonts w:hint="eastAsia"/>
          <w:color w:val="000000" w:themeColor="text1"/>
          <w:spacing w:val="2"/>
          <w:kern w:val="0"/>
        </w:rPr>
        <w:t xml:space="preserve">4.12 </w:t>
      </w:r>
      <w:r>
        <w:rPr>
          <w:color w:val="000000" w:themeColor="text1"/>
          <w:spacing w:val="2"/>
          <w:kern w:val="0"/>
        </w:rPr>
        <w:t>km²</w:t>
      </w:r>
      <w:r>
        <w:rPr>
          <w:rFonts w:hint="eastAsia"/>
          <w:color w:val="000000" w:themeColor="text1"/>
          <w:spacing w:val="2"/>
          <w:kern w:val="0"/>
        </w:rPr>
        <w:t>。</w:t>
      </w:r>
    </w:p>
    <w:p w:rsidR="00AF4932" w:rsidRDefault="00AF4932">
      <w:pPr>
        <w:spacing w:line="360" w:lineRule="auto"/>
        <w:ind w:firstLineChars="200" w:firstLine="560"/>
        <w:rPr>
          <w:color w:val="000000" w:themeColor="text1"/>
        </w:rPr>
      </w:pPr>
    </w:p>
    <w:p w:rsidR="00AF4932" w:rsidRDefault="00AF4932">
      <w:pPr>
        <w:spacing w:line="360" w:lineRule="auto"/>
        <w:ind w:firstLineChars="200" w:firstLine="560"/>
        <w:rPr>
          <w:color w:val="000000" w:themeColor="text1"/>
          <w:kern w:val="0"/>
        </w:rPr>
      </w:pPr>
    </w:p>
    <w:p w:rsidR="00AF4932" w:rsidRDefault="00AF4932">
      <w:pPr>
        <w:spacing w:line="360" w:lineRule="auto"/>
        <w:ind w:firstLineChars="200" w:firstLine="560"/>
        <w:rPr>
          <w:color w:val="000000" w:themeColor="text1"/>
          <w:kern w:val="0"/>
        </w:rPr>
        <w:sectPr w:rsidR="00AF4932">
          <w:headerReference w:type="default" r:id="rId25"/>
          <w:pgSz w:w="11906" w:h="16838"/>
          <w:pgMar w:top="1440" w:right="1800" w:bottom="1440" w:left="1800" w:header="851" w:footer="992" w:gutter="0"/>
          <w:cols w:space="720"/>
          <w:docGrid w:type="lines" w:linePitch="312"/>
        </w:sectPr>
      </w:pPr>
    </w:p>
    <w:p w:rsidR="00AF4932" w:rsidRDefault="008D7722">
      <w:pPr>
        <w:pStyle w:val="1"/>
        <w:adjustRightInd w:val="0"/>
        <w:spacing w:beforeLines="50" w:before="190" w:afterLines="50" w:after="190" w:line="360" w:lineRule="atLeast"/>
        <w:jc w:val="center"/>
        <w:textAlignment w:val="baseline"/>
        <w:rPr>
          <w:color w:val="000000" w:themeColor="text1"/>
          <w:sz w:val="32"/>
        </w:rPr>
      </w:pPr>
      <w:bookmarkStart w:id="211" w:name="_Toc428437778"/>
      <w:bookmarkStart w:id="212" w:name="_Toc428437659"/>
      <w:bookmarkStart w:id="213" w:name="_Toc428437538"/>
      <w:bookmarkStart w:id="214" w:name="_Toc428199998"/>
      <w:bookmarkStart w:id="215" w:name="_Toc7893"/>
      <w:bookmarkStart w:id="216" w:name="_Toc428890368"/>
      <w:bookmarkStart w:id="217" w:name="_Toc428715555"/>
      <w:bookmarkStart w:id="218" w:name="_Toc67880333"/>
      <w:bookmarkStart w:id="219" w:name="_Toc436752406"/>
      <w:r>
        <w:rPr>
          <w:color w:val="000000" w:themeColor="text1"/>
          <w:sz w:val="32"/>
        </w:rPr>
        <w:lastRenderedPageBreak/>
        <w:t xml:space="preserve">5 </w:t>
      </w:r>
      <w:r>
        <w:rPr>
          <w:color w:val="000000" w:themeColor="text1"/>
          <w:sz w:val="32"/>
        </w:rPr>
        <w:t>总体布局</w:t>
      </w:r>
      <w:bookmarkEnd w:id="211"/>
      <w:bookmarkEnd w:id="212"/>
      <w:bookmarkEnd w:id="213"/>
      <w:bookmarkEnd w:id="214"/>
      <w:bookmarkEnd w:id="215"/>
      <w:bookmarkEnd w:id="216"/>
      <w:bookmarkEnd w:id="217"/>
      <w:bookmarkEnd w:id="218"/>
      <w:bookmarkEnd w:id="219"/>
    </w:p>
    <w:p w:rsidR="00AF4932" w:rsidRDefault="008D7722">
      <w:pPr>
        <w:pStyle w:val="2"/>
        <w:rPr>
          <w:rFonts w:ascii="Times New Roman" w:hAnsi="Times New Roman"/>
          <w:color w:val="000000" w:themeColor="text1"/>
          <w:sz w:val="30"/>
          <w:szCs w:val="30"/>
        </w:rPr>
      </w:pPr>
      <w:bookmarkStart w:id="220" w:name="_Toc21922"/>
      <w:bookmarkStart w:id="221" w:name="_Toc433360398"/>
      <w:bookmarkStart w:id="222" w:name="_Toc436752408"/>
      <w:bookmarkStart w:id="223" w:name="_Toc67880334"/>
      <w:r>
        <w:rPr>
          <w:rFonts w:ascii="Times New Roman" w:hAnsi="Times New Roman"/>
          <w:color w:val="000000" w:themeColor="text1"/>
          <w:sz w:val="30"/>
          <w:szCs w:val="30"/>
        </w:rPr>
        <w:t xml:space="preserve">5.1 </w:t>
      </w:r>
      <w:r>
        <w:rPr>
          <w:rFonts w:ascii="Times New Roman" w:hAnsi="Times New Roman" w:hint="eastAsia"/>
          <w:color w:val="000000" w:themeColor="text1"/>
          <w:sz w:val="30"/>
          <w:szCs w:val="30"/>
        </w:rPr>
        <w:t>全县布局</w:t>
      </w:r>
      <w:bookmarkEnd w:id="220"/>
    </w:p>
    <w:p w:rsidR="00AF4932" w:rsidRDefault="008D7722">
      <w:pPr>
        <w:tabs>
          <w:tab w:val="left" w:pos="0"/>
          <w:tab w:val="left" w:pos="915"/>
          <w:tab w:val="left" w:pos="1155"/>
          <w:tab w:val="left" w:pos="1575"/>
        </w:tabs>
        <w:spacing w:line="360" w:lineRule="auto"/>
        <w:ind w:firstLineChars="200" w:firstLine="560"/>
        <w:rPr>
          <w:rFonts w:ascii="宋体" w:hAnsi="宋体" w:cs="宋体"/>
          <w:color w:val="000000" w:themeColor="text1"/>
          <w:kern w:val="0"/>
        </w:rPr>
      </w:pPr>
      <w:r>
        <w:rPr>
          <w:rFonts w:ascii="宋体" w:hAnsi="宋体" w:cs="宋体" w:hint="eastAsia"/>
          <w:color w:val="000000" w:themeColor="text1"/>
          <w:kern w:val="0"/>
        </w:rPr>
        <w:t>以《安溪县“十三五”水土保持规划》中的水土保持区划成果和福建省水土流失重点防治区</w:t>
      </w:r>
      <w:r>
        <w:rPr>
          <w:rFonts w:ascii="宋体" w:hAnsi="宋体" w:cs="宋体" w:hint="eastAsia"/>
          <w:snapToGrid w:val="0"/>
          <w:color w:val="000000" w:themeColor="text1"/>
        </w:rPr>
        <w:t>划成果为基础，根据安溪各乡镇现状评价和需求分析结论，围绕全县水土流失防治总体</w:t>
      </w:r>
      <w:r>
        <w:rPr>
          <w:rFonts w:ascii="宋体" w:hAnsi="宋体" w:cs="宋体" w:hint="eastAsia"/>
          <w:color w:val="000000" w:themeColor="text1"/>
          <w:kern w:val="0"/>
        </w:rPr>
        <w:t>目标和任务，通盘考虑，统筹兼顾，因地制宜，合理确定各分区水土保持发展的方向及重点。</w:t>
      </w:r>
    </w:p>
    <w:p w:rsidR="00AF4932" w:rsidRDefault="008D7722">
      <w:pPr>
        <w:tabs>
          <w:tab w:val="left" w:pos="0"/>
          <w:tab w:val="left" w:pos="915"/>
          <w:tab w:val="left" w:pos="1155"/>
          <w:tab w:val="left" w:pos="1575"/>
        </w:tabs>
        <w:spacing w:line="360" w:lineRule="auto"/>
        <w:ind w:firstLineChars="200" w:firstLine="560"/>
        <w:rPr>
          <w:rFonts w:ascii="宋体" w:hAnsi="宋体" w:cs="宋体"/>
          <w:color w:val="000000" w:themeColor="text1"/>
          <w:kern w:val="0"/>
        </w:rPr>
      </w:pPr>
      <w:r>
        <w:rPr>
          <w:rFonts w:ascii="宋体" w:hAnsi="宋体" w:cs="宋体" w:hint="eastAsia"/>
          <w:color w:val="000000" w:themeColor="text1"/>
          <w:kern w:val="0"/>
        </w:rPr>
        <w:t>在区域布局上，山丘</w:t>
      </w:r>
      <w:proofErr w:type="gramStart"/>
      <w:r>
        <w:rPr>
          <w:rFonts w:ascii="宋体" w:hAnsi="宋体" w:cs="宋体" w:hint="eastAsia"/>
          <w:color w:val="000000" w:themeColor="text1"/>
          <w:kern w:val="0"/>
        </w:rPr>
        <w:t>区着</w:t>
      </w:r>
      <w:proofErr w:type="gramEnd"/>
      <w:r>
        <w:rPr>
          <w:rFonts w:ascii="宋体" w:hAnsi="宋体" w:cs="宋体" w:hint="eastAsia"/>
          <w:color w:val="000000" w:themeColor="text1"/>
          <w:kern w:val="0"/>
        </w:rPr>
        <w:t>重配置</w:t>
      </w:r>
      <w:r>
        <w:rPr>
          <w:rFonts w:ascii="宋体" w:hAnsi="宋体" w:cs="宋体" w:hint="eastAsia"/>
          <w:color w:val="000000" w:themeColor="text1"/>
          <w:kern w:val="0"/>
        </w:rPr>
        <w:t>茶园</w:t>
      </w:r>
      <w:r>
        <w:rPr>
          <w:rFonts w:ascii="宋体" w:hAnsi="宋体" w:cs="宋体" w:hint="eastAsia"/>
          <w:color w:val="000000" w:themeColor="text1"/>
          <w:kern w:val="0"/>
        </w:rPr>
        <w:t>改造、林地水土流失治理、生态清洁型小流域治理、崩岗治理等措施。江河源头、水源地等保护区则着重加强预防保护措施，配置植被带、开展生态清洁小流域治理等。城镇及周边</w:t>
      </w:r>
      <w:proofErr w:type="gramStart"/>
      <w:r>
        <w:rPr>
          <w:rFonts w:ascii="宋体" w:hAnsi="宋体" w:cs="宋体" w:hint="eastAsia"/>
          <w:color w:val="000000" w:themeColor="text1"/>
          <w:kern w:val="0"/>
        </w:rPr>
        <w:t>地区着</w:t>
      </w:r>
      <w:proofErr w:type="gramEnd"/>
      <w:r>
        <w:rPr>
          <w:rFonts w:ascii="宋体" w:hAnsi="宋体" w:cs="宋体" w:hint="eastAsia"/>
          <w:color w:val="000000" w:themeColor="text1"/>
          <w:kern w:val="0"/>
        </w:rPr>
        <w:t>重配置有利于改善人居环境质量的各种水土保持措施，并加强水土保持的预防保护和监督执法工作。</w:t>
      </w:r>
    </w:p>
    <w:p w:rsidR="00AF4932" w:rsidRDefault="008D7722">
      <w:pPr>
        <w:spacing w:line="600" w:lineRule="exact"/>
        <w:ind w:firstLineChars="200" w:firstLine="560"/>
        <w:rPr>
          <w:rFonts w:ascii="宋体" w:hAnsi="宋体" w:cs="宋体"/>
          <w:color w:val="000000" w:themeColor="text1"/>
          <w:kern w:val="0"/>
        </w:rPr>
      </w:pPr>
      <w:r>
        <w:rPr>
          <w:rFonts w:ascii="宋体" w:hAnsi="宋体" w:cs="宋体" w:hint="eastAsia"/>
          <w:color w:val="000000" w:themeColor="text1"/>
          <w:kern w:val="0"/>
        </w:rPr>
        <w:t>在水土保持监管方面，建立系统完整、职责明确、严格高效、规范有序的监管体系，实行最严格的水土保持监管，充分应用信息化手段，实现人为水土流失常态化监管，人为水土流失得到有效控制。</w:t>
      </w:r>
    </w:p>
    <w:p w:rsidR="00AF4932" w:rsidRDefault="008D7722">
      <w:pPr>
        <w:spacing w:line="600" w:lineRule="exact"/>
        <w:ind w:firstLineChars="200" w:firstLine="560"/>
        <w:jc w:val="left"/>
        <w:rPr>
          <w:rFonts w:ascii="宋体" w:hAnsi="宋体" w:cs="宋体"/>
          <w:color w:val="000000" w:themeColor="text1"/>
          <w:kern w:val="0"/>
        </w:rPr>
      </w:pPr>
      <w:r>
        <w:rPr>
          <w:rFonts w:ascii="宋体" w:hAnsi="宋体" w:cs="宋体" w:hint="eastAsia"/>
          <w:color w:val="000000" w:themeColor="text1"/>
          <w:kern w:val="0"/>
        </w:rPr>
        <w:t>在监测和信息化应用方面，优化调整监测站网布局，形成科学有效的监测支撑体系，发挥监测对管理的支撑作用。全面推进信息技术手段在水土保持工作中的应用，依托信息化建设，力争建成互联共享的水土保持信息平台，提升水土保持现代化水平。</w:t>
      </w:r>
    </w:p>
    <w:p w:rsidR="00AF4932" w:rsidRDefault="008D7722">
      <w:pPr>
        <w:tabs>
          <w:tab w:val="left" w:pos="0"/>
          <w:tab w:val="left" w:pos="915"/>
          <w:tab w:val="left" w:pos="1155"/>
          <w:tab w:val="left" w:pos="1575"/>
        </w:tabs>
        <w:spacing w:line="360" w:lineRule="auto"/>
        <w:ind w:firstLineChars="200" w:firstLine="560"/>
        <w:rPr>
          <w:color w:val="000000" w:themeColor="text1"/>
        </w:rPr>
      </w:pPr>
      <w:r>
        <w:rPr>
          <w:rFonts w:ascii="宋体" w:hAnsi="宋体" w:cs="宋体" w:hint="eastAsia"/>
          <w:color w:val="000000" w:themeColor="text1"/>
          <w:kern w:val="0"/>
        </w:rPr>
        <w:t>在科技支撑方面，着重引进和培养优质人才队伍，加强水土保持应用技术研发与推广、示范，建立完善有利于促进水土保持科技创</w:t>
      </w:r>
      <w:r>
        <w:rPr>
          <w:rFonts w:ascii="宋体" w:hAnsi="宋体" w:cs="宋体" w:hint="eastAsia"/>
          <w:color w:val="000000" w:themeColor="text1"/>
          <w:kern w:val="0"/>
        </w:rPr>
        <w:t>新与推广应用的制度体系。</w:t>
      </w:r>
    </w:p>
    <w:p w:rsidR="00AF4932" w:rsidRDefault="008D7722">
      <w:pPr>
        <w:pStyle w:val="2"/>
        <w:rPr>
          <w:rFonts w:ascii="Times New Roman" w:hAnsi="Times New Roman"/>
          <w:color w:val="000000" w:themeColor="text1"/>
          <w:sz w:val="30"/>
          <w:szCs w:val="30"/>
        </w:rPr>
      </w:pPr>
      <w:bookmarkStart w:id="224" w:name="_Toc7919"/>
      <w:r>
        <w:rPr>
          <w:rFonts w:ascii="Times New Roman" w:hAnsi="Times New Roman"/>
          <w:color w:val="000000" w:themeColor="text1"/>
          <w:sz w:val="30"/>
          <w:szCs w:val="30"/>
        </w:rPr>
        <w:lastRenderedPageBreak/>
        <w:t>5.</w:t>
      </w:r>
      <w:r>
        <w:rPr>
          <w:rFonts w:ascii="Times New Roman" w:hAnsi="Times New Roman" w:hint="eastAsia"/>
          <w:color w:val="000000" w:themeColor="text1"/>
          <w:sz w:val="30"/>
          <w:szCs w:val="30"/>
        </w:rPr>
        <w:t>2</w:t>
      </w:r>
      <w:r>
        <w:rPr>
          <w:rFonts w:ascii="Times New Roman" w:hAnsi="Times New Roman"/>
          <w:color w:val="000000" w:themeColor="text1"/>
          <w:sz w:val="30"/>
          <w:szCs w:val="30"/>
        </w:rPr>
        <w:t xml:space="preserve"> </w:t>
      </w:r>
      <w:bookmarkEnd w:id="221"/>
      <w:bookmarkEnd w:id="222"/>
      <w:r>
        <w:rPr>
          <w:rFonts w:ascii="Times New Roman" w:hAnsi="Times New Roman"/>
          <w:color w:val="000000" w:themeColor="text1"/>
          <w:sz w:val="30"/>
          <w:szCs w:val="30"/>
        </w:rPr>
        <w:t>水土保持区划</w:t>
      </w:r>
      <w:bookmarkEnd w:id="223"/>
      <w:bookmarkEnd w:id="224"/>
    </w:p>
    <w:p w:rsidR="00AF4932" w:rsidRDefault="008D7722">
      <w:pPr>
        <w:spacing w:line="360" w:lineRule="auto"/>
        <w:ind w:firstLineChars="200" w:firstLine="560"/>
        <w:rPr>
          <w:snapToGrid w:val="0"/>
          <w:color w:val="000000" w:themeColor="text1"/>
        </w:rPr>
      </w:pPr>
      <w:r>
        <w:rPr>
          <w:color w:val="000000" w:themeColor="text1"/>
        </w:rPr>
        <w:t>参照全国水土保持区划分区方案，对安溪县自然条件、社会经济情况、水土流失现状等因素的综合研究分析，根据</w:t>
      </w:r>
      <w:r>
        <w:rPr>
          <w:snapToGrid w:val="0"/>
          <w:color w:val="000000" w:themeColor="text1"/>
        </w:rPr>
        <w:t>区内相对一致性和区间最大差异性的需求，对安溪县进行水土保持功能分区。</w:t>
      </w:r>
    </w:p>
    <w:p w:rsidR="00AF4932" w:rsidRDefault="008D7722">
      <w:pPr>
        <w:pStyle w:val="3"/>
        <w:adjustRightInd w:val="0"/>
        <w:spacing w:before="0" w:after="0" w:line="360" w:lineRule="auto"/>
        <w:textAlignment w:val="baseline"/>
        <w:rPr>
          <w:snapToGrid w:val="0"/>
          <w:color w:val="000000" w:themeColor="text1"/>
          <w:sz w:val="28"/>
          <w:szCs w:val="28"/>
        </w:rPr>
      </w:pPr>
      <w:r>
        <w:rPr>
          <w:snapToGrid w:val="0"/>
          <w:color w:val="000000" w:themeColor="text1"/>
          <w:sz w:val="28"/>
          <w:szCs w:val="28"/>
        </w:rPr>
        <w:t>5.</w:t>
      </w:r>
      <w:r>
        <w:rPr>
          <w:rFonts w:hint="eastAsia"/>
          <w:snapToGrid w:val="0"/>
          <w:color w:val="000000" w:themeColor="text1"/>
          <w:sz w:val="28"/>
          <w:szCs w:val="28"/>
        </w:rPr>
        <w:t>2</w:t>
      </w:r>
      <w:r>
        <w:rPr>
          <w:snapToGrid w:val="0"/>
          <w:color w:val="000000" w:themeColor="text1"/>
          <w:sz w:val="28"/>
          <w:szCs w:val="28"/>
        </w:rPr>
        <w:t xml:space="preserve">.1 </w:t>
      </w:r>
      <w:r>
        <w:rPr>
          <w:snapToGrid w:val="0"/>
          <w:color w:val="000000" w:themeColor="text1"/>
          <w:sz w:val="28"/>
          <w:szCs w:val="28"/>
        </w:rPr>
        <w:t>区划目的、原则、依据</w:t>
      </w:r>
    </w:p>
    <w:p w:rsidR="00AF4932" w:rsidRDefault="008D7722">
      <w:pPr>
        <w:pStyle w:val="a7"/>
        <w:shd w:val="clear" w:color="auto" w:fill="auto"/>
        <w:spacing w:line="360" w:lineRule="auto"/>
        <w:ind w:firstLineChars="196" w:firstLine="551"/>
        <w:rPr>
          <w:b/>
          <w:snapToGrid w:val="0"/>
          <w:color w:val="000000" w:themeColor="text1"/>
          <w:sz w:val="28"/>
        </w:rPr>
      </w:pPr>
      <w:r>
        <w:rPr>
          <w:b/>
          <w:snapToGrid w:val="0"/>
          <w:color w:val="000000" w:themeColor="text1"/>
          <w:sz w:val="28"/>
        </w:rPr>
        <w:t>（</w:t>
      </w:r>
      <w:r>
        <w:rPr>
          <w:b/>
          <w:snapToGrid w:val="0"/>
          <w:color w:val="000000" w:themeColor="text1"/>
          <w:sz w:val="28"/>
        </w:rPr>
        <w:t>1</w:t>
      </w:r>
      <w:r>
        <w:rPr>
          <w:b/>
          <w:snapToGrid w:val="0"/>
          <w:color w:val="000000" w:themeColor="text1"/>
          <w:sz w:val="28"/>
        </w:rPr>
        <w:t>）区划目的</w:t>
      </w:r>
    </w:p>
    <w:p w:rsidR="00AF4932" w:rsidRDefault="008D7722">
      <w:pPr>
        <w:spacing w:line="360" w:lineRule="auto"/>
        <w:ind w:firstLineChars="200" w:firstLine="560"/>
        <w:rPr>
          <w:snapToGrid w:val="0"/>
          <w:color w:val="000000" w:themeColor="text1"/>
        </w:rPr>
      </w:pPr>
      <w:r>
        <w:rPr>
          <w:snapToGrid w:val="0"/>
          <w:color w:val="000000" w:themeColor="text1"/>
        </w:rPr>
        <w:t>在福建省水土保持区划一级分区的基础上，明确安溪县水土保持各分区的水土保持功能、水土流失防治方向及其水土流失防治模式。</w:t>
      </w:r>
    </w:p>
    <w:p w:rsidR="00AF4932" w:rsidRDefault="008D7722">
      <w:pPr>
        <w:pStyle w:val="a7"/>
        <w:shd w:val="clear" w:color="auto" w:fill="auto"/>
        <w:spacing w:line="360" w:lineRule="auto"/>
        <w:ind w:firstLineChars="196" w:firstLine="551"/>
        <w:rPr>
          <w:b/>
          <w:snapToGrid w:val="0"/>
          <w:color w:val="000000" w:themeColor="text1"/>
          <w:sz w:val="28"/>
        </w:rPr>
      </w:pPr>
      <w:r>
        <w:rPr>
          <w:b/>
          <w:snapToGrid w:val="0"/>
          <w:color w:val="000000" w:themeColor="text1"/>
          <w:sz w:val="28"/>
        </w:rPr>
        <w:t>（</w:t>
      </w:r>
      <w:r>
        <w:rPr>
          <w:b/>
          <w:snapToGrid w:val="0"/>
          <w:color w:val="000000" w:themeColor="text1"/>
          <w:sz w:val="28"/>
        </w:rPr>
        <w:t>2</w:t>
      </w:r>
      <w:r>
        <w:rPr>
          <w:b/>
          <w:snapToGrid w:val="0"/>
          <w:color w:val="000000" w:themeColor="text1"/>
          <w:sz w:val="28"/>
        </w:rPr>
        <w:t>）区划原则</w:t>
      </w:r>
    </w:p>
    <w:p w:rsidR="00AF4932" w:rsidRDefault="008D7722">
      <w:pPr>
        <w:spacing w:line="360" w:lineRule="auto"/>
        <w:ind w:firstLineChars="200" w:firstLine="560"/>
        <w:rPr>
          <w:snapToGrid w:val="0"/>
          <w:color w:val="000000" w:themeColor="text1"/>
        </w:rPr>
      </w:pPr>
      <w:r>
        <w:rPr>
          <w:snapToGrid w:val="0"/>
          <w:color w:val="000000" w:themeColor="text1"/>
        </w:rPr>
        <w:t>主要是根据水土流失情况及其防治需求的区内相对一致性和区间最大差异性进行区域划分。具体有以下几个原则：</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①</w:t>
      </w:r>
      <w:r>
        <w:rPr>
          <w:snapToGrid w:val="0"/>
          <w:color w:val="000000" w:themeColor="text1"/>
        </w:rPr>
        <w:t>区内相似性和区间差异性原则；</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②</w:t>
      </w:r>
      <w:r>
        <w:rPr>
          <w:snapToGrid w:val="0"/>
          <w:color w:val="000000" w:themeColor="text1"/>
        </w:rPr>
        <w:t>主导因素和综合性相结合原则；</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③</w:t>
      </w:r>
      <w:r>
        <w:rPr>
          <w:snapToGrid w:val="0"/>
          <w:color w:val="000000" w:themeColor="text1"/>
        </w:rPr>
        <w:t>定量研究与定性分析相结合原则；</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④</w:t>
      </w:r>
      <w:r>
        <w:rPr>
          <w:snapToGrid w:val="0"/>
          <w:color w:val="000000" w:themeColor="text1"/>
        </w:rPr>
        <w:t>乡镇级行政边界基本完整原则；</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⑤</w:t>
      </w:r>
      <w:r>
        <w:rPr>
          <w:snapToGrid w:val="0"/>
          <w:color w:val="000000" w:themeColor="text1"/>
        </w:rPr>
        <w:t>不与上级区相交叉。</w:t>
      </w:r>
    </w:p>
    <w:p w:rsidR="00AF4932" w:rsidRDefault="008D7722">
      <w:pPr>
        <w:spacing w:line="360" w:lineRule="auto"/>
        <w:ind w:firstLineChars="200" w:firstLine="562"/>
        <w:rPr>
          <w:b/>
          <w:snapToGrid w:val="0"/>
          <w:color w:val="000000" w:themeColor="text1"/>
        </w:rPr>
      </w:pPr>
      <w:r>
        <w:rPr>
          <w:b/>
          <w:snapToGrid w:val="0"/>
          <w:color w:val="000000" w:themeColor="text1"/>
        </w:rPr>
        <w:t>（</w:t>
      </w:r>
      <w:r>
        <w:rPr>
          <w:b/>
          <w:snapToGrid w:val="0"/>
          <w:color w:val="000000" w:themeColor="text1"/>
        </w:rPr>
        <w:t>3</w:t>
      </w:r>
      <w:r>
        <w:rPr>
          <w:b/>
          <w:snapToGrid w:val="0"/>
          <w:color w:val="000000" w:themeColor="text1"/>
        </w:rPr>
        <w:t>）区划依据</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①</w:t>
      </w:r>
      <w:r>
        <w:rPr>
          <w:snapToGrid w:val="0"/>
          <w:color w:val="000000" w:themeColor="text1"/>
        </w:rPr>
        <w:t>《全国水土保持规划技术大纲》；</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②</w:t>
      </w:r>
      <w:r>
        <w:rPr>
          <w:snapToGrid w:val="0"/>
          <w:color w:val="000000" w:themeColor="text1"/>
        </w:rPr>
        <w:t>《全国水土保持区划导则（试行）》；</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③</w:t>
      </w:r>
      <w:r>
        <w:rPr>
          <w:snapToGrid w:val="0"/>
          <w:color w:val="000000" w:themeColor="text1"/>
        </w:rPr>
        <w:t>《全国水土保持区划一二级分区方案》；</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④</w:t>
      </w:r>
      <w:r>
        <w:rPr>
          <w:snapToGrid w:val="0"/>
          <w:color w:val="000000" w:themeColor="text1"/>
        </w:rPr>
        <w:t>《福建农业资源与区划》（地市、县级卷）</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⑤</w:t>
      </w:r>
      <w:r>
        <w:rPr>
          <w:snapToGrid w:val="0"/>
          <w:color w:val="000000" w:themeColor="text1"/>
        </w:rPr>
        <w:t>《福建省水土保持规划》（</w:t>
      </w:r>
      <w:r>
        <w:rPr>
          <w:snapToGrid w:val="0"/>
          <w:color w:val="000000" w:themeColor="text1"/>
        </w:rPr>
        <w:t>2016</w:t>
      </w:r>
      <w:r>
        <w:rPr>
          <w:snapToGrid w:val="0"/>
          <w:color w:val="000000" w:themeColor="text1"/>
        </w:rPr>
        <w:t>～</w:t>
      </w:r>
      <w:r>
        <w:rPr>
          <w:snapToGrid w:val="0"/>
          <w:color w:val="000000" w:themeColor="text1"/>
        </w:rPr>
        <w:t>2030</w:t>
      </w:r>
      <w:r>
        <w:rPr>
          <w:snapToGrid w:val="0"/>
          <w:color w:val="000000" w:themeColor="text1"/>
        </w:rPr>
        <w:t>年）</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⑥</w:t>
      </w:r>
      <w:r>
        <w:rPr>
          <w:snapToGrid w:val="0"/>
          <w:color w:val="000000" w:themeColor="text1"/>
        </w:rPr>
        <w:t>《福建省水土保持生态修复规划》</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⑦</w:t>
      </w:r>
      <w:r>
        <w:rPr>
          <w:snapToGrid w:val="0"/>
          <w:color w:val="000000" w:themeColor="text1"/>
        </w:rPr>
        <w:t>安溪县土地利用规划、</w:t>
      </w:r>
      <w:r>
        <w:rPr>
          <w:rFonts w:hint="eastAsia"/>
          <w:snapToGrid w:val="0"/>
          <w:color w:val="000000" w:themeColor="text1"/>
        </w:rPr>
        <w:t>城镇</w:t>
      </w:r>
      <w:r>
        <w:rPr>
          <w:snapToGrid w:val="0"/>
          <w:color w:val="000000" w:themeColor="text1"/>
        </w:rPr>
        <w:t>总体规划、环境保护规划等其它行</w:t>
      </w:r>
      <w:r>
        <w:rPr>
          <w:snapToGrid w:val="0"/>
          <w:color w:val="000000" w:themeColor="text1"/>
        </w:rPr>
        <w:lastRenderedPageBreak/>
        <w:t>业规划和区划。</w:t>
      </w:r>
    </w:p>
    <w:p w:rsidR="00AF4932" w:rsidRDefault="008D7722">
      <w:pPr>
        <w:spacing w:line="360" w:lineRule="auto"/>
        <w:ind w:firstLineChars="200" w:firstLine="562"/>
        <w:rPr>
          <w:b/>
          <w:snapToGrid w:val="0"/>
          <w:color w:val="000000" w:themeColor="text1"/>
        </w:rPr>
      </w:pPr>
      <w:r>
        <w:rPr>
          <w:b/>
          <w:snapToGrid w:val="0"/>
          <w:color w:val="000000" w:themeColor="text1"/>
        </w:rPr>
        <w:t>（</w:t>
      </w:r>
      <w:r>
        <w:rPr>
          <w:b/>
          <w:snapToGrid w:val="0"/>
          <w:color w:val="000000" w:themeColor="text1"/>
        </w:rPr>
        <w:t>4</w:t>
      </w:r>
      <w:r>
        <w:rPr>
          <w:b/>
          <w:snapToGrid w:val="0"/>
          <w:color w:val="000000" w:themeColor="text1"/>
        </w:rPr>
        <w:t>）区划范围</w:t>
      </w:r>
    </w:p>
    <w:p w:rsidR="00AF4932" w:rsidRDefault="008D7722">
      <w:pPr>
        <w:spacing w:line="360" w:lineRule="auto"/>
        <w:ind w:firstLineChars="200" w:firstLine="560"/>
        <w:rPr>
          <w:snapToGrid w:val="0"/>
          <w:color w:val="000000" w:themeColor="text1"/>
        </w:rPr>
      </w:pPr>
      <w:r>
        <w:rPr>
          <w:color w:val="000000" w:themeColor="text1"/>
        </w:rPr>
        <w:t>区划</w:t>
      </w:r>
      <w:r>
        <w:rPr>
          <w:snapToGrid w:val="0"/>
          <w:color w:val="000000" w:themeColor="text1"/>
        </w:rPr>
        <w:t>范围涵盖安溪县所有国土面积，土地总面积</w:t>
      </w:r>
      <w:r>
        <w:rPr>
          <w:rFonts w:hint="eastAsia"/>
          <w:snapToGrid w:val="0"/>
          <w:color w:val="000000" w:themeColor="text1"/>
        </w:rPr>
        <w:t xml:space="preserve">3057 </w:t>
      </w:r>
      <w:r>
        <w:rPr>
          <w:snapToGrid w:val="0"/>
          <w:color w:val="000000" w:themeColor="text1"/>
        </w:rPr>
        <w:t>km</w:t>
      </w:r>
      <w:r>
        <w:rPr>
          <w:snapToGrid w:val="0"/>
          <w:color w:val="000000" w:themeColor="text1"/>
          <w:vertAlign w:val="superscript"/>
        </w:rPr>
        <w:t>2</w:t>
      </w:r>
      <w:r>
        <w:rPr>
          <w:snapToGrid w:val="0"/>
          <w:color w:val="000000" w:themeColor="text1"/>
        </w:rPr>
        <w:t>。</w:t>
      </w:r>
    </w:p>
    <w:p w:rsidR="00AF4932" w:rsidRDefault="008D7722">
      <w:pPr>
        <w:pStyle w:val="3"/>
        <w:adjustRightInd w:val="0"/>
        <w:spacing w:before="0" w:after="0" w:line="360" w:lineRule="auto"/>
        <w:textAlignment w:val="baseline"/>
        <w:rPr>
          <w:snapToGrid w:val="0"/>
          <w:color w:val="000000" w:themeColor="text1"/>
          <w:sz w:val="28"/>
          <w:szCs w:val="28"/>
        </w:rPr>
      </w:pPr>
      <w:r>
        <w:rPr>
          <w:snapToGrid w:val="0"/>
          <w:color w:val="000000" w:themeColor="text1"/>
          <w:sz w:val="28"/>
          <w:szCs w:val="28"/>
        </w:rPr>
        <w:t>5.</w:t>
      </w:r>
      <w:r>
        <w:rPr>
          <w:rFonts w:hint="eastAsia"/>
          <w:snapToGrid w:val="0"/>
          <w:color w:val="000000" w:themeColor="text1"/>
          <w:sz w:val="28"/>
          <w:szCs w:val="28"/>
        </w:rPr>
        <w:t>2</w:t>
      </w:r>
      <w:r>
        <w:rPr>
          <w:snapToGrid w:val="0"/>
          <w:color w:val="000000" w:themeColor="text1"/>
          <w:sz w:val="28"/>
          <w:szCs w:val="28"/>
        </w:rPr>
        <w:t xml:space="preserve">.2 </w:t>
      </w:r>
      <w:r>
        <w:rPr>
          <w:snapToGrid w:val="0"/>
          <w:color w:val="000000" w:themeColor="text1"/>
          <w:sz w:val="28"/>
          <w:szCs w:val="28"/>
        </w:rPr>
        <w:t>区划指标及数据收集</w:t>
      </w:r>
    </w:p>
    <w:p w:rsidR="00AF4932" w:rsidRDefault="008D7722">
      <w:pPr>
        <w:spacing w:line="360" w:lineRule="auto"/>
        <w:ind w:firstLineChars="200" w:firstLine="562"/>
        <w:rPr>
          <w:b/>
          <w:snapToGrid w:val="0"/>
          <w:color w:val="000000" w:themeColor="text1"/>
        </w:rPr>
      </w:pPr>
      <w:r>
        <w:rPr>
          <w:b/>
          <w:snapToGrid w:val="0"/>
          <w:color w:val="000000" w:themeColor="text1"/>
        </w:rPr>
        <w:t>（</w:t>
      </w:r>
      <w:r>
        <w:rPr>
          <w:b/>
          <w:snapToGrid w:val="0"/>
          <w:color w:val="000000" w:themeColor="text1"/>
        </w:rPr>
        <w:t>1</w:t>
      </w:r>
      <w:r>
        <w:rPr>
          <w:b/>
          <w:snapToGrid w:val="0"/>
          <w:color w:val="000000" w:themeColor="text1"/>
        </w:rPr>
        <w:t>）区划指标</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①</w:t>
      </w:r>
      <w:r>
        <w:rPr>
          <w:snapToGrid w:val="0"/>
          <w:color w:val="000000" w:themeColor="text1"/>
        </w:rPr>
        <w:t>主导指标</w:t>
      </w:r>
    </w:p>
    <w:p w:rsidR="00AF4932" w:rsidRDefault="008D7722">
      <w:pPr>
        <w:spacing w:line="360" w:lineRule="auto"/>
        <w:ind w:firstLineChars="200" w:firstLine="560"/>
        <w:rPr>
          <w:snapToGrid w:val="0"/>
          <w:color w:val="000000" w:themeColor="text1"/>
        </w:rPr>
      </w:pPr>
      <w:r>
        <w:rPr>
          <w:snapToGrid w:val="0"/>
          <w:color w:val="000000" w:themeColor="text1"/>
        </w:rPr>
        <w:t xml:space="preserve">1) </w:t>
      </w:r>
      <w:r>
        <w:rPr>
          <w:snapToGrid w:val="0"/>
          <w:color w:val="000000" w:themeColor="text1"/>
        </w:rPr>
        <w:t>地貌特征指标；</w:t>
      </w:r>
    </w:p>
    <w:p w:rsidR="00AF4932" w:rsidRDefault="008D7722">
      <w:pPr>
        <w:spacing w:line="360" w:lineRule="auto"/>
        <w:ind w:firstLineChars="200" w:firstLine="560"/>
        <w:rPr>
          <w:snapToGrid w:val="0"/>
          <w:color w:val="000000" w:themeColor="text1"/>
        </w:rPr>
      </w:pPr>
      <w:r>
        <w:rPr>
          <w:snapToGrid w:val="0"/>
          <w:color w:val="000000" w:themeColor="text1"/>
        </w:rPr>
        <w:t xml:space="preserve">2) </w:t>
      </w:r>
      <w:r>
        <w:rPr>
          <w:snapToGrid w:val="0"/>
          <w:color w:val="000000" w:themeColor="text1"/>
        </w:rPr>
        <w:t>社会经济发展状况特征指标；</w:t>
      </w:r>
    </w:p>
    <w:p w:rsidR="00AF4932" w:rsidRDefault="008D7722">
      <w:pPr>
        <w:spacing w:line="360" w:lineRule="auto"/>
        <w:ind w:firstLineChars="200" w:firstLine="560"/>
        <w:rPr>
          <w:snapToGrid w:val="0"/>
          <w:color w:val="000000" w:themeColor="text1"/>
        </w:rPr>
      </w:pPr>
      <w:r>
        <w:rPr>
          <w:snapToGrid w:val="0"/>
          <w:color w:val="000000" w:themeColor="text1"/>
        </w:rPr>
        <w:t xml:space="preserve">3) </w:t>
      </w:r>
      <w:r>
        <w:rPr>
          <w:snapToGrid w:val="0"/>
          <w:color w:val="000000" w:themeColor="text1"/>
        </w:rPr>
        <w:t>土地利用结构特征指标；</w:t>
      </w:r>
    </w:p>
    <w:p w:rsidR="00AF4932" w:rsidRDefault="008D7722">
      <w:pPr>
        <w:spacing w:line="360" w:lineRule="auto"/>
        <w:ind w:firstLineChars="200" w:firstLine="560"/>
        <w:rPr>
          <w:color w:val="000000" w:themeColor="text1"/>
        </w:rPr>
      </w:pPr>
      <w:r>
        <w:rPr>
          <w:color w:val="000000" w:themeColor="text1"/>
        </w:rPr>
        <w:t xml:space="preserve">4) </w:t>
      </w:r>
      <w:r>
        <w:rPr>
          <w:color w:val="000000" w:themeColor="text1"/>
        </w:rPr>
        <w:t>水土流失防治需求和特点；</w:t>
      </w:r>
    </w:p>
    <w:p w:rsidR="00AF4932" w:rsidRDefault="008D7722">
      <w:pPr>
        <w:spacing w:line="360" w:lineRule="auto"/>
        <w:ind w:firstLineChars="200" w:firstLine="560"/>
        <w:rPr>
          <w:snapToGrid w:val="0"/>
          <w:color w:val="000000" w:themeColor="text1"/>
        </w:rPr>
      </w:pPr>
      <w:r>
        <w:rPr>
          <w:snapToGrid w:val="0"/>
          <w:color w:val="000000" w:themeColor="text1"/>
        </w:rPr>
        <w:t xml:space="preserve">5) </w:t>
      </w:r>
      <w:r>
        <w:rPr>
          <w:snapToGrid w:val="0"/>
          <w:color w:val="000000" w:themeColor="text1"/>
        </w:rPr>
        <w:t>土壤侵蚀强度和程度；</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②</w:t>
      </w:r>
      <w:r>
        <w:rPr>
          <w:snapToGrid w:val="0"/>
          <w:color w:val="000000" w:themeColor="text1"/>
        </w:rPr>
        <w:t>辅助指标</w:t>
      </w:r>
    </w:p>
    <w:p w:rsidR="00AF4932" w:rsidRDefault="008D7722">
      <w:pPr>
        <w:spacing w:line="360" w:lineRule="auto"/>
        <w:ind w:firstLineChars="200" w:firstLine="560"/>
        <w:rPr>
          <w:snapToGrid w:val="0"/>
          <w:color w:val="000000" w:themeColor="text1"/>
        </w:rPr>
      </w:pPr>
      <w:r>
        <w:rPr>
          <w:snapToGrid w:val="0"/>
          <w:color w:val="000000" w:themeColor="text1"/>
        </w:rPr>
        <w:t>水</w:t>
      </w:r>
      <w:proofErr w:type="gramStart"/>
      <w:r>
        <w:rPr>
          <w:snapToGrid w:val="0"/>
          <w:color w:val="000000" w:themeColor="text1"/>
        </w:rPr>
        <w:t>热指标</w:t>
      </w:r>
      <w:proofErr w:type="gramEnd"/>
      <w:r>
        <w:rPr>
          <w:snapToGrid w:val="0"/>
          <w:color w:val="000000" w:themeColor="text1"/>
        </w:rPr>
        <w:t>等。</w:t>
      </w:r>
    </w:p>
    <w:p w:rsidR="00AF4932" w:rsidRDefault="008D7722">
      <w:pPr>
        <w:spacing w:line="360" w:lineRule="auto"/>
        <w:ind w:firstLineChars="200" w:firstLine="562"/>
        <w:rPr>
          <w:b/>
          <w:snapToGrid w:val="0"/>
          <w:color w:val="000000" w:themeColor="text1"/>
        </w:rPr>
      </w:pPr>
      <w:r>
        <w:rPr>
          <w:b/>
          <w:snapToGrid w:val="0"/>
          <w:color w:val="000000" w:themeColor="text1"/>
        </w:rPr>
        <w:t>（</w:t>
      </w:r>
      <w:r>
        <w:rPr>
          <w:b/>
          <w:snapToGrid w:val="0"/>
          <w:color w:val="000000" w:themeColor="text1"/>
        </w:rPr>
        <w:t>2</w:t>
      </w:r>
      <w:r>
        <w:rPr>
          <w:b/>
          <w:snapToGrid w:val="0"/>
          <w:color w:val="000000" w:themeColor="text1"/>
        </w:rPr>
        <w:t>）数据收集</w:t>
      </w:r>
    </w:p>
    <w:p w:rsidR="00AF4932" w:rsidRDefault="008D7722">
      <w:pPr>
        <w:spacing w:line="360" w:lineRule="auto"/>
        <w:ind w:firstLineChars="200" w:firstLine="560"/>
        <w:rPr>
          <w:snapToGrid w:val="0"/>
          <w:color w:val="000000" w:themeColor="text1"/>
        </w:rPr>
      </w:pPr>
      <w:r>
        <w:rPr>
          <w:snapToGrid w:val="0"/>
          <w:color w:val="000000" w:themeColor="text1"/>
        </w:rPr>
        <w:t>本区划中所用到的数据收集途径符合以下要求：</w:t>
      </w:r>
    </w:p>
    <w:p w:rsidR="00AF4932" w:rsidRDefault="008D7722">
      <w:pPr>
        <w:spacing w:line="360" w:lineRule="auto"/>
        <w:ind w:firstLineChars="200" w:firstLine="560"/>
        <w:rPr>
          <w:snapToGrid w:val="0"/>
          <w:color w:val="000000" w:themeColor="text1"/>
        </w:rPr>
      </w:pPr>
      <w:r>
        <w:rPr>
          <w:snapToGrid w:val="0"/>
          <w:color w:val="000000" w:themeColor="text1"/>
        </w:rPr>
        <w:fldChar w:fldCharType="begin"/>
      </w:r>
      <w:r>
        <w:rPr>
          <w:snapToGrid w:val="0"/>
          <w:color w:val="000000" w:themeColor="text1"/>
        </w:rPr>
        <w:instrText xml:space="preserve"> = 1 \* GB3 </w:instrText>
      </w:r>
      <w:r>
        <w:rPr>
          <w:snapToGrid w:val="0"/>
          <w:color w:val="000000" w:themeColor="text1"/>
        </w:rPr>
        <w:fldChar w:fldCharType="separate"/>
      </w:r>
      <w:r>
        <w:rPr>
          <w:rFonts w:ascii="宋体" w:hAnsi="宋体" w:cs="宋体" w:hint="eastAsia"/>
          <w:snapToGrid w:val="0"/>
          <w:color w:val="000000" w:themeColor="text1"/>
        </w:rPr>
        <w:t>①</w:t>
      </w:r>
      <w:r>
        <w:rPr>
          <w:snapToGrid w:val="0"/>
          <w:color w:val="000000" w:themeColor="text1"/>
        </w:rPr>
        <w:fldChar w:fldCharType="end"/>
      </w:r>
      <w:r>
        <w:rPr>
          <w:snapToGrid w:val="0"/>
          <w:color w:val="000000" w:themeColor="text1"/>
        </w:rPr>
        <w:t>县级以上人民政府发布的统计数据；</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②</w:t>
      </w:r>
      <w:r>
        <w:rPr>
          <w:color w:val="000000" w:themeColor="text1"/>
        </w:rPr>
        <w:t>区划</w:t>
      </w:r>
      <w:r>
        <w:rPr>
          <w:snapToGrid w:val="0"/>
          <w:color w:val="000000" w:themeColor="text1"/>
        </w:rPr>
        <w:t>涉及各乡镇水文、气象等站点数据；</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③</w:t>
      </w:r>
      <w:r>
        <w:rPr>
          <w:color w:val="000000" w:themeColor="text1"/>
        </w:rPr>
        <w:t>国家</w:t>
      </w:r>
      <w:r>
        <w:rPr>
          <w:snapToGrid w:val="0"/>
          <w:color w:val="000000" w:themeColor="text1"/>
        </w:rPr>
        <w:t>、省级和安溪县批准或颁布的相关区划和规划中的数据资料；</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④</w:t>
      </w:r>
      <w:r>
        <w:rPr>
          <w:snapToGrid w:val="0"/>
          <w:color w:val="000000" w:themeColor="text1"/>
        </w:rPr>
        <w:t>通过遥感影像分析提取的数据；</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⑤</w:t>
      </w:r>
      <w:r>
        <w:rPr>
          <w:snapToGrid w:val="0"/>
          <w:color w:val="000000" w:themeColor="text1"/>
        </w:rPr>
        <w:t>经过抽样调查的数据；</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⑥</w:t>
      </w:r>
      <w:r>
        <w:rPr>
          <w:snapToGrid w:val="0"/>
          <w:color w:val="000000" w:themeColor="text1"/>
        </w:rPr>
        <w:t>已经公开发布的相关研究成果。</w:t>
      </w:r>
    </w:p>
    <w:p w:rsidR="00AF4932" w:rsidRDefault="008D7722">
      <w:pPr>
        <w:pStyle w:val="3"/>
        <w:adjustRightInd w:val="0"/>
        <w:spacing w:before="0" w:after="0" w:line="360" w:lineRule="auto"/>
        <w:textAlignment w:val="baseline"/>
        <w:rPr>
          <w:snapToGrid w:val="0"/>
          <w:color w:val="000000" w:themeColor="text1"/>
          <w:sz w:val="28"/>
          <w:szCs w:val="28"/>
        </w:rPr>
      </w:pPr>
      <w:r>
        <w:rPr>
          <w:snapToGrid w:val="0"/>
          <w:color w:val="000000" w:themeColor="text1"/>
          <w:sz w:val="28"/>
          <w:szCs w:val="28"/>
        </w:rPr>
        <w:t>5.</w:t>
      </w:r>
      <w:r>
        <w:rPr>
          <w:rFonts w:hint="eastAsia"/>
          <w:snapToGrid w:val="0"/>
          <w:color w:val="000000" w:themeColor="text1"/>
          <w:sz w:val="28"/>
          <w:szCs w:val="28"/>
        </w:rPr>
        <w:t>2</w:t>
      </w:r>
      <w:r>
        <w:rPr>
          <w:snapToGrid w:val="0"/>
          <w:color w:val="000000" w:themeColor="text1"/>
          <w:sz w:val="28"/>
          <w:szCs w:val="28"/>
        </w:rPr>
        <w:t xml:space="preserve">.3 </w:t>
      </w:r>
      <w:r>
        <w:rPr>
          <w:snapToGrid w:val="0"/>
          <w:color w:val="000000" w:themeColor="text1"/>
          <w:sz w:val="28"/>
          <w:szCs w:val="28"/>
        </w:rPr>
        <w:t>区划方法</w:t>
      </w:r>
    </w:p>
    <w:p w:rsidR="00AF4932" w:rsidRDefault="008D7722">
      <w:pPr>
        <w:spacing w:line="360" w:lineRule="auto"/>
        <w:ind w:firstLineChars="200" w:firstLine="560"/>
        <w:rPr>
          <w:snapToGrid w:val="0"/>
          <w:color w:val="000000" w:themeColor="text1"/>
        </w:rPr>
      </w:pPr>
      <w:r>
        <w:rPr>
          <w:snapToGrid w:val="0"/>
          <w:color w:val="000000" w:themeColor="text1"/>
        </w:rPr>
        <w:t>区划参照全国及太湖流域的分区方法，具体方法为：</w:t>
      </w:r>
    </w:p>
    <w:p w:rsidR="00AF4932" w:rsidRDefault="008D7722">
      <w:pPr>
        <w:spacing w:line="360" w:lineRule="auto"/>
        <w:ind w:firstLineChars="200" w:firstLine="560"/>
        <w:rPr>
          <w:snapToGrid w:val="0"/>
          <w:color w:val="000000" w:themeColor="text1"/>
        </w:rPr>
      </w:pPr>
      <w:r>
        <w:rPr>
          <w:snapToGrid w:val="0"/>
          <w:color w:val="000000" w:themeColor="text1"/>
        </w:rPr>
        <w:lastRenderedPageBreak/>
        <w:t>（</w:t>
      </w:r>
      <w:r>
        <w:rPr>
          <w:snapToGrid w:val="0"/>
          <w:color w:val="000000" w:themeColor="text1"/>
        </w:rPr>
        <w:t>1</w:t>
      </w:r>
      <w:r>
        <w:rPr>
          <w:snapToGrid w:val="0"/>
          <w:color w:val="000000" w:themeColor="text1"/>
        </w:rPr>
        <w:t>）采用定性分区和定量分区相结合的方法进行分区划界，边界的确定应满足乡镇级行政边界的完整性的要求。</w:t>
      </w:r>
    </w:p>
    <w:p w:rsidR="00AF4932" w:rsidRDefault="008D7722">
      <w:pPr>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2</w:t>
      </w:r>
      <w:r>
        <w:rPr>
          <w:snapToGrid w:val="0"/>
          <w:color w:val="000000" w:themeColor="text1"/>
        </w:rPr>
        <w:t>）以特定地理单元和地貌单元为分区基础，确定分区界线。</w:t>
      </w:r>
    </w:p>
    <w:p w:rsidR="00AF4932" w:rsidRDefault="008D7722">
      <w:pPr>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3</w:t>
      </w:r>
      <w:r>
        <w:rPr>
          <w:snapToGrid w:val="0"/>
          <w:color w:val="000000" w:themeColor="text1"/>
        </w:rPr>
        <w:t>）采用地理信息系统及统计分析等方法进行分区。</w:t>
      </w:r>
    </w:p>
    <w:p w:rsidR="00AF4932" w:rsidRDefault="008D7722">
      <w:pPr>
        <w:pStyle w:val="3"/>
        <w:adjustRightInd w:val="0"/>
        <w:spacing w:before="0" w:after="0" w:line="360" w:lineRule="auto"/>
        <w:textAlignment w:val="baseline"/>
        <w:rPr>
          <w:snapToGrid w:val="0"/>
          <w:color w:val="000000" w:themeColor="text1"/>
          <w:sz w:val="28"/>
          <w:szCs w:val="28"/>
        </w:rPr>
      </w:pPr>
      <w:r>
        <w:rPr>
          <w:snapToGrid w:val="0"/>
          <w:color w:val="000000" w:themeColor="text1"/>
          <w:sz w:val="28"/>
          <w:szCs w:val="28"/>
        </w:rPr>
        <w:t>5.</w:t>
      </w:r>
      <w:r>
        <w:rPr>
          <w:rFonts w:hint="eastAsia"/>
          <w:snapToGrid w:val="0"/>
          <w:color w:val="000000" w:themeColor="text1"/>
          <w:sz w:val="28"/>
          <w:szCs w:val="28"/>
        </w:rPr>
        <w:t>2</w:t>
      </w:r>
      <w:r>
        <w:rPr>
          <w:snapToGrid w:val="0"/>
          <w:color w:val="000000" w:themeColor="text1"/>
          <w:sz w:val="28"/>
          <w:szCs w:val="28"/>
        </w:rPr>
        <w:t xml:space="preserve">.4 </w:t>
      </w:r>
      <w:r>
        <w:rPr>
          <w:color w:val="000000" w:themeColor="text1"/>
          <w:sz w:val="28"/>
        </w:rPr>
        <w:t>水土保持</w:t>
      </w:r>
      <w:r>
        <w:rPr>
          <w:snapToGrid w:val="0"/>
          <w:color w:val="000000" w:themeColor="text1"/>
          <w:sz w:val="28"/>
          <w:szCs w:val="28"/>
        </w:rPr>
        <w:t>功能评价</w:t>
      </w:r>
    </w:p>
    <w:p w:rsidR="00AF4932" w:rsidRDefault="008D7722">
      <w:pPr>
        <w:spacing w:line="360" w:lineRule="auto"/>
        <w:ind w:firstLineChars="200" w:firstLine="562"/>
        <w:rPr>
          <w:b/>
          <w:snapToGrid w:val="0"/>
          <w:color w:val="000000" w:themeColor="text1"/>
        </w:rPr>
      </w:pPr>
      <w:r>
        <w:rPr>
          <w:b/>
          <w:snapToGrid w:val="0"/>
          <w:color w:val="000000" w:themeColor="text1"/>
        </w:rPr>
        <w:t>（</w:t>
      </w:r>
      <w:r>
        <w:rPr>
          <w:b/>
          <w:snapToGrid w:val="0"/>
          <w:color w:val="000000" w:themeColor="text1"/>
        </w:rPr>
        <w:t>1</w:t>
      </w:r>
      <w:r>
        <w:rPr>
          <w:b/>
          <w:snapToGrid w:val="0"/>
          <w:color w:val="000000" w:themeColor="text1"/>
        </w:rPr>
        <w:t>）水土保持基础功能分类</w:t>
      </w:r>
    </w:p>
    <w:p w:rsidR="00AF4932" w:rsidRDefault="008D7722">
      <w:pPr>
        <w:spacing w:line="360" w:lineRule="auto"/>
        <w:ind w:firstLineChars="200" w:firstLine="560"/>
        <w:rPr>
          <w:snapToGrid w:val="0"/>
          <w:color w:val="000000" w:themeColor="text1"/>
        </w:rPr>
      </w:pPr>
      <w:r>
        <w:rPr>
          <w:snapToGrid w:val="0"/>
          <w:color w:val="000000" w:themeColor="text1"/>
        </w:rPr>
        <w:t>根据《全国水土保持区划导则（试行）》，水土保持基础功能分为水源涵养、土壤保持、蓄水保水、防风固沙、生态维护、防灾减灾、农田防护、水质维护、拦沙减沙和人居环境改善</w:t>
      </w:r>
      <w:r>
        <w:rPr>
          <w:snapToGrid w:val="0"/>
          <w:color w:val="000000" w:themeColor="text1"/>
        </w:rPr>
        <w:t>10</w:t>
      </w:r>
      <w:r>
        <w:rPr>
          <w:snapToGrid w:val="0"/>
          <w:color w:val="000000" w:themeColor="text1"/>
        </w:rPr>
        <w:t>类。</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①</w:t>
      </w:r>
      <w:r>
        <w:rPr>
          <w:snapToGrid w:val="0"/>
          <w:color w:val="000000" w:themeColor="text1"/>
        </w:rPr>
        <w:t>水源涵养：主要是评价区域水土保持设施发挥的调节径流、改善水质作用的重要性。江河湖泊的源头、供水水库上游地区以及国家已划定的水源涵养区是水源涵养功能的重要体现区域，评价的辅助指标有林草植被覆盖率、人口密度等。</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②</w:t>
      </w:r>
      <w:r>
        <w:rPr>
          <w:snapToGrid w:val="0"/>
          <w:color w:val="000000" w:themeColor="text1"/>
        </w:rPr>
        <w:t>土壤保持：主要是评价区域水土保持设施发挥的保持土壤资源，维护和提高土地生产力作用的重要性。山地丘陵综合农业生产区是土壤保持功能的重</w:t>
      </w:r>
      <w:r>
        <w:rPr>
          <w:snapToGrid w:val="0"/>
          <w:color w:val="000000" w:themeColor="text1"/>
        </w:rPr>
        <w:t>要体现区域，评价的辅助指标为耕垦指数、种植业产值比重（占农业产值）和大于</w:t>
      </w:r>
      <w:r>
        <w:rPr>
          <w:snapToGrid w:val="0"/>
          <w:color w:val="000000" w:themeColor="text1"/>
        </w:rPr>
        <w:t xml:space="preserve">15 </w:t>
      </w:r>
      <w:r>
        <w:rPr>
          <w:snapToGrid w:val="0"/>
          <w:color w:val="000000" w:themeColor="text1"/>
        </w:rPr>
        <w:t>度土地面积比例等。</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③</w:t>
      </w:r>
      <w:r>
        <w:rPr>
          <w:snapToGrid w:val="0"/>
          <w:color w:val="000000" w:themeColor="text1"/>
        </w:rPr>
        <w:t>蓄水保水：主要是评价区域水土保持设施发挥的保持、集蓄利用降水和地表径流作用的重要性。干旱缺水地区及季节性缺水严重地区是蓄水保水功能的重要体现区域，评价的辅助指标为降水量、旱地（望天田）面积比例和地面起伏度等。</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④</w:t>
      </w:r>
      <w:r>
        <w:rPr>
          <w:snapToGrid w:val="0"/>
          <w:color w:val="000000" w:themeColor="text1"/>
        </w:rPr>
        <w:t>生态维护：主要是评价区域水土保持设施在维护大面积森林、草原、湿地等生物多样性、生态屏障作用的重要性。森林、草原、湿地是生态维护功能的重要体现区域，评价的辅助指标林草植被覆盖</w:t>
      </w:r>
      <w:r>
        <w:rPr>
          <w:snapToGrid w:val="0"/>
          <w:color w:val="000000" w:themeColor="text1"/>
        </w:rPr>
        <w:lastRenderedPageBreak/>
        <w:t>率、人口密度和各类保护区面积</w:t>
      </w:r>
      <w:r>
        <w:rPr>
          <w:snapToGrid w:val="0"/>
          <w:color w:val="000000" w:themeColor="text1"/>
        </w:rPr>
        <w:t>比例等。</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⑤</w:t>
      </w:r>
      <w:r>
        <w:rPr>
          <w:snapToGrid w:val="0"/>
          <w:color w:val="000000" w:themeColor="text1"/>
        </w:rPr>
        <w:t>防灾减灾：主要是评价区域水土保持设施发挥的减轻山洪、泥石流、滑坡等山地灾害作用的重要性。山洪、泥石流、滑坡易发区及工矿集中区是防灾减灾功能的重要体现区域，评价的辅助指标为灾害易发区危险区面积比例和工矿区面积比例等。</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⑥</w:t>
      </w:r>
      <w:r>
        <w:rPr>
          <w:snapToGrid w:val="0"/>
          <w:color w:val="000000" w:themeColor="text1"/>
        </w:rPr>
        <w:t>农田防护：主要是评价区域水土保持设施在平原地区发挥的保护农田，改善农田小气候，减轻风、沙、水、旱等自然灾害作用的重要性。平原地区的粮食主产区是农田防护功能的重要体现区域，辅助指标为耕地面积等作为评价。</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⑦</w:t>
      </w:r>
      <w:r>
        <w:rPr>
          <w:snapToGrid w:val="0"/>
          <w:color w:val="000000" w:themeColor="text1"/>
        </w:rPr>
        <w:t>水质维护：主要是评价区域水土保持设施发挥的减轻面源污染，有利于维护水质作用的重</w:t>
      </w:r>
      <w:r>
        <w:rPr>
          <w:snapToGrid w:val="0"/>
          <w:color w:val="000000" w:themeColor="text1"/>
        </w:rPr>
        <w:t>要性。河湖水网、饮用水源地周边面源污染较重地区是水质维护功能的重要体现区域，辅助指标为农田面积比例和人口密度等作为评价。</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⑧</w:t>
      </w:r>
      <w:r>
        <w:rPr>
          <w:snapToGrid w:val="0"/>
          <w:color w:val="000000" w:themeColor="text1"/>
        </w:rPr>
        <w:t>拦沙减沙：主要是评价区域水土保持设施发挥的拦截和减少进入江河、水库、湖泊泥沙作用的重要性。多沙粗砂区及河流输沙量大的地区是拦沙减沙功能的重要体现区域，辅助指标为土壤侵蚀模数等作为评价。</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⑨</w:t>
      </w:r>
      <w:r>
        <w:rPr>
          <w:snapToGrid w:val="0"/>
          <w:color w:val="000000" w:themeColor="text1"/>
        </w:rPr>
        <w:t>人居环境维护：主要是评价区域水土保持设施发挥的维护</w:t>
      </w:r>
      <w:r>
        <w:rPr>
          <w:rFonts w:hint="eastAsia"/>
          <w:snapToGrid w:val="0"/>
          <w:color w:val="000000" w:themeColor="text1"/>
        </w:rPr>
        <w:t>陈镇</w:t>
      </w:r>
      <w:r>
        <w:rPr>
          <w:snapToGrid w:val="0"/>
          <w:color w:val="000000" w:themeColor="text1"/>
        </w:rPr>
        <w:t>和经济发达区域居住环境的作用的重要性。人均生活水平高的大中型现代化城市是人居环境维护的重要体现区域，评价的辅助指标为人口密度、人均收入和城市化率等</w:t>
      </w:r>
      <w:r>
        <w:rPr>
          <w:snapToGrid w:val="0"/>
          <w:color w:val="000000" w:themeColor="text1"/>
        </w:rPr>
        <w:t>作为。</w:t>
      </w:r>
    </w:p>
    <w:p w:rsidR="00AF4932" w:rsidRDefault="008D7722">
      <w:pPr>
        <w:spacing w:line="360" w:lineRule="auto"/>
        <w:ind w:firstLineChars="200" w:firstLine="562"/>
        <w:rPr>
          <w:b/>
          <w:snapToGrid w:val="0"/>
          <w:color w:val="000000" w:themeColor="text1"/>
        </w:rPr>
      </w:pPr>
      <w:r>
        <w:rPr>
          <w:b/>
          <w:snapToGrid w:val="0"/>
          <w:color w:val="000000" w:themeColor="text1"/>
        </w:rPr>
        <w:t>（</w:t>
      </w:r>
      <w:r>
        <w:rPr>
          <w:b/>
          <w:snapToGrid w:val="0"/>
          <w:color w:val="000000" w:themeColor="text1"/>
        </w:rPr>
        <w:t>2</w:t>
      </w:r>
      <w:r>
        <w:rPr>
          <w:b/>
          <w:snapToGrid w:val="0"/>
          <w:color w:val="000000" w:themeColor="text1"/>
        </w:rPr>
        <w:t>）水土保持基础功能评价方法</w:t>
      </w:r>
    </w:p>
    <w:p w:rsidR="00AF4932" w:rsidRDefault="008D7722">
      <w:pPr>
        <w:spacing w:line="360" w:lineRule="auto"/>
        <w:ind w:firstLineChars="200" w:firstLine="560"/>
        <w:rPr>
          <w:snapToGrid w:val="0"/>
          <w:color w:val="000000" w:themeColor="text1"/>
        </w:rPr>
      </w:pPr>
      <w:r>
        <w:rPr>
          <w:snapToGrid w:val="0"/>
          <w:color w:val="000000" w:themeColor="text1"/>
        </w:rPr>
        <w:t>本次的水土保持基础功能评价方法参照太湖流域片的评价方法，具体如下：</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lastRenderedPageBreak/>
        <w:t>①</w:t>
      </w:r>
      <w:r>
        <w:rPr>
          <w:snapToGrid w:val="0"/>
          <w:color w:val="000000" w:themeColor="text1"/>
        </w:rPr>
        <w:t>水土保持功能评价采取定性与定量相结合的方法。</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②</w:t>
      </w:r>
      <w:r>
        <w:rPr>
          <w:snapToGrid w:val="0"/>
          <w:color w:val="000000" w:themeColor="text1"/>
        </w:rPr>
        <w:t>统筹考虑福建省主体功能区规划和生态功能区划。</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③</w:t>
      </w:r>
      <w:r>
        <w:rPr>
          <w:snapToGrid w:val="0"/>
          <w:color w:val="000000" w:themeColor="text1"/>
        </w:rPr>
        <w:t>建立安溪县水土保持分区基础功能评价指标体系，对指标信息进行收集和提取。</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④</w:t>
      </w:r>
      <w:r>
        <w:rPr>
          <w:snapToGrid w:val="0"/>
          <w:color w:val="000000" w:themeColor="text1"/>
        </w:rPr>
        <w:t>采用层次分析方法确定各指标的权重，每一项功能的总权重设值为</w:t>
      </w:r>
      <w:r>
        <w:rPr>
          <w:snapToGrid w:val="0"/>
          <w:color w:val="000000" w:themeColor="text1"/>
        </w:rPr>
        <w:t>1</w:t>
      </w:r>
      <w:r>
        <w:rPr>
          <w:snapToGrid w:val="0"/>
          <w:color w:val="000000" w:themeColor="text1"/>
        </w:rPr>
        <w:t>，即定性权重</w:t>
      </w:r>
      <w:r>
        <w:rPr>
          <w:snapToGrid w:val="0"/>
          <w:color w:val="000000" w:themeColor="text1"/>
        </w:rPr>
        <w:t>+</w:t>
      </w:r>
      <w:r>
        <w:rPr>
          <w:snapToGrid w:val="0"/>
          <w:color w:val="000000" w:themeColor="text1"/>
        </w:rPr>
        <w:t>定量权重</w:t>
      </w:r>
      <w:r>
        <w:rPr>
          <w:snapToGrid w:val="0"/>
          <w:color w:val="000000" w:themeColor="text1"/>
        </w:rPr>
        <w:t>=1</w:t>
      </w:r>
      <w:r>
        <w:rPr>
          <w:snapToGrid w:val="0"/>
          <w:color w:val="000000" w:themeColor="text1"/>
        </w:rPr>
        <w:t>；依据给定的指标分级标准，对指标进行打分。</w:t>
      </w:r>
    </w:p>
    <w:p w:rsidR="00AF4932" w:rsidRDefault="008D7722">
      <w:pPr>
        <w:spacing w:line="360" w:lineRule="auto"/>
        <w:ind w:firstLineChars="200" w:firstLine="560"/>
        <w:rPr>
          <w:snapToGrid w:val="0"/>
          <w:color w:val="000000" w:themeColor="text1"/>
        </w:rPr>
      </w:pPr>
      <w:r>
        <w:rPr>
          <w:rFonts w:ascii="宋体" w:hAnsi="宋体" w:cs="宋体" w:hint="eastAsia"/>
          <w:snapToGrid w:val="0"/>
          <w:color w:val="000000" w:themeColor="text1"/>
        </w:rPr>
        <w:t>⑤</w:t>
      </w:r>
      <w:r>
        <w:rPr>
          <w:snapToGrid w:val="0"/>
          <w:color w:val="000000" w:themeColor="text1"/>
        </w:rPr>
        <w:t>定性分值与权重的乘积求和为定性分值；定量指标分值与权重的乘积求和为定量得分。定性得分与定量指标得分之和</w:t>
      </w:r>
      <w:proofErr w:type="gramStart"/>
      <w:r>
        <w:rPr>
          <w:snapToGrid w:val="0"/>
          <w:color w:val="000000" w:themeColor="text1"/>
        </w:rPr>
        <w:t>即</w:t>
      </w:r>
      <w:proofErr w:type="gramEnd"/>
      <w:r>
        <w:rPr>
          <w:snapToGrid w:val="0"/>
          <w:color w:val="000000" w:themeColor="text1"/>
        </w:rPr>
        <w:t>为该功能的综合得分。计算公式如下：</w:t>
      </w:r>
    </w:p>
    <w:p w:rsidR="00AF4932" w:rsidRDefault="008D7722">
      <w:pPr>
        <w:pStyle w:val="a7"/>
        <w:shd w:val="clear" w:color="auto" w:fill="auto"/>
        <w:spacing w:line="360" w:lineRule="auto"/>
        <w:ind w:firstLine="480"/>
        <w:jc w:val="center"/>
        <w:rPr>
          <w:snapToGrid w:val="0"/>
          <w:color w:val="000000" w:themeColor="text1"/>
          <w:sz w:val="28"/>
        </w:rPr>
      </w:pPr>
      <w:r>
        <w:rPr>
          <w:noProof/>
          <w:color w:val="000000" w:themeColor="text1"/>
          <w:sz w:val="28"/>
        </w:rPr>
        <w:drawing>
          <wp:inline distT="0" distB="0" distL="114300" distR="114300" wp14:anchorId="06CF75BF" wp14:editId="5FE4E219">
            <wp:extent cx="1267460" cy="428625"/>
            <wp:effectExtent l="0" t="0" r="0" b="8255"/>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26" cstate="print"/>
                    <a:stretch>
                      <a:fillRect/>
                    </a:stretch>
                  </pic:blipFill>
                  <pic:spPr>
                    <a:xfrm>
                      <a:off x="0" y="0"/>
                      <a:ext cx="1267460" cy="428625"/>
                    </a:xfrm>
                    <a:prstGeom prst="rect">
                      <a:avLst/>
                    </a:prstGeom>
                    <a:noFill/>
                    <a:ln>
                      <a:noFill/>
                    </a:ln>
                  </pic:spPr>
                </pic:pic>
              </a:graphicData>
            </a:graphic>
          </wp:inline>
        </w:drawing>
      </w:r>
    </w:p>
    <w:p w:rsidR="00AF4932" w:rsidRDefault="008D7722">
      <w:pPr>
        <w:spacing w:line="360" w:lineRule="auto"/>
        <w:ind w:firstLineChars="200" w:firstLine="560"/>
        <w:rPr>
          <w:snapToGrid w:val="0"/>
          <w:color w:val="000000" w:themeColor="text1"/>
        </w:rPr>
      </w:pPr>
      <w:r>
        <w:rPr>
          <w:snapToGrid w:val="0"/>
          <w:color w:val="000000" w:themeColor="text1"/>
        </w:rPr>
        <w:t>式中：</w:t>
      </w:r>
      <w:r>
        <w:rPr>
          <w:snapToGrid w:val="0"/>
          <w:color w:val="000000" w:themeColor="text1"/>
        </w:rPr>
        <w:t>P</w:t>
      </w:r>
      <w:r>
        <w:rPr>
          <w:snapToGrid w:val="0"/>
          <w:color w:val="000000" w:themeColor="text1"/>
        </w:rPr>
        <w:t>为综合得分；</w:t>
      </w:r>
      <w:r>
        <w:rPr>
          <w:snapToGrid w:val="0"/>
          <w:color w:val="000000" w:themeColor="text1"/>
        </w:rPr>
        <w:t>p</w:t>
      </w:r>
      <w:r>
        <w:rPr>
          <w:snapToGrid w:val="0"/>
          <w:color w:val="000000" w:themeColor="text1"/>
        </w:rPr>
        <w:t>为定性分值，</w:t>
      </w:r>
      <w:r>
        <w:rPr>
          <w:noProof/>
          <w:color w:val="000000" w:themeColor="text1"/>
        </w:rPr>
        <w:drawing>
          <wp:inline distT="0" distB="0" distL="114300" distR="114300" wp14:anchorId="6AC2BE62" wp14:editId="4C0EA59E">
            <wp:extent cx="152400" cy="142875"/>
            <wp:effectExtent l="0" t="0" r="0" b="6985"/>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pic:cNvPicPr>
                      <a:picLocks noChangeAspect="1"/>
                    </pic:cNvPicPr>
                  </pic:nvPicPr>
                  <pic:blipFill>
                    <a:blip r:embed="rId27" cstate="print"/>
                    <a:stretch>
                      <a:fillRect/>
                    </a:stretch>
                  </pic:blipFill>
                  <pic:spPr>
                    <a:xfrm>
                      <a:off x="0" y="0"/>
                      <a:ext cx="152400" cy="142875"/>
                    </a:xfrm>
                    <a:prstGeom prst="rect">
                      <a:avLst/>
                    </a:prstGeom>
                    <a:noFill/>
                    <a:ln>
                      <a:noFill/>
                    </a:ln>
                  </pic:spPr>
                </pic:pic>
              </a:graphicData>
            </a:graphic>
          </wp:inline>
        </w:drawing>
      </w:r>
      <w:r>
        <w:rPr>
          <w:snapToGrid w:val="0"/>
          <w:color w:val="000000" w:themeColor="text1"/>
        </w:rPr>
        <w:t>为定性权重；</w:t>
      </w:r>
      <w:r>
        <w:rPr>
          <w:snapToGrid w:val="0"/>
          <w:color w:val="000000" w:themeColor="text1"/>
        </w:rPr>
        <w:t>n</w:t>
      </w:r>
      <w:r>
        <w:rPr>
          <w:snapToGrid w:val="0"/>
          <w:color w:val="000000" w:themeColor="text1"/>
        </w:rPr>
        <w:t>为</w:t>
      </w:r>
      <w:proofErr w:type="gramStart"/>
      <w:r>
        <w:rPr>
          <w:snapToGrid w:val="0"/>
          <w:color w:val="000000" w:themeColor="text1"/>
        </w:rPr>
        <w:t>参评指数</w:t>
      </w:r>
      <w:proofErr w:type="gramEnd"/>
      <w:r>
        <w:rPr>
          <w:snapToGrid w:val="0"/>
          <w:color w:val="000000" w:themeColor="text1"/>
        </w:rPr>
        <w:t>个数；</w:t>
      </w:r>
      <w:r>
        <w:rPr>
          <w:noProof/>
          <w:color w:val="000000" w:themeColor="text1"/>
        </w:rPr>
        <w:drawing>
          <wp:inline distT="0" distB="0" distL="114300" distR="114300" wp14:anchorId="68F48D71" wp14:editId="08E3093D">
            <wp:extent cx="180975" cy="219075"/>
            <wp:effectExtent l="0" t="0" r="9525" b="5715"/>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28" cstate="print"/>
                    <a:stretch>
                      <a:fillRect/>
                    </a:stretch>
                  </pic:blipFill>
                  <pic:spPr>
                    <a:xfrm>
                      <a:off x="0" y="0"/>
                      <a:ext cx="180975" cy="219075"/>
                    </a:xfrm>
                    <a:prstGeom prst="rect">
                      <a:avLst/>
                    </a:prstGeom>
                    <a:noFill/>
                    <a:ln>
                      <a:noFill/>
                    </a:ln>
                  </pic:spPr>
                </pic:pic>
              </a:graphicData>
            </a:graphic>
          </wp:inline>
        </w:drawing>
      </w:r>
      <w:r>
        <w:rPr>
          <w:snapToGrid w:val="0"/>
          <w:color w:val="000000" w:themeColor="text1"/>
        </w:rPr>
        <w:t>为各项指数得分；</w:t>
      </w:r>
      <w:r>
        <w:rPr>
          <w:noProof/>
          <w:color w:val="000000" w:themeColor="text1"/>
        </w:rPr>
        <w:drawing>
          <wp:inline distT="0" distB="0" distL="114300" distR="114300" wp14:anchorId="08E60CD4" wp14:editId="7C86E62C">
            <wp:extent cx="180975" cy="238125"/>
            <wp:effectExtent l="0" t="0" r="889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9" cstate="print"/>
                    <a:stretch>
                      <a:fillRect/>
                    </a:stretch>
                  </pic:blipFill>
                  <pic:spPr>
                    <a:xfrm>
                      <a:off x="0" y="0"/>
                      <a:ext cx="180975" cy="238125"/>
                    </a:xfrm>
                    <a:prstGeom prst="rect">
                      <a:avLst/>
                    </a:prstGeom>
                    <a:noFill/>
                    <a:ln>
                      <a:noFill/>
                    </a:ln>
                  </pic:spPr>
                </pic:pic>
              </a:graphicData>
            </a:graphic>
          </wp:inline>
        </w:drawing>
      </w:r>
      <w:r>
        <w:rPr>
          <w:snapToGrid w:val="0"/>
          <w:color w:val="000000" w:themeColor="text1"/>
        </w:rPr>
        <w:t>为各项指标权重；</w:t>
      </w:r>
      <w:r>
        <w:rPr>
          <w:noProof/>
          <w:color w:val="000000" w:themeColor="text1"/>
        </w:rPr>
        <w:drawing>
          <wp:inline distT="0" distB="0" distL="114300" distR="114300" wp14:anchorId="5E3918EC" wp14:editId="4F7E0800">
            <wp:extent cx="314325" cy="161925"/>
            <wp:effectExtent l="0" t="0" r="9525"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30" cstate="print"/>
                    <a:stretch>
                      <a:fillRect/>
                    </a:stretch>
                  </pic:blipFill>
                  <pic:spPr>
                    <a:xfrm>
                      <a:off x="0" y="0"/>
                      <a:ext cx="314325" cy="161925"/>
                    </a:xfrm>
                    <a:prstGeom prst="rect">
                      <a:avLst/>
                    </a:prstGeom>
                    <a:noFill/>
                    <a:ln>
                      <a:noFill/>
                    </a:ln>
                  </pic:spPr>
                </pic:pic>
              </a:graphicData>
            </a:graphic>
          </wp:inline>
        </w:drawing>
      </w:r>
      <w:r>
        <w:rPr>
          <w:snapToGrid w:val="0"/>
          <w:color w:val="000000" w:themeColor="text1"/>
        </w:rPr>
        <w:t>其中即为定性得分。</w:t>
      </w:r>
    </w:p>
    <w:p w:rsidR="00AF4932" w:rsidRDefault="008D7722">
      <w:pPr>
        <w:spacing w:line="360" w:lineRule="auto"/>
        <w:ind w:firstLineChars="200" w:firstLine="560"/>
        <w:rPr>
          <w:snapToGrid w:val="0"/>
          <w:color w:val="000000" w:themeColor="text1"/>
        </w:rPr>
      </w:pPr>
      <w:r>
        <w:rPr>
          <w:snapToGrid w:val="0"/>
          <w:color w:val="000000" w:themeColor="text1"/>
        </w:rPr>
        <w:fldChar w:fldCharType="begin"/>
      </w:r>
      <w:r>
        <w:rPr>
          <w:snapToGrid w:val="0"/>
          <w:color w:val="000000" w:themeColor="text1"/>
        </w:rPr>
        <w:instrText xml:space="preserve"> = 6 \* GB3 </w:instrText>
      </w:r>
      <w:r>
        <w:rPr>
          <w:snapToGrid w:val="0"/>
          <w:color w:val="000000" w:themeColor="text1"/>
        </w:rPr>
        <w:fldChar w:fldCharType="separate"/>
      </w:r>
      <w:r>
        <w:rPr>
          <w:rFonts w:ascii="宋体" w:hAnsi="宋体" w:cs="宋体" w:hint="eastAsia"/>
          <w:snapToGrid w:val="0"/>
          <w:color w:val="000000" w:themeColor="text1"/>
        </w:rPr>
        <w:t>⑥</w:t>
      </w:r>
      <w:r>
        <w:rPr>
          <w:snapToGrid w:val="0"/>
          <w:color w:val="000000" w:themeColor="text1"/>
        </w:rPr>
        <w:fldChar w:fldCharType="end"/>
      </w:r>
      <w:r>
        <w:rPr>
          <w:snapToGrid w:val="0"/>
          <w:color w:val="000000" w:themeColor="text1"/>
        </w:rPr>
        <w:t>根据综合得分的高低对各个功能进行排序，取综合得分最高的二种功能作为安溪县水土保持分区的主导基础功能。</w:t>
      </w:r>
    </w:p>
    <w:p w:rsidR="00AF4932" w:rsidRDefault="008D7722">
      <w:pPr>
        <w:pStyle w:val="3"/>
        <w:adjustRightInd w:val="0"/>
        <w:spacing w:before="0" w:after="0" w:line="360" w:lineRule="auto"/>
        <w:textAlignment w:val="baseline"/>
        <w:rPr>
          <w:snapToGrid w:val="0"/>
          <w:color w:val="000000" w:themeColor="text1"/>
          <w:sz w:val="28"/>
          <w:szCs w:val="28"/>
        </w:rPr>
      </w:pPr>
      <w:r>
        <w:rPr>
          <w:snapToGrid w:val="0"/>
          <w:color w:val="000000" w:themeColor="text1"/>
          <w:sz w:val="28"/>
          <w:szCs w:val="28"/>
        </w:rPr>
        <w:t>5.</w:t>
      </w:r>
      <w:r>
        <w:rPr>
          <w:rFonts w:hint="eastAsia"/>
          <w:snapToGrid w:val="0"/>
          <w:color w:val="000000" w:themeColor="text1"/>
          <w:sz w:val="28"/>
          <w:szCs w:val="28"/>
        </w:rPr>
        <w:t>2</w:t>
      </w:r>
      <w:r>
        <w:rPr>
          <w:snapToGrid w:val="0"/>
          <w:color w:val="000000" w:themeColor="text1"/>
          <w:sz w:val="28"/>
          <w:szCs w:val="28"/>
        </w:rPr>
        <w:t xml:space="preserve">.5 </w:t>
      </w:r>
      <w:r>
        <w:rPr>
          <w:color w:val="000000" w:themeColor="text1"/>
          <w:sz w:val="28"/>
        </w:rPr>
        <w:t>水土保持区划</w:t>
      </w:r>
      <w:r>
        <w:rPr>
          <w:snapToGrid w:val="0"/>
          <w:color w:val="000000" w:themeColor="text1"/>
          <w:sz w:val="28"/>
          <w:szCs w:val="28"/>
        </w:rPr>
        <w:t>命名</w:t>
      </w:r>
    </w:p>
    <w:p w:rsidR="00AF4932" w:rsidRDefault="008D7722">
      <w:pPr>
        <w:spacing w:line="360" w:lineRule="auto"/>
        <w:ind w:firstLineChars="200" w:firstLine="560"/>
        <w:rPr>
          <w:snapToGrid w:val="0"/>
          <w:color w:val="000000" w:themeColor="text1"/>
        </w:rPr>
      </w:pPr>
      <w:r>
        <w:rPr>
          <w:snapToGrid w:val="0"/>
          <w:color w:val="000000" w:themeColor="text1"/>
        </w:rPr>
        <w:t>安溪县水土保持分区命名与福建省水土保持一级区保持一致，采用多段式命名法，各分区名</w:t>
      </w:r>
      <w:r>
        <w:rPr>
          <w:snapToGrid w:val="0"/>
          <w:color w:val="000000" w:themeColor="text1"/>
        </w:rPr>
        <w:t>称构成为</w:t>
      </w:r>
      <w:r>
        <w:rPr>
          <w:rFonts w:hint="eastAsia"/>
          <w:snapToGrid w:val="0"/>
          <w:color w:val="000000" w:themeColor="text1"/>
        </w:rPr>
        <w:t>“</w:t>
      </w:r>
      <w:r>
        <w:rPr>
          <w:snapToGrid w:val="0"/>
          <w:color w:val="000000" w:themeColor="text1"/>
        </w:rPr>
        <w:t>地理位置</w:t>
      </w:r>
      <w:r>
        <w:rPr>
          <w:snapToGrid w:val="0"/>
          <w:color w:val="000000" w:themeColor="text1"/>
        </w:rPr>
        <w:t>+</w:t>
      </w:r>
      <w:r>
        <w:rPr>
          <w:snapToGrid w:val="0"/>
          <w:color w:val="000000" w:themeColor="text1"/>
        </w:rPr>
        <w:t>地貌类型</w:t>
      </w:r>
      <w:r>
        <w:rPr>
          <w:snapToGrid w:val="0"/>
          <w:color w:val="000000" w:themeColor="text1"/>
        </w:rPr>
        <w:t>+</w:t>
      </w:r>
      <w:r>
        <w:rPr>
          <w:snapToGrid w:val="0"/>
          <w:color w:val="000000" w:themeColor="text1"/>
        </w:rPr>
        <w:t>水土保持主导功能</w:t>
      </w:r>
      <w:r>
        <w:rPr>
          <w:rFonts w:hint="eastAsia"/>
          <w:snapToGrid w:val="0"/>
          <w:color w:val="000000" w:themeColor="text1"/>
        </w:rPr>
        <w:t>”</w:t>
      </w:r>
      <w:r>
        <w:rPr>
          <w:snapToGrid w:val="0"/>
          <w:color w:val="000000" w:themeColor="text1"/>
        </w:rPr>
        <w:t>。</w:t>
      </w:r>
      <w:r>
        <w:rPr>
          <w:snapToGrid w:val="0"/>
          <w:color w:val="000000" w:themeColor="text1"/>
        </w:rPr>
        <w:t xml:space="preserve"> </w:t>
      </w:r>
    </w:p>
    <w:p w:rsidR="00AF4932" w:rsidRDefault="008D7722">
      <w:pPr>
        <w:pStyle w:val="3"/>
        <w:adjustRightInd w:val="0"/>
        <w:spacing w:before="0" w:after="0" w:line="360" w:lineRule="auto"/>
        <w:textAlignment w:val="baseline"/>
        <w:rPr>
          <w:snapToGrid w:val="0"/>
          <w:color w:val="000000" w:themeColor="text1"/>
          <w:sz w:val="28"/>
          <w:szCs w:val="28"/>
        </w:rPr>
      </w:pPr>
      <w:r>
        <w:rPr>
          <w:snapToGrid w:val="0"/>
          <w:color w:val="000000" w:themeColor="text1"/>
          <w:sz w:val="28"/>
          <w:szCs w:val="28"/>
        </w:rPr>
        <w:t>5.</w:t>
      </w:r>
      <w:r>
        <w:rPr>
          <w:rFonts w:hint="eastAsia"/>
          <w:snapToGrid w:val="0"/>
          <w:color w:val="000000" w:themeColor="text1"/>
          <w:sz w:val="28"/>
          <w:szCs w:val="28"/>
        </w:rPr>
        <w:t>2</w:t>
      </w:r>
      <w:r>
        <w:rPr>
          <w:snapToGrid w:val="0"/>
          <w:color w:val="000000" w:themeColor="text1"/>
          <w:sz w:val="28"/>
          <w:szCs w:val="28"/>
        </w:rPr>
        <w:t xml:space="preserve">.6 </w:t>
      </w:r>
      <w:r>
        <w:rPr>
          <w:snapToGrid w:val="0"/>
          <w:color w:val="000000" w:themeColor="text1"/>
          <w:sz w:val="28"/>
          <w:szCs w:val="28"/>
        </w:rPr>
        <w:t>分区结果</w:t>
      </w:r>
    </w:p>
    <w:p w:rsidR="00AF4932" w:rsidRDefault="008D7722">
      <w:pPr>
        <w:spacing w:line="360" w:lineRule="auto"/>
        <w:ind w:firstLineChars="200" w:firstLine="560"/>
        <w:rPr>
          <w:color w:val="000000" w:themeColor="text1"/>
        </w:rPr>
      </w:pPr>
      <w:r>
        <w:rPr>
          <w:color w:val="000000" w:themeColor="text1"/>
        </w:rPr>
        <w:t>根据对安溪县自然条件、社会经济情况、水土流失现状等因素的综合研究分析，经与安溪县水土保持部门领导、专家多次研究讨论，</w:t>
      </w:r>
      <w:r>
        <w:rPr>
          <w:color w:val="000000" w:themeColor="text1"/>
        </w:rPr>
        <w:lastRenderedPageBreak/>
        <w:t>将安溪县水土保持区划划分为</w:t>
      </w:r>
      <w:r>
        <w:rPr>
          <w:color w:val="000000" w:themeColor="text1"/>
        </w:rPr>
        <w:t>3</w:t>
      </w:r>
      <w:r>
        <w:rPr>
          <w:color w:val="000000" w:themeColor="text1"/>
        </w:rPr>
        <w:t>个水土保持功能区，分别为西</w:t>
      </w:r>
      <w:r>
        <w:rPr>
          <w:rFonts w:hint="eastAsia"/>
          <w:color w:val="000000" w:themeColor="text1"/>
        </w:rPr>
        <w:t>线</w:t>
      </w:r>
      <w:r>
        <w:rPr>
          <w:color w:val="000000" w:themeColor="text1"/>
        </w:rPr>
        <w:t>水源涵养区、中</w:t>
      </w:r>
      <w:r>
        <w:rPr>
          <w:rFonts w:hint="eastAsia"/>
          <w:color w:val="000000" w:themeColor="text1"/>
        </w:rPr>
        <w:t>线</w:t>
      </w:r>
      <w:r>
        <w:rPr>
          <w:color w:val="000000" w:themeColor="text1"/>
        </w:rPr>
        <w:t>生态维护</w:t>
      </w:r>
      <w:proofErr w:type="gramStart"/>
      <w:r>
        <w:rPr>
          <w:color w:val="000000" w:themeColor="text1"/>
        </w:rPr>
        <w:t>减灾区</w:t>
      </w:r>
      <w:proofErr w:type="gramEnd"/>
      <w:r>
        <w:rPr>
          <w:color w:val="000000" w:themeColor="text1"/>
        </w:rPr>
        <w:t>和东</w:t>
      </w:r>
      <w:r>
        <w:rPr>
          <w:rFonts w:hint="eastAsia"/>
          <w:color w:val="000000" w:themeColor="text1"/>
        </w:rPr>
        <w:t>线</w:t>
      </w:r>
      <w:r>
        <w:rPr>
          <w:color w:val="000000" w:themeColor="text1"/>
        </w:rPr>
        <w:t>人居环境维护区。</w:t>
      </w:r>
    </w:p>
    <w:p w:rsidR="00AF4932" w:rsidRDefault="008D7722">
      <w:pPr>
        <w:spacing w:line="360" w:lineRule="auto"/>
        <w:ind w:firstLineChars="200" w:firstLine="560"/>
        <w:rPr>
          <w:color w:val="000000" w:themeColor="text1"/>
        </w:rPr>
      </w:pPr>
      <w:r>
        <w:rPr>
          <w:color w:val="000000" w:themeColor="text1"/>
        </w:rPr>
        <w:t>水土保持区划划分结果及功能评价见表</w:t>
      </w:r>
      <w:r>
        <w:rPr>
          <w:color w:val="000000" w:themeColor="text1"/>
        </w:rPr>
        <w:t>5-1</w:t>
      </w:r>
      <w:r>
        <w:rPr>
          <w:color w:val="000000" w:themeColor="text1"/>
        </w:rPr>
        <w:t>，分区土地利用表见</w:t>
      </w:r>
      <w:r>
        <w:rPr>
          <w:color w:val="000000" w:themeColor="text1"/>
        </w:rPr>
        <w:t>5-2</w:t>
      </w:r>
      <w:r>
        <w:rPr>
          <w:color w:val="000000" w:themeColor="text1"/>
        </w:rPr>
        <w:t>，分区土地坡度情况见</w:t>
      </w:r>
      <w:r>
        <w:rPr>
          <w:color w:val="000000" w:themeColor="text1"/>
        </w:rPr>
        <w:t>5-3</w:t>
      </w:r>
      <w:r>
        <w:rPr>
          <w:color w:val="000000" w:themeColor="text1"/>
        </w:rPr>
        <w:t>，分区土壤侵蚀情况见</w:t>
      </w:r>
      <w:r>
        <w:rPr>
          <w:color w:val="000000" w:themeColor="text1"/>
        </w:rPr>
        <w:t>5-4</w:t>
      </w:r>
      <w:r>
        <w:rPr>
          <w:color w:val="000000" w:themeColor="text1"/>
        </w:rPr>
        <w:t>。</w:t>
      </w:r>
    </w:p>
    <w:p w:rsidR="00AF4932" w:rsidRDefault="008D7722">
      <w:pPr>
        <w:widowControl/>
        <w:spacing w:beforeLines="50" w:before="190" w:afterLines="50" w:after="190"/>
        <w:jc w:val="center"/>
        <w:rPr>
          <w:b/>
          <w:color w:val="000000" w:themeColor="text1"/>
        </w:rPr>
      </w:pPr>
      <w:r>
        <w:rPr>
          <w:b/>
          <w:color w:val="000000" w:themeColor="text1"/>
        </w:rPr>
        <w:t>表</w:t>
      </w:r>
      <w:r>
        <w:rPr>
          <w:b/>
          <w:color w:val="000000" w:themeColor="text1"/>
        </w:rPr>
        <w:t xml:space="preserve">5-1    </w:t>
      </w:r>
      <w:r>
        <w:rPr>
          <w:b/>
          <w:color w:val="000000" w:themeColor="text1"/>
        </w:rPr>
        <w:t>安溪县水土保持区划分区结果</w:t>
      </w:r>
    </w:p>
    <w:tbl>
      <w:tblPr>
        <w:tblW w:w="9058"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358"/>
        <w:gridCol w:w="1832"/>
        <w:gridCol w:w="4868"/>
      </w:tblGrid>
      <w:tr w:rsidR="00AF4932" w:rsidTr="00BE5E40">
        <w:trPr>
          <w:trHeight w:val="659"/>
          <w:jc w:val="center"/>
        </w:trPr>
        <w:tc>
          <w:tcPr>
            <w:tcW w:w="2358" w:type="dxa"/>
            <w:tcBorders>
              <w:top w:val="single" w:sz="8" w:space="0" w:color="000000"/>
              <w:left w:val="single" w:sz="8" w:space="0" w:color="000000"/>
              <w:bottom w:val="single" w:sz="8" w:space="0" w:color="000000"/>
              <w:right w:val="single" w:sz="8" w:space="0" w:color="000000"/>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分区命名</w:t>
            </w:r>
          </w:p>
        </w:tc>
        <w:tc>
          <w:tcPr>
            <w:tcW w:w="1832" w:type="dxa"/>
            <w:tcBorders>
              <w:top w:val="single" w:sz="8" w:space="0" w:color="000000"/>
              <w:bottom w:val="single" w:sz="8" w:space="0" w:color="000000"/>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面积（</w:t>
            </w:r>
            <w:r>
              <w:rPr>
                <w:color w:val="000000" w:themeColor="text1"/>
                <w:kern w:val="0"/>
                <w:sz w:val="21"/>
                <w:szCs w:val="21"/>
                <w:lang w:bidi="ar"/>
              </w:rPr>
              <w:t>km²</w:t>
            </w:r>
            <w:r>
              <w:rPr>
                <w:color w:val="000000" w:themeColor="text1"/>
                <w:kern w:val="0"/>
                <w:sz w:val="21"/>
                <w:szCs w:val="21"/>
                <w:lang w:bidi="ar"/>
              </w:rPr>
              <w:t>）</w:t>
            </w:r>
          </w:p>
        </w:tc>
        <w:tc>
          <w:tcPr>
            <w:tcW w:w="4868" w:type="dxa"/>
            <w:tcBorders>
              <w:top w:val="single" w:sz="8" w:space="0" w:color="000000"/>
              <w:left w:val="single" w:sz="8" w:space="0" w:color="000000"/>
              <w:bottom w:val="single" w:sz="8" w:space="0" w:color="000000"/>
              <w:right w:val="single" w:sz="8" w:space="0" w:color="000000"/>
            </w:tcBorders>
            <w:vAlign w:val="center"/>
          </w:tcPr>
          <w:p w:rsidR="00AF4932" w:rsidRDefault="008D7722">
            <w:pPr>
              <w:widowControl/>
              <w:jc w:val="center"/>
              <w:textAlignment w:val="center"/>
              <w:rPr>
                <w:color w:val="000000" w:themeColor="text1"/>
                <w:kern w:val="0"/>
                <w:sz w:val="21"/>
                <w:szCs w:val="21"/>
              </w:rPr>
            </w:pPr>
            <w:proofErr w:type="gramStart"/>
            <w:r>
              <w:rPr>
                <w:color w:val="000000" w:themeColor="text1"/>
                <w:kern w:val="0"/>
                <w:sz w:val="21"/>
                <w:szCs w:val="21"/>
                <w:lang w:bidi="ar"/>
              </w:rPr>
              <w:t>范</w:t>
            </w:r>
            <w:proofErr w:type="gramEnd"/>
            <w:r>
              <w:rPr>
                <w:color w:val="000000" w:themeColor="text1"/>
                <w:kern w:val="0"/>
                <w:sz w:val="21"/>
                <w:szCs w:val="21"/>
                <w:lang w:bidi="ar"/>
              </w:rPr>
              <w:t xml:space="preserve">    </w:t>
            </w:r>
            <w:r>
              <w:rPr>
                <w:color w:val="000000" w:themeColor="text1"/>
                <w:kern w:val="0"/>
                <w:sz w:val="21"/>
                <w:szCs w:val="21"/>
                <w:lang w:bidi="ar"/>
              </w:rPr>
              <w:t>围</w:t>
            </w:r>
          </w:p>
        </w:tc>
      </w:tr>
      <w:tr w:rsidR="00AF4932" w:rsidTr="00BE5E40">
        <w:trPr>
          <w:trHeight w:val="1222"/>
          <w:jc w:val="center"/>
        </w:trPr>
        <w:tc>
          <w:tcPr>
            <w:tcW w:w="2358" w:type="dxa"/>
            <w:tcBorders>
              <w:left w:val="single" w:sz="8" w:space="0" w:color="000000"/>
              <w:right w:val="single" w:sz="8" w:space="0" w:color="000000"/>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西</w:t>
            </w:r>
            <w:r>
              <w:rPr>
                <w:rFonts w:hint="eastAsia"/>
                <w:color w:val="000000" w:themeColor="text1"/>
                <w:kern w:val="0"/>
                <w:sz w:val="21"/>
                <w:szCs w:val="21"/>
                <w:lang w:bidi="ar"/>
              </w:rPr>
              <w:t>线</w:t>
            </w:r>
            <w:r>
              <w:rPr>
                <w:color w:val="000000" w:themeColor="text1"/>
                <w:kern w:val="0"/>
                <w:sz w:val="21"/>
                <w:szCs w:val="21"/>
                <w:lang w:bidi="ar"/>
              </w:rPr>
              <w:t>水源涵养区</w:t>
            </w:r>
          </w:p>
        </w:tc>
        <w:tc>
          <w:tcPr>
            <w:tcW w:w="1832" w:type="dxa"/>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 xml:space="preserve">1213.37 </w:t>
            </w:r>
          </w:p>
        </w:tc>
        <w:tc>
          <w:tcPr>
            <w:tcW w:w="4868" w:type="dxa"/>
            <w:tcBorders>
              <w:left w:val="single" w:sz="8" w:space="0" w:color="000000"/>
              <w:right w:val="single" w:sz="8" w:space="0" w:color="000000"/>
            </w:tcBorders>
            <w:vAlign w:val="center"/>
          </w:tcPr>
          <w:p w:rsidR="00AF4932" w:rsidRDefault="008D7722">
            <w:pPr>
              <w:widowControl/>
              <w:textAlignment w:val="center"/>
              <w:rPr>
                <w:color w:val="000000" w:themeColor="text1"/>
                <w:kern w:val="0"/>
                <w:sz w:val="21"/>
                <w:szCs w:val="21"/>
              </w:rPr>
            </w:pPr>
            <w:proofErr w:type="gramStart"/>
            <w:r>
              <w:rPr>
                <w:color w:val="000000" w:themeColor="text1"/>
                <w:kern w:val="0"/>
                <w:sz w:val="21"/>
                <w:szCs w:val="21"/>
                <w:lang w:bidi="ar"/>
              </w:rPr>
              <w:t>桃舟乡</w:t>
            </w:r>
            <w:proofErr w:type="gramEnd"/>
            <w:r>
              <w:rPr>
                <w:color w:val="000000" w:themeColor="text1"/>
                <w:kern w:val="0"/>
                <w:sz w:val="21"/>
                <w:szCs w:val="21"/>
                <w:lang w:bidi="ar"/>
              </w:rPr>
              <w:t>、感德镇、福田乡、</w:t>
            </w:r>
            <w:proofErr w:type="gramStart"/>
            <w:r>
              <w:rPr>
                <w:color w:val="000000" w:themeColor="text1"/>
                <w:kern w:val="0"/>
                <w:sz w:val="21"/>
                <w:szCs w:val="21"/>
                <w:lang w:bidi="ar"/>
              </w:rPr>
              <w:t>祥</w:t>
            </w:r>
            <w:proofErr w:type="gramEnd"/>
            <w:r>
              <w:rPr>
                <w:color w:val="000000" w:themeColor="text1"/>
                <w:kern w:val="0"/>
                <w:sz w:val="21"/>
                <w:szCs w:val="21"/>
                <w:lang w:bidi="ar"/>
              </w:rPr>
              <w:t>华乡、芦田镇、龙涓乡</w:t>
            </w:r>
          </w:p>
        </w:tc>
      </w:tr>
      <w:tr w:rsidR="00AF4932" w:rsidTr="00BE5E40">
        <w:trPr>
          <w:trHeight w:val="1222"/>
          <w:jc w:val="center"/>
        </w:trPr>
        <w:tc>
          <w:tcPr>
            <w:tcW w:w="2358" w:type="dxa"/>
            <w:tcBorders>
              <w:top w:val="single" w:sz="8" w:space="0" w:color="000000"/>
              <w:left w:val="single" w:sz="8" w:space="0" w:color="000000"/>
              <w:bottom w:val="single" w:sz="8" w:space="0" w:color="000000"/>
              <w:right w:val="single" w:sz="8" w:space="0" w:color="000000"/>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中</w:t>
            </w:r>
            <w:r>
              <w:rPr>
                <w:rFonts w:hint="eastAsia"/>
                <w:color w:val="000000" w:themeColor="text1"/>
                <w:kern w:val="0"/>
                <w:sz w:val="21"/>
                <w:szCs w:val="21"/>
                <w:lang w:bidi="ar"/>
              </w:rPr>
              <w:t>线</w:t>
            </w:r>
            <w:r>
              <w:rPr>
                <w:color w:val="000000" w:themeColor="text1"/>
                <w:kern w:val="0"/>
                <w:sz w:val="21"/>
                <w:szCs w:val="21"/>
                <w:lang w:bidi="ar"/>
              </w:rPr>
              <w:t>生态维护</w:t>
            </w:r>
            <w:proofErr w:type="gramStart"/>
            <w:r>
              <w:rPr>
                <w:color w:val="000000" w:themeColor="text1"/>
                <w:kern w:val="0"/>
                <w:sz w:val="21"/>
                <w:szCs w:val="21"/>
                <w:lang w:bidi="ar"/>
              </w:rPr>
              <w:t>减灾区</w:t>
            </w:r>
            <w:proofErr w:type="gramEnd"/>
          </w:p>
        </w:tc>
        <w:tc>
          <w:tcPr>
            <w:tcW w:w="1832" w:type="dxa"/>
            <w:tcBorders>
              <w:top w:val="single" w:sz="8" w:space="0" w:color="000000"/>
              <w:bottom w:val="single" w:sz="8" w:space="0" w:color="000000"/>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1014.31</w:t>
            </w:r>
          </w:p>
        </w:tc>
        <w:tc>
          <w:tcPr>
            <w:tcW w:w="4868" w:type="dxa"/>
            <w:tcBorders>
              <w:top w:val="single" w:sz="8" w:space="0" w:color="000000"/>
              <w:left w:val="single" w:sz="8" w:space="0" w:color="000000"/>
              <w:bottom w:val="single" w:sz="8" w:space="0" w:color="000000"/>
              <w:right w:val="single" w:sz="8" w:space="0" w:color="000000"/>
            </w:tcBorders>
            <w:vAlign w:val="center"/>
          </w:tcPr>
          <w:p w:rsidR="00AF4932" w:rsidRDefault="008D7722">
            <w:pPr>
              <w:widowControl/>
              <w:textAlignment w:val="center"/>
              <w:rPr>
                <w:color w:val="000000" w:themeColor="text1"/>
                <w:kern w:val="0"/>
                <w:sz w:val="21"/>
                <w:szCs w:val="21"/>
              </w:rPr>
            </w:pPr>
            <w:r>
              <w:rPr>
                <w:color w:val="000000" w:themeColor="text1"/>
                <w:kern w:val="0"/>
                <w:sz w:val="21"/>
                <w:szCs w:val="21"/>
                <w:lang w:bidi="ar"/>
              </w:rPr>
              <w:t>尚卿乡、</w:t>
            </w:r>
            <w:proofErr w:type="gramStart"/>
            <w:r>
              <w:rPr>
                <w:color w:val="000000" w:themeColor="text1"/>
                <w:kern w:val="0"/>
                <w:sz w:val="21"/>
                <w:szCs w:val="21"/>
                <w:lang w:bidi="ar"/>
              </w:rPr>
              <w:t>西坪镇</w:t>
            </w:r>
            <w:proofErr w:type="gramEnd"/>
            <w:r>
              <w:rPr>
                <w:color w:val="000000" w:themeColor="text1"/>
                <w:kern w:val="0"/>
                <w:sz w:val="21"/>
                <w:szCs w:val="21"/>
                <w:lang w:bidi="ar"/>
              </w:rPr>
              <w:t>、虎邱镇、大坪乡、长卿镇、蓝田乡、剑斗镇、白濑乡、湖上乡</w:t>
            </w:r>
          </w:p>
        </w:tc>
      </w:tr>
      <w:tr w:rsidR="00AF4932" w:rsidTr="00BE5E40">
        <w:trPr>
          <w:trHeight w:val="1321"/>
          <w:jc w:val="center"/>
        </w:trPr>
        <w:tc>
          <w:tcPr>
            <w:tcW w:w="2358" w:type="dxa"/>
            <w:tcBorders>
              <w:left w:val="single" w:sz="8" w:space="0" w:color="000000"/>
              <w:right w:val="single" w:sz="8" w:space="0" w:color="000000"/>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东</w:t>
            </w:r>
            <w:r>
              <w:rPr>
                <w:rFonts w:hint="eastAsia"/>
                <w:color w:val="000000" w:themeColor="text1"/>
                <w:kern w:val="0"/>
                <w:sz w:val="21"/>
                <w:szCs w:val="21"/>
                <w:lang w:bidi="ar"/>
              </w:rPr>
              <w:t>线</w:t>
            </w:r>
            <w:r>
              <w:rPr>
                <w:color w:val="000000" w:themeColor="text1"/>
                <w:kern w:val="0"/>
                <w:sz w:val="21"/>
                <w:szCs w:val="21"/>
                <w:lang w:bidi="ar"/>
              </w:rPr>
              <w:t>人居环境维护区</w:t>
            </w:r>
          </w:p>
        </w:tc>
        <w:tc>
          <w:tcPr>
            <w:tcW w:w="1832" w:type="dxa"/>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829.32</w:t>
            </w:r>
          </w:p>
        </w:tc>
        <w:tc>
          <w:tcPr>
            <w:tcW w:w="4868" w:type="dxa"/>
            <w:tcBorders>
              <w:left w:val="single" w:sz="8" w:space="0" w:color="000000"/>
              <w:right w:val="single" w:sz="8" w:space="0" w:color="000000"/>
            </w:tcBorders>
            <w:vAlign w:val="center"/>
          </w:tcPr>
          <w:p w:rsidR="00AF4932" w:rsidRDefault="008D7722">
            <w:pPr>
              <w:widowControl/>
              <w:textAlignment w:val="center"/>
              <w:rPr>
                <w:color w:val="000000" w:themeColor="text1"/>
                <w:kern w:val="0"/>
                <w:sz w:val="21"/>
                <w:szCs w:val="21"/>
              </w:rPr>
            </w:pPr>
            <w:r>
              <w:rPr>
                <w:color w:val="000000" w:themeColor="text1"/>
                <w:kern w:val="0"/>
                <w:sz w:val="21"/>
                <w:szCs w:val="21"/>
                <w:lang w:bidi="ar"/>
              </w:rPr>
              <w:t>蓬莱镇、湖头镇、金谷镇、魁斗镇、凤城镇、</w:t>
            </w:r>
            <w:proofErr w:type="gramStart"/>
            <w:r>
              <w:rPr>
                <w:color w:val="000000" w:themeColor="text1"/>
                <w:kern w:val="0"/>
                <w:sz w:val="21"/>
                <w:szCs w:val="21"/>
                <w:lang w:bidi="ar"/>
              </w:rPr>
              <w:t>参内镇</w:t>
            </w:r>
            <w:proofErr w:type="gramEnd"/>
            <w:r>
              <w:rPr>
                <w:color w:val="000000" w:themeColor="text1"/>
                <w:kern w:val="0"/>
                <w:sz w:val="21"/>
                <w:szCs w:val="21"/>
                <w:lang w:bidi="ar"/>
              </w:rPr>
              <w:t>、城厢镇、官桥镇、龙门镇</w:t>
            </w:r>
          </w:p>
        </w:tc>
      </w:tr>
    </w:tbl>
    <w:p w:rsidR="00AF4932" w:rsidRDefault="00AF4932">
      <w:pPr>
        <w:rPr>
          <w:color w:val="000000" w:themeColor="text1"/>
          <w:sz w:val="24"/>
          <w:szCs w:val="24"/>
        </w:rPr>
        <w:sectPr w:rsidR="00AF4932">
          <w:headerReference w:type="even" r:id="rId31"/>
          <w:headerReference w:type="default" r:id="rId32"/>
          <w:footerReference w:type="even" r:id="rId33"/>
          <w:footerReference w:type="default" r:id="rId34"/>
          <w:headerReference w:type="first" r:id="rId35"/>
          <w:footerReference w:type="first" r:id="rId36"/>
          <w:pgSz w:w="11906" w:h="16838"/>
          <w:pgMar w:top="1440" w:right="1797" w:bottom="1440" w:left="1797" w:header="851" w:footer="992" w:gutter="0"/>
          <w:cols w:space="720"/>
          <w:docGrid w:type="lines" w:linePitch="381"/>
        </w:sectPr>
      </w:pPr>
    </w:p>
    <w:p w:rsidR="00AF4932" w:rsidRDefault="008D7722">
      <w:pPr>
        <w:spacing w:afterLines="50" w:after="190"/>
        <w:jc w:val="center"/>
        <w:rPr>
          <w:b/>
          <w:color w:val="000000" w:themeColor="text1"/>
        </w:rPr>
      </w:pPr>
      <w:r>
        <w:rPr>
          <w:rFonts w:hint="eastAsia"/>
          <w:b/>
          <w:color w:val="000000" w:themeColor="text1"/>
        </w:rPr>
        <w:lastRenderedPageBreak/>
        <w:t>表</w:t>
      </w:r>
      <w:r>
        <w:rPr>
          <w:b/>
          <w:color w:val="000000" w:themeColor="text1"/>
        </w:rPr>
        <w:t xml:space="preserve">5-2   </w:t>
      </w:r>
      <w:r>
        <w:rPr>
          <w:rFonts w:hint="eastAsia"/>
          <w:b/>
          <w:color w:val="000000" w:themeColor="text1"/>
        </w:rPr>
        <w:t>水土保持功能分区土地利用表</w:t>
      </w:r>
    </w:p>
    <w:tbl>
      <w:tblPr>
        <w:tblW w:w="13375" w:type="dxa"/>
        <w:jc w:val="center"/>
        <w:tblLook w:val="04A0" w:firstRow="1" w:lastRow="0" w:firstColumn="1" w:lastColumn="0" w:noHBand="0" w:noVBand="1"/>
      </w:tblPr>
      <w:tblGrid>
        <w:gridCol w:w="1800"/>
        <w:gridCol w:w="2852"/>
        <w:gridCol w:w="3288"/>
        <w:gridCol w:w="2782"/>
        <w:gridCol w:w="2653"/>
      </w:tblGrid>
      <w:tr w:rsidR="00AF4932">
        <w:trPr>
          <w:trHeight w:val="381"/>
          <w:tblHeader/>
          <w:jc w:val="center"/>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行政区</w:t>
            </w:r>
          </w:p>
        </w:tc>
        <w:tc>
          <w:tcPr>
            <w:tcW w:w="2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土地利用类型一级类</w:t>
            </w:r>
          </w:p>
        </w:tc>
        <w:tc>
          <w:tcPr>
            <w:tcW w:w="32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土地利用类</w:t>
            </w:r>
            <w:r>
              <w:rPr>
                <w:rFonts w:ascii="宋体" w:hAnsi="宋体" w:cs="宋体" w:hint="eastAsia"/>
                <w:b/>
                <w:bCs/>
                <w:color w:val="000000"/>
                <w:kern w:val="0"/>
                <w:sz w:val="21"/>
                <w:szCs w:val="21"/>
                <w:lang w:bidi="ar"/>
              </w:rPr>
              <w:br/>
            </w:r>
            <w:r>
              <w:rPr>
                <w:rFonts w:ascii="宋体" w:hAnsi="宋体" w:cs="宋体" w:hint="eastAsia"/>
                <w:b/>
                <w:bCs/>
                <w:color w:val="000000"/>
                <w:kern w:val="0"/>
                <w:sz w:val="21"/>
                <w:szCs w:val="21"/>
                <w:lang w:bidi="ar"/>
              </w:rPr>
              <w:t>型二级类</w:t>
            </w:r>
          </w:p>
        </w:tc>
        <w:tc>
          <w:tcPr>
            <w:tcW w:w="27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面积（</w:t>
            </w:r>
            <w:r>
              <w:rPr>
                <w:rFonts w:ascii="宋体" w:hAnsi="宋体" w:cs="宋体" w:hint="eastAsia"/>
                <w:b/>
                <w:bCs/>
                <w:color w:val="000000"/>
                <w:kern w:val="0"/>
                <w:sz w:val="21"/>
                <w:szCs w:val="21"/>
                <w:lang w:bidi="ar"/>
              </w:rPr>
              <w:t>km</w:t>
            </w:r>
            <w:r>
              <w:rPr>
                <w:rFonts w:ascii="宋体" w:hAnsi="宋体" w:cs="宋体" w:hint="eastAsia"/>
                <w:b/>
                <w:bCs/>
                <w:color w:val="000000"/>
                <w:kern w:val="0"/>
                <w:sz w:val="21"/>
                <w:szCs w:val="21"/>
                <w:vertAlign w:val="superscript"/>
                <w:lang w:bidi="ar"/>
              </w:rPr>
              <w:t>2</w:t>
            </w:r>
            <w:r>
              <w:rPr>
                <w:rFonts w:ascii="宋体" w:hAnsi="宋体" w:cs="宋体" w:hint="eastAsia"/>
                <w:b/>
                <w:bCs/>
                <w:color w:val="000000"/>
                <w:kern w:val="0"/>
                <w:sz w:val="21"/>
                <w:szCs w:val="21"/>
                <w:lang w:bidi="ar"/>
              </w:rPr>
              <w:t>)</w:t>
            </w:r>
          </w:p>
        </w:tc>
        <w:tc>
          <w:tcPr>
            <w:tcW w:w="265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占比（</w:t>
            </w:r>
            <w:r>
              <w:rPr>
                <w:rFonts w:ascii="宋体" w:hAnsi="宋体" w:cs="宋体" w:hint="eastAsia"/>
                <w:b/>
                <w:bCs/>
                <w:color w:val="000000"/>
                <w:kern w:val="0"/>
                <w:sz w:val="21"/>
                <w:szCs w:val="21"/>
                <w:lang w:bidi="ar"/>
              </w:rPr>
              <w:t>%</w:t>
            </w:r>
            <w:r>
              <w:rPr>
                <w:rFonts w:ascii="宋体" w:hAnsi="宋体" w:cs="宋体" w:hint="eastAsia"/>
                <w:b/>
                <w:bCs/>
                <w:color w:val="000000"/>
                <w:kern w:val="0"/>
                <w:sz w:val="21"/>
                <w:szCs w:val="21"/>
                <w:lang w:bidi="ar"/>
              </w:rPr>
              <w:t>）</w:t>
            </w:r>
          </w:p>
        </w:tc>
      </w:tr>
      <w:tr w:rsidR="00AF4932">
        <w:trPr>
          <w:trHeight w:val="541"/>
          <w:tblHeader/>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c>
          <w:tcPr>
            <w:tcW w:w="32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c>
          <w:tcPr>
            <w:tcW w:w="278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c>
          <w:tcPr>
            <w:tcW w:w="265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r>
      <w:tr w:rsidR="00AF4932">
        <w:trPr>
          <w:trHeight w:val="340"/>
          <w:jc w:val="center"/>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安溪县</w:t>
            </w:r>
          </w:p>
        </w:tc>
        <w:tc>
          <w:tcPr>
            <w:tcW w:w="2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耕地</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76.58</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81.99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水浇地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0.51</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0.55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旱地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16.31</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17.46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93.4</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3.06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园地</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果园</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11.36</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1.18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茶园</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947.33</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98.82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其他园地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958.69</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31.36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林地</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有林地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1623.66</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94.50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灌木林地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6.44</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0.37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其他林地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88.04</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5.12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1718.14</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56.20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草地</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天然牧草地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人工牧草地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其他草地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10.28</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10.28</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0.34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建设用地</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城镇建设用地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70.25</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33.59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农村建设用地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97.61</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46.68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人为扰动地块</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31.7</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15.16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其他建</w:t>
            </w:r>
            <w:r>
              <w:rPr>
                <w:rFonts w:ascii="宋体" w:hAnsi="宋体" w:cs="宋体" w:hint="eastAsia"/>
                <w:color w:val="000000"/>
                <w:kern w:val="0"/>
                <w:sz w:val="21"/>
                <w:szCs w:val="21"/>
                <w:lang w:bidi="ar"/>
              </w:rPr>
              <w:br/>
            </w:r>
            <w:r>
              <w:rPr>
                <w:rFonts w:ascii="宋体" w:hAnsi="宋体" w:cs="宋体" w:hint="eastAsia"/>
                <w:color w:val="000000"/>
                <w:kern w:val="0"/>
                <w:sz w:val="21"/>
                <w:szCs w:val="21"/>
                <w:lang w:bidi="ar"/>
              </w:rPr>
              <w:t>设用地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9.56</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4.57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209.12</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6.84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交通运</w:t>
            </w:r>
            <w:r>
              <w:rPr>
                <w:rFonts w:ascii="宋体" w:hAnsi="宋体" w:cs="宋体" w:hint="eastAsia"/>
                <w:color w:val="000000"/>
                <w:kern w:val="0"/>
                <w:sz w:val="21"/>
                <w:szCs w:val="21"/>
                <w:lang w:bidi="ar"/>
              </w:rPr>
              <w:br/>
            </w:r>
            <w:r>
              <w:rPr>
                <w:rFonts w:ascii="宋体" w:hAnsi="宋体" w:cs="宋体" w:hint="eastAsia"/>
                <w:color w:val="000000"/>
                <w:kern w:val="0"/>
                <w:sz w:val="21"/>
                <w:szCs w:val="21"/>
                <w:lang w:bidi="ar"/>
              </w:rPr>
              <w:t>输用地</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农村道路</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0.13</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0.51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其他交通用地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25.35</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99.49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25.48</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0.83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水域及水利</w:t>
            </w:r>
            <w:r>
              <w:rPr>
                <w:rFonts w:ascii="宋体" w:hAnsi="宋体" w:cs="宋体" w:hint="eastAsia"/>
                <w:color w:val="000000"/>
                <w:kern w:val="0"/>
                <w:sz w:val="21"/>
                <w:szCs w:val="21"/>
                <w:lang w:bidi="ar"/>
              </w:rPr>
              <w:br/>
            </w:r>
            <w:r>
              <w:rPr>
                <w:rFonts w:ascii="宋体" w:hAnsi="宋体" w:cs="宋体" w:hint="eastAsia"/>
                <w:color w:val="000000"/>
                <w:kern w:val="0"/>
                <w:sz w:val="21"/>
                <w:szCs w:val="21"/>
                <w:lang w:bidi="ar"/>
              </w:rPr>
              <w:t>设施用地</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河湖库塘</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37.34</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沼泽地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冰川及永久积雪</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37.34</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1.22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其他土地</w:t>
            </w: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盐碱地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沙地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裸</w:t>
            </w:r>
            <w:proofErr w:type="gramEnd"/>
            <w:r>
              <w:rPr>
                <w:rFonts w:ascii="宋体" w:hAnsi="宋体" w:cs="宋体" w:hint="eastAsia"/>
                <w:color w:val="000000"/>
                <w:kern w:val="0"/>
                <w:sz w:val="21"/>
                <w:szCs w:val="21"/>
                <w:lang w:bidi="ar"/>
              </w:rPr>
              <w:t>土地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0.06</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1.32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裸岩石砾地</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4.49</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98.68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2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4.55</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0.15 </w:t>
            </w:r>
          </w:p>
        </w:tc>
      </w:tr>
      <w:tr w:rsidR="00AF4932">
        <w:trPr>
          <w:trHeight w:val="340"/>
          <w:jc w:val="center"/>
        </w:trPr>
        <w:tc>
          <w:tcPr>
            <w:tcW w:w="18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61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合计</w:t>
            </w:r>
          </w:p>
        </w:tc>
        <w:tc>
          <w:tcPr>
            <w:tcW w:w="2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3057</w:t>
            </w:r>
          </w:p>
        </w:tc>
        <w:tc>
          <w:tcPr>
            <w:tcW w:w="2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100</w:t>
            </w:r>
          </w:p>
        </w:tc>
      </w:tr>
    </w:tbl>
    <w:p w:rsidR="00AF4932" w:rsidRDefault="008D7722">
      <w:pPr>
        <w:spacing w:afterLines="50" w:after="190"/>
        <w:jc w:val="center"/>
        <w:rPr>
          <w:b/>
          <w:color w:val="000000" w:themeColor="text1"/>
        </w:rPr>
      </w:pPr>
      <w:r>
        <w:rPr>
          <w:b/>
          <w:color w:val="000000" w:themeColor="text1"/>
        </w:rPr>
        <w:br w:type="page"/>
      </w:r>
      <w:r>
        <w:rPr>
          <w:rFonts w:hint="eastAsia"/>
          <w:b/>
          <w:color w:val="000000" w:themeColor="text1"/>
        </w:rPr>
        <w:lastRenderedPageBreak/>
        <w:t>表</w:t>
      </w:r>
      <w:r>
        <w:rPr>
          <w:b/>
          <w:color w:val="000000" w:themeColor="text1"/>
        </w:rPr>
        <w:t xml:space="preserve">5-3   </w:t>
      </w:r>
      <w:r>
        <w:rPr>
          <w:rFonts w:hint="eastAsia"/>
          <w:b/>
          <w:color w:val="000000" w:themeColor="text1"/>
        </w:rPr>
        <w:t>水土保持功能分区土地坡度表</w:t>
      </w:r>
    </w:p>
    <w:tbl>
      <w:tblPr>
        <w:tblW w:w="0" w:type="auto"/>
        <w:jc w:val="center"/>
        <w:tblLayout w:type="fixed"/>
        <w:tblLook w:val="04A0" w:firstRow="1" w:lastRow="0" w:firstColumn="1" w:lastColumn="0" w:noHBand="0" w:noVBand="1"/>
      </w:tblPr>
      <w:tblGrid>
        <w:gridCol w:w="1975"/>
        <w:gridCol w:w="1423"/>
        <w:gridCol w:w="1279"/>
        <w:gridCol w:w="854"/>
        <w:gridCol w:w="1137"/>
        <w:gridCol w:w="996"/>
        <w:gridCol w:w="1137"/>
        <w:gridCol w:w="996"/>
        <w:gridCol w:w="1095"/>
        <w:gridCol w:w="853"/>
        <w:gridCol w:w="1136"/>
        <w:gridCol w:w="851"/>
      </w:tblGrid>
      <w:tr w:rsidR="00AF4932">
        <w:trPr>
          <w:trHeight w:val="425"/>
          <w:jc w:val="center"/>
        </w:trPr>
        <w:tc>
          <w:tcPr>
            <w:tcW w:w="1975" w:type="dxa"/>
            <w:vMerge w:val="restart"/>
            <w:tcBorders>
              <w:top w:val="single" w:sz="8" w:space="0" w:color="auto"/>
              <w:left w:val="single" w:sz="8" w:space="0" w:color="auto"/>
              <w:bottom w:val="single" w:sz="8" w:space="0" w:color="000000"/>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分区名称</w:t>
            </w:r>
          </w:p>
        </w:tc>
        <w:tc>
          <w:tcPr>
            <w:tcW w:w="1423" w:type="dxa"/>
            <w:vMerge w:val="restart"/>
            <w:tcBorders>
              <w:top w:val="single" w:sz="8" w:space="0" w:color="auto"/>
              <w:left w:val="single" w:sz="8" w:space="0" w:color="auto"/>
              <w:bottom w:val="single" w:sz="8" w:space="0" w:color="000000"/>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土地总面积（</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10334" w:type="dxa"/>
            <w:gridSpan w:val="10"/>
            <w:tcBorders>
              <w:top w:val="single" w:sz="8" w:space="0" w:color="auto"/>
              <w:left w:val="nil"/>
              <w:bottom w:val="single" w:sz="8" w:space="0" w:color="auto"/>
              <w:right w:val="single" w:sz="8" w:space="0" w:color="000000"/>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坡度组成</w:t>
            </w:r>
          </w:p>
        </w:tc>
      </w:tr>
      <w:tr w:rsidR="00AF4932">
        <w:trPr>
          <w:trHeight w:val="425"/>
          <w:jc w:val="center"/>
        </w:trPr>
        <w:tc>
          <w:tcPr>
            <w:tcW w:w="1975" w:type="dxa"/>
            <w:vMerge/>
            <w:tcBorders>
              <w:top w:val="single" w:sz="8" w:space="0" w:color="auto"/>
              <w:left w:val="single" w:sz="8" w:space="0" w:color="auto"/>
              <w:bottom w:val="single" w:sz="8" w:space="0" w:color="000000"/>
              <w:right w:val="single" w:sz="8" w:space="0" w:color="auto"/>
            </w:tcBorders>
            <w:vAlign w:val="center"/>
          </w:tcPr>
          <w:p w:rsidR="00AF4932" w:rsidRDefault="00AF4932">
            <w:pPr>
              <w:widowControl/>
              <w:jc w:val="center"/>
              <w:rPr>
                <w:color w:val="000000" w:themeColor="text1"/>
                <w:kern w:val="0"/>
                <w:sz w:val="21"/>
                <w:szCs w:val="21"/>
              </w:rPr>
            </w:pPr>
          </w:p>
        </w:tc>
        <w:tc>
          <w:tcPr>
            <w:tcW w:w="1423" w:type="dxa"/>
            <w:vMerge/>
            <w:tcBorders>
              <w:top w:val="single" w:sz="8" w:space="0" w:color="auto"/>
              <w:left w:val="single" w:sz="8" w:space="0" w:color="auto"/>
              <w:bottom w:val="single" w:sz="8" w:space="0" w:color="000000"/>
              <w:right w:val="single" w:sz="8" w:space="0" w:color="auto"/>
            </w:tcBorders>
            <w:vAlign w:val="center"/>
          </w:tcPr>
          <w:p w:rsidR="00AF4932" w:rsidRDefault="00AF4932">
            <w:pPr>
              <w:widowControl/>
              <w:jc w:val="center"/>
              <w:rPr>
                <w:color w:val="000000" w:themeColor="text1"/>
                <w:kern w:val="0"/>
                <w:sz w:val="21"/>
                <w:szCs w:val="21"/>
              </w:rPr>
            </w:pPr>
          </w:p>
        </w:tc>
        <w:tc>
          <w:tcPr>
            <w:tcW w:w="2133" w:type="dxa"/>
            <w:gridSpan w:val="2"/>
            <w:tcBorders>
              <w:top w:val="single" w:sz="8" w:space="0" w:color="auto"/>
              <w:left w:val="nil"/>
              <w:bottom w:val="single" w:sz="8" w:space="0" w:color="auto"/>
              <w:right w:val="single" w:sz="8" w:space="0" w:color="000000"/>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w:t>
            </w:r>
          </w:p>
        </w:tc>
        <w:tc>
          <w:tcPr>
            <w:tcW w:w="2133" w:type="dxa"/>
            <w:gridSpan w:val="2"/>
            <w:tcBorders>
              <w:top w:val="single" w:sz="8" w:space="0" w:color="auto"/>
              <w:left w:val="nil"/>
              <w:bottom w:val="single" w:sz="8" w:space="0" w:color="auto"/>
              <w:right w:val="single" w:sz="8" w:space="0" w:color="000000"/>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w:t>
            </w:r>
            <w:r>
              <w:rPr>
                <w:color w:val="000000" w:themeColor="text1"/>
                <w:kern w:val="0"/>
                <w:sz w:val="21"/>
                <w:szCs w:val="21"/>
              </w:rPr>
              <w:t>～</w:t>
            </w:r>
            <w:r>
              <w:rPr>
                <w:color w:val="000000" w:themeColor="text1"/>
                <w:kern w:val="0"/>
                <w:sz w:val="21"/>
                <w:szCs w:val="21"/>
              </w:rPr>
              <w:t>6°</w:t>
            </w:r>
          </w:p>
        </w:tc>
        <w:tc>
          <w:tcPr>
            <w:tcW w:w="2133" w:type="dxa"/>
            <w:gridSpan w:val="2"/>
            <w:tcBorders>
              <w:top w:val="single" w:sz="8" w:space="0" w:color="auto"/>
              <w:left w:val="nil"/>
              <w:bottom w:val="single" w:sz="8" w:space="0" w:color="auto"/>
              <w:right w:val="single" w:sz="8" w:space="0" w:color="000000"/>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w:t>
            </w:r>
            <w:r>
              <w:rPr>
                <w:color w:val="000000" w:themeColor="text1"/>
                <w:kern w:val="0"/>
                <w:sz w:val="21"/>
                <w:szCs w:val="21"/>
              </w:rPr>
              <w:t>～</w:t>
            </w:r>
            <w:r>
              <w:rPr>
                <w:color w:val="000000" w:themeColor="text1"/>
                <w:kern w:val="0"/>
                <w:sz w:val="21"/>
                <w:szCs w:val="21"/>
              </w:rPr>
              <w:t>15°</w:t>
            </w:r>
          </w:p>
        </w:tc>
        <w:tc>
          <w:tcPr>
            <w:tcW w:w="1948" w:type="dxa"/>
            <w:gridSpan w:val="2"/>
            <w:tcBorders>
              <w:top w:val="single" w:sz="8" w:space="0" w:color="auto"/>
              <w:left w:val="nil"/>
              <w:bottom w:val="single" w:sz="8" w:space="0" w:color="auto"/>
              <w:right w:val="single" w:sz="8" w:space="0" w:color="000000"/>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15°</w:t>
            </w:r>
            <w:r>
              <w:rPr>
                <w:color w:val="000000" w:themeColor="text1"/>
                <w:kern w:val="0"/>
                <w:sz w:val="21"/>
                <w:szCs w:val="21"/>
              </w:rPr>
              <w:t>～</w:t>
            </w:r>
            <w:r>
              <w:rPr>
                <w:color w:val="000000" w:themeColor="text1"/>
                <w:kern w:val="0"/>
                <w:sz w:val="21"/>
                <w:szCs w:val="21"/>
              </w:rPr>
              <w:t>25°</w:t>
            </w:r>
          </w:p>
        </w:tc>
        <w:tc>
          <w:tcPr>
            <w:tcW w:w="1987" w:type="dxa"/>
            <w:gridSpan w:val="2"/>
            <w:tcBorders>
              <w:top w:val="single" w:sz="8" w:space="0" w:color="auto"/>
              <w:left w:val="nil"/>
              <w:bottom w:val="single" w:sz="8" w:space="0" w:color="auto"/>
              <w:right w:val="single" w:sz="8" w:space="0" w:color="000000"/>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w:t>
            </w:r>
            <w:r>
              <w:rPr>
                <w:color w:val="000000" w:themeColor="text1"/>
                <w:kern w:val="0"/>
                <w:sz w:val="21"/>
                <w:szCs w:val="21"/>
              </w:rPr>
              <w:t>25°</w:t>
            </w:r>
          </w:p>
        </w:tc>
      </w:tr>
      <w:tr w:rsidR="00AF4932">
        <w:trPr>
          <w:trHeight w:val="425"/>
          <w:jc w:val="center"/>
        </w:trPr>
        <w:tc>
          <w:tcPr>
            <w:tcW w:w="1975" w:type="dxa"/>
            <w:vMerge/>
            <w:tcBorders>
              <w:top w:val="single" w:sz="8" w:space="0" w:color="auto"/>
              <w:left w:val="single" w:sz="8" w:space="0" w:color="auto"/>
              <w:bottom w:val="single" w:sz="8" w:space="0" w:color="000000"/>
              <w:right w:val="single" w:sz="8" w:space="0" w:color="auto"/>
            </w:tcBorders>
            <w:vAlign w:val="center"/>
          </w:tcPr>
          <w:p w:rsidR="00AF4932" w:rsidRDefault="00AF4932">
            <w:pPr>
              <w:widowControl/>
              <w:jc w:val="center"/>
              <w:rPr>
                <w:color w:val="000000" w:themeColor="text1"/>
                <w:kern w:val="0"/>
                <w:sz w:val="21"/>
                <w:szCs w:val="21"/>
              </w:rPr>
            </w:pPr>
          </w:p>
        </w:tc>
        <w:tc>
          <w:tcPr>
            <w:tcW w:w="1423" w:type="dxa"/>
            <w:vMerge/>
            <w:tcBorders>
              <w:top w:val="single" w:sz="8" w:space="0" w:color="auto"/>
              <w:left w:val="single" w:sz="8" w:space="0" w:color="auto"/>
              <w:bottom w:val="single" w:sz="8" w:space="0" w:color="000000"/>
              <w:right w:val="single" w:sz="8" w:space="0" w:color="auto"/>
            </w:tcBorders>
            <w:vAlign w:val="center"/>
          </w:tcPr>
          <w:p w:rsidR="00AF4932" w:rsidRDefault="00AF4932">
            <w:pPr>
              <w:widowControl/>
              <w:jc w:val="center"/>
              <w:rPr>
                <w:color w:val="000000" w:themeColor="text1"/>
                <w:kern w:val="0"/>
                <w:sz w:val="21"/>
                <w:szCs w:val="21"/>
              </w:rPr>
            </w:pPr>
          </w:p>
        </w:tc>
        <w:tc>
          <w:tcPr>
            <w:tcW w:w="1279"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p>
        </w:tc>
        <w:tc>
          <w:tcPr>
            <w:tcW w:w="854"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比例</w:t>
            </w:r>
          </w:p>
        </w:tc>
        <w:tc>
          <w:tcPr>
            <w:tcW w:w="1137"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p>
        </w:tc>
        <w:tc>
          <w:tcPr>
            <w:tcW w:w="99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比例</w:t>
            </w:r>
          </w:p>
        </w:tc>
        <w:tc>
          <w:tcPr>
            <w:tcW w:w="1137"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p>
        </w:tc>
        <w:tc>
          <w:tcPr>
            <w:tcW w:w="99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比例</w:t>
            </w:r>
          </w:p>
        </w:tc>
        <w:tc>
          <w:tcPr>
            <w:tcW w:w="109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p>
        </w:tc>
        <w:tc>
          <w:tcPr>
            <w:tcW w:w="853"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比例</w:t>
            </w:r>
          </w:p>
        </w:tc>
        <w:tc>
          <w:tcPr>
            <w:tcW w:w="113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p>
        </w:tc>
        <w:tc>
          <w:tcPr>
            <w:tcW w:w="851"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比例</w:t>
            </w:r>
          </w:p>
        </w:tc>
      </w:tr>
      <w:tr w:rsidR="00AF4932">
        <w:trPr>
          <w:trHeight w:val="470"/>
          <w:jc w:val="center"/>
        </w:trPr>
        <w:tc>
          <w:tcPr>
            <w:tcW w:w="1975" w:type="dxa"/>
            <w:vMerge/>
            <w:tcBorders>
              <w:top w:val="single" w:sz="8" w:space="0" w:color="auto"/>
              <w:left w:val="single" w:sz="8" w:space="0" w:color="auto"/>
              <w:bottom w:val="single" w:sz="8" w:space="0" w:color="000000"/>
              <w:right w:val="single" w:sz="8" w:space="0" w:color="auto"/>
            </w:tcBorders>
            <w:vAlign w:val="center"/>
          </w:tcPr>
          <w:p w:rsidR="00AF4932" w:rsidRDefault="00AF4932">
            <w:pPr>
              <w:widowControl/>
              <w:jc w:val="center"/>
              <w:rPr>
                <w:color w:val="000000" w:themeColor="text1"/>
                <w:kern w:val="0"/>
                <w:sz w:val="21"/>
                <w:szCs w:val="21"/>
              </w:rPr>
            </w:pPr>
          </w:p>
        </w:tc>
        <w:tc>
          <w:tcPr>
            <w:tcW w:w="1423" w:type="dxa"/>
            <w:vMerge/>
            <w:tcBorders>
              <w:top w:val="single" w:sz="8" w:space="0" w:color="auto"/>
              <w:left w:val="single" w:sz="8" w:space="0" w:color="auto"/>
              <w:bottom w:val="single" w:sz="8" w:space="0" w:color="000000"/>
              <w:right w:val="single" w:sz="8" w:space="0" w:color="auto"/>
            </w:tcBorders>
            <w:vAlign w:val="center"/>
          </w:tcPr>
          <w:p w:rsidR="00AF4932" w:rsidRDefault="00AF4932">
            <w:pPr>
              <w:widowControl/>
              <w:jc w:val="center"/>
              <w:rPr>
                <w:color w:val="000000" w:themeColor="text1"/>
                <w:kern w:val="0"/>
                <w:sz w:val="21"/>
                <w:szCs w:val="21"/>
              </w:rPr>
            </w:pPr>
          </w:p>
        </w:tc>
        <w:tc>
          <w:tcPr>
            <w:tcW w:w="1279"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854"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w:t>
            </w:r>
          </w:p>
        </w:tc>
        <w:tc>
          <w:tcPr>
            <w:tcW w:w="1137"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99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w:t>
            </w:r>
          </w:p>
        </w:tc>
        <w:tc>
          <w:tcPr>
            <w:tcW w:w="1137"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99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w:t>
            </w:r>
          </w:p>
        </w:tc>
        <w:tc>
          <w:tcPr>
            <w:tcW w:w="109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853"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w:t>
            </w:r>
          </w:p>
        </w:tc>
        <w:tc>
          <w:tcPr>
            <w:tcW w:w="113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851"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w:t>
            </w:r>
          </w:p>
        </w:tc>
      </w:tr>
      <w:tr w:rsidR="00AF4932">
        <w:trPr>
          <w:trHeight w:val="1163"/>
          <w:jc w:val="center"/>
        </w:trPr>
        <w:tc>
          <w:tcPr>
            <w:tcW w:w="1975" w:type="dxa"/>
            <w:tcBorders>
              <w:top w:val="nil"/>
              <w:left w:val="single" w:sz="8" w:space="0" w:color="auto"/>
              <w:bottom w:val="single" w:sz="8" w:space="0" w:color="auto"/>
              <w:right w:val="single" w:sz="8" w:space="0" w:color="auto"/>
            </w:tcBorders>
            <w:vAlign w:val="center"/>
          </w:tcPr>
          <w:p w:rsidR="00AF4932" w:rsidRDefault="008D7722">
            <w:pPr>
              <w:widowControl/>
              <w:jc w:val="center"/>
              <w:textAlignment w:val="center"/>
              <w:rPr>
                <w:color w:val="000000" w:themeColor="text1"/>
                <w:kern w:val="0"/>
                <w:sz w:val="21"/>
                <w:szCs w:val="21"/>
              </w:rPr>
            </w:pPr>
            <w:r>
              <w:rPr>
                <w:rFonts w:ascii="宋体" w:hAnsi="宋体" w:cs="宋体" w:hint="eastAsia"/>
                <w:color w:val="000000" w:themeColor="text1"/>
                <w:kern w:val="0"/>
                <w:sz w:val="21"/>
                <w:szCs w:val="21"/>
                <w:lang w:bidi="ar"/>
              </w:rPr>
              <w:t>西线水源涵养区</w:t>
            </w:r>
          </w:p>
        </w:tc>
        <w:tc>
          <w:tcPr>
            <w:tcW w:w="1423"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1591.90</w:t>
            </w:r>
          </w:p>
        </w:tc>
        <w:tc>
          <w:tcPr>
            <w:tcW w:w="1279"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21.27</w:t>
            </w:r>
          </w:p>
        </w:tc>
        <w:tc>
          <w:tcPr>
            <w:tcW w:w="854"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1.34</w:t>
            </w:r>
          </w:p>
        </w:tc>
        <w:tc>
          <w:tcPr>
            <w:tcW w:w="1137"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65.83</w:t>
            </w:r>
          </w:p>
        </w:tc>
        <w:tc>
          <w:tcPr>
            <w:tcW w:w="99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4.14</w:t>
            </w:r>
          </w:p>
        </w:tc>
        <w:tc>
          <w:tcPr>
            <w:tcW w:w="1137"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260.13</w:t>
            </w:r>
          </w:p>
        </w:tc>
        <w:tc>
          <w:tcPr>
            <w:tcW w:w="99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16.34</w:t>
            </w:r>
          </w:p>
        </w:tc>
        <w:tc>
          <w:tcPr>
            <w:tcW w:w="109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632.07</w:t>
            </w:r>
          </w:p>
        </w:tc>
        <w:tc>
          <w:tcPr>
            <w:tcW w:w="853"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39.71</w:t>
            </w:r>
          </w:p>
        </w:tc>
        <w:tc>
          <w:tcPr>
            <w:tcW w:w="113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612.60</w:t>
            </w:r>
          </w:p>
        </w:tc>
        <w:tc>
          <w:tcPr>
            <w:tcW w:w="851"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38.48</w:t>
            </w:r>
          </w:p>
        </w:tc>
      </w:tr>
      <w:tr w:rsidR="00AF4932">
        <w:trPr>
          <w:trHeight w:val="1163"/>
          <w:jc w:val="center"/>
        </w:trPr>
        <w:tc>
          <w:tcPr>
            <w:tcW w:w="1975" w:type="dxa"/>
            <w:tcBorders>
              <w:top w:val="nil"/>
              <w:left w:val="single" w:sz="8" w:space="0" w:color="auto"/>
              <w:bottom w:val="single" w:sz="8" w:space="0" w:color="auto"/>
              <w:right w:val="single" w:sz="8" w:space="0" w:color="auto"/>
            </w:tcBorders>
            <w:vAlign w:val="center"/>
          </w:tcPr>
          <w:p w:rsidR="00AF4932" w:rsidRDefault="008D7722">
            <w:pPr>
              <w:widowControl/>
              <w:jc w:val="center"/>
              <w:textAlignment w:val="center"/>
              <w:rPr>
                <w:color w:val="000000" w:themeColor="text1"/>
                <w:kern w:val="0"/>
                <w:sz w:val="21"/>
                <w:szCs w:val="21"/>
              </w:rPr>
            </w:pPr>
            <w:r>
              <w:rPr>
                <w:rFonts w:ascii="宋体" w:hAnsi="宋体" w:cs="宋体" w:hint="eastAsia"/>
                <w:color w:val="000000" w:themeColor="text1"/>
                <w:kern w:val="0"/>
                <w:sz w:val="21"/>
                <w:szCs w:val="21"/>
                <w:lang w:bidi="ar"/>
              </w:rPr>
              <w:t>中线生态维护</w:t>
            </w:r>
            <w:proofErr w:type="gramStart"/>
            <w:r>
              <w:rPr>
                <w:rFonts w:ascii="宋体" w:hAnsi="宋体" w:cs="宋体" w:hint="eastAsia"/>
                <w:color w:val="000000" w:themeColor="text1"/>
                <w:kern w:val="0"/>
                <w:sz w:val="21"/>
                <w:szCs w:val="21"/>
                <w:lang w:bidi="ar"/>
              </w:rPr>
              <w:t>减灾区</w:t>
            </w:r>
            <w:proofErr w:type="gramEnd"/>
          </w:p>
        </w:tc>
        <w:tc>
          <w:tcPr>
            <w:tcW w:w="1423"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639.18</w:t>
            </w:r>
          </w:p>
        </w:tc>
        <w:tc>
          <w:tcPr>
            <w:tcW w:w="1279"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12.88</w:t>
            </w:r>
          </w:p>
        </w:tc>
        <w:tc>
          <w:tcPr>
            <w:tcW w:w="854"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2.02</w:t>
            </w:r>
          </w:p>
        </w:tc>
        <w:tc>
          <w:tcPr>
            <w:tcW w:w="1137"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30.72</w:t>
            </w:r>
          </w:p>
        </w:tc>
        <w:tc>
          <w:tcPr>
            <w:tcW w:w="99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4.81</w:t>
            </w:r>
          </w:p>
        </w:tc>
        <w:tc>
          <w:tcPr>
            <w:tcW w:w="1137"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113.82</w:t>
            </w:r>
          </w:p>
        </w:tc>
        <w:tc>
          <w:tcPr>
            <w:tcW w:w="99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17.81</w:t>
            </w:r>
          </w:p>
        </w:tc>
        <w:tc>
          <w:tcPr>
            <w:tcW w:w="109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257.67</w:t>
            </w:r>
          </w:p>
        </w:tc>
        <w:tc>
          <w:tcPr>
            <w:tcW w:w="853"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40.31</w:t>
            </w:r>
          </w:p>
        </w:tc>
        <w:tc>
          <w:tcPr>
            <w:tcW w:w="113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224.09</w:t>
            </w:r>
          </w:p>
        </w:tc>
        <w:tc>
          <w:tcPr>
            <w:tcW w:w="851"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35.06</w:t>
            </w:r>
          </w:p>
        </w:tc>
      </w:tr>
      <w:tr w:rsidR="00AF4932">
        <w:trPr>
          <w:trHeight w:val="1163"/>
          <w:jc w:val="center"/>
        </w:trPr>
        <w:tc>
          <w:tcPr>
            <w:tcW w:w="1975" w:type="dxa"/>
            <w:tcBorders>
              <w:top w:val="nil"/>
              <w:left w:val="single" w:sz="8" w:space="0" w:color="auto"/>
              <w:bottom w:val="single" w:sz="8" w:space="0" w:color="auto"/>
              <w:right w:val="single" w:sz="8" w:space="0" w:color="auto"/>
            </w:tcBorders>
            <w:vAlign w:val="center"/>
          </w:tcPr>
          <w:p w:rsidR="00AF4932" w:rsidRDefault="008D7722">
            <w:pPr>
              <w:widowControl/>
              <w:jc w:val="center"/>
              <w:textAlignment w:val="center"/>
              <w:rPr>
                <w:color w:val="000000" w:themeColor="text1"/>
                <w:kern w:val="0"/>
                <w:sz w:val="21"/>
                <w:szCs w:val="21"/>
              </w:rPr>
            </w:pPr>
            <w:r>
              <w:rPr>
                <w:rFonts w:ascii="宋体" w:hAnsi="宋体" w:cs="宋体" w:hint="eastAsia"/>
                <w:color w:val="000000" w:themeColor="text1"/>
                <w:kern w:val="0"/>
                <w:sz w:val="21"/>
                <w:szCs w:val="21"/>
                <w:lang w:bidi="ar"/>
              </w:rPr>
              <w:t>东线人居环境维护区</w:t>
            </w:r>
          </w:p>
        </w:tc>
        <w:tc>
          <w:tcPr>
            <w:tcW w:w="1423"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666.08</w:t>
            </w:r>
          </w:p>
        </w:tc>
        <w:tc>
          <w:tcPr>
            <w:tcW w:w="1279"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48.50</w:t>
            </w:r>
          </w:p>
        </w:tc>
        <w:tc>
          <w:tcPr>
            <w:tcW w:w="854"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7.28</w:t>
            </w:r>
          </w:p>
        </w:tc>
        <w:tc>
          <w:tcPr>
            <w:tcW w:w="1137"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59.05</w:t>
            </w:r>
          </w:p>
        </w:tc>
        <w:tc>
          <w:tcPr>
            <w:tcW w:w="99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8.87</w:t>
            </w:r>
          </w:p>
        </w:tc>
        <w:tc>
          <w:tcPr>
            <w:tcW w:w="1137"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151.15</w:t>
            </w:r>
          </w:p>
        </w:tc>
        <w:tc>
          <w:tcPr>
            <w:tcW w:w="99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22.69</w:t>
            </w:r>
          </w:p>
        </w:tc>
        <w:tc>
          <w:tcPr>
            <w:tcW w:w="109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263.67</w:t>
            </w:r>
          </w:p>
        </w:tc>
        <w:tc>
          <w:tcPr>
            <w:tcW w:w="853"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39.59</w:t>
            </w:r>
          </w:p>
        </w:tc>
        <w:tc>
          <w:tcPr>
            <w:tcW w:w="113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143.71</w:t>
            </w:r>
          </w:p>
        </w:tc>
        <w:tc>
          <w:tcPr>
            <w:tcW w:w="851"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21.58</w:t>
            </w:r>
          </w:p>
        </w:tc>
      </w:tr>
      <w:tr w:rsidR="00AF4932">
        <w:trPr>
          <w:trHeight w:val="782"/>
          <w:jc w:val="center"/>
        </w:trPr>
        <w:tc>
          <w:tcPr>
            <w:tcW w:w="197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合计</w:t>
            </w:r>
          </w:p>
        </w:tc>
        <w:tc>
          <w:tcPr>
            <w:tcW w:w="1423"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2897.16</w:t>
            </w:r>
          </w:p>
        </w:tc>
        <w:tc>
          <w:tcPr>
            <w:tcW w:w="1279"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82.65</w:t>
            </w:r>
          </w:p>
        </w:tc>
        <w:tc>
          <w:tcPr>
            <w:tcW w:w="854"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2.85</w:t>
            </w:r>
          </w:p>
        </w:tc>
        <w:tc>
          <w:tcPr>
            <w:tcW w:w="1137"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155.60</w:t>
            </w:r>
          </w:p>
        </w:tc>
        <w:tc>
          <w:tcPr>
            <w:tcW w:w="99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5.37</w:t>
            </w:r>
          </w:p>
        </w:tc>
        <w:tc>
          <w:tcPr>
            <w:tcW w:w="1137"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525.10</w:t>
            </w:r>
          </w:p>
        </w:tc>
        <w:tc>
          <w:tcPr>
            <w:tcW w:w="99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18.12</w:t>
            </w:r>
          </w:p>
        </w:tc>
        <w:tc>
          <w:tcPr>
            <w:tcW w:w="109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1153.41</w:t>
            </w:r>
          </w:p>
        </w:tc>
        <w:tc>
          <w:tcPr>
            <w:tcW w:w="853"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39.81</w:t>
            </w:r>
          </w:p>
        </w:tc>
        <w:tc>
          <w:tcPr>
            <w:tcW w:w="1136"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980.40</w:t>
            </w:r>
          </w:p>
        </w:tc>
        <w:tc>
          <w:tcPr>
            <w:tcW w:w="851"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33.84</w:t>
            </w:r>
          </w:p>
        </w:tc>
      </w:tr>
    </w:tbl>
    <w:p w:rsidR="00AF4932" w:rsidRDefault="00AF4932">
      <w:pPr>
        <w:jc w:val="center"/>
        <w:rPr>
          <w:b/>
          <w:color w:val="000000" w:themeColor="text1"/>
          <w:sz w:val="24"/>
          <w:szCs w:val="24"/>
        </w:rPr>
      </w:pPr>
    </w:p>
    <w:p w:rsidR="00AF4932" w:rsidRDefault="00AF4932">
      <w:pPr>
        <w:jc w:val="center"/>
        <w:rPr>
          <w:b/>
          <w:color w:val="000000" w:themeColor="text1"/>
          <w:sz w:val="24"/>
          <w:szCs w:val="24"/>
        </w:rPr>
      </w:pPr>
    </w:p>
    <w:p w:rsidR="00AF4932" w:rsidRDefault="00AF4932">
      <w:pPr>
        <w:jc w:val="center"/>
        <w:rPr>
          <w:b/>
          <w:color w:val="000000" w:themeColor="text1"/>
          <w:sz w:val="24"/>
          <w:szCs w:val="24"/>
        </w:rPr>
      </w:pPr>
    </w:p>
    <w:p w:rsidR="00AF4932" w:rsidRDefault="00AF4932">
      <w:pPr>
        <w:jc w:val="center"/>
        <w:rPr>
          <w:b/>
          <w:color w:val="000000" w:themeColor="text1"/>
          <w:sz w:val="24"/>
          <w:szCs w:val="24"/>
        </w:rPr>
      </w:pPr>
    </w:p>
    <w:p w:rsidR="00AF4932" w:rsidRDefault="008D7722">
      <w:pPr>
        <w:spacing w:afterLines="50" w:after="190"/>
        <w:jc w:val="center"/>
        <w:rPr>
          <w:b/>
          <w:color w:val="000000" w:themeColor="text1"/>
        </w:rPr>
      </w:pPr>
      <w:r>
        <w:rPr>
          <w:b/>
          <w:color w:val="000000" w:themeColor="text1"/>
        </w:rPr>
        <w:lastRenderedPageBreak/>
        <w:t>表</w:t>
      </w:r>
      <w:r>
        <w:rPr>
          <w:b/>
          <w:color w:val="000000" w:themeColor="text1"/>
        </w:rPr>
        <w:t xml:space="preserve">5-4  </w:t>
      </w:r>
      <w:r>
        <w:rPr>
          <w:b/>
          <w:color w:val="000000" w:themeColor="text1"/>
        </w:rPr>
        <w:t>水土保持功能分区水土流失情况表</w:t>
      </w:r>
    </w:p>
    <w:tbl>
      <w:tblPr>
        <w:tblW w:w="14312" w:type="dxa"/>
        <w:jc w:val="center"/>
        <w:tblLayout w:type="fixed"/>
        <w:tblLook w:val="04A0" w:firstRow="1" w:lastRow="0" w:firstColumn="1" w:lastColumn="0" w:noHBand="0" w:noVBand="1"/>
      </w:tblPr>
      <w:tblGrid>
        <w:gridCol w:w="2261"/>
        <w:gridCol w:w="1468"/>
        <w:gridCol w:w="1692"/>
        <w:gridCol w:w="1508"/>
        <w:gridCol w:w="1468"/>
        <w:gridCol w:w="1508"/>
        <w:gridCol w:w="1468"/>
        <w:gridCol w:w="1468"/>
        <w:gridCol w:w="1471"/>
      </w:tblGrid>
      <w:tr w:rsidR="00AF4932">
        <w:trPr>
          <w:trHeight w:val="636"/>
          <w:jc w:val="center"/>
        </w:trPr>
        <w:tc>
          <w:tcPr>
            <w:tcW w:w="2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分区名称</w:t>
            </w:r>
          </w:p>
        </w:tc>
        <w:tc>
          <w:tcPr>
            <w:tcW w:w="1476"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土地面积（</w:t>
            </w:r>
            <w:r>
              <w:rPr>
                <w:color w:val="000000"/>
                <w:kern w:val="0"/>
                <w:sz w:val="21"/>
                <w:szCs w:val="21"/>
                <w:lang w:bidi="ar"/>
              </w:rPr>
              <w:t>km²</w:t>
            </w:r>
            <w:r>
              <w:rPr>
                <w:rFonts w:ascii="宋体" w:hAnsi="宋体" w:cs="宋体" w:hint="eastAsia"/>
                <w:color w:val="000000"/>
                <w:kern w:val="0"/>
                <w:sz w:val="21"/>
                <w:szCs w:val="21"/>
                <w:lang w:bidi="ar"/>
              </w:rPr>
              <w:t>）</w:t>
            </w:r>
          </w:p>
        </w:tc>
        <w:tc>
          <w:tcPr>
            <w:tcW w:w="1702"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流失总面积（</w:t>
            </w:r>
            <w:r>
              <w:rPr>
                <w:color w:val="000000"/>
                <w:kern w:val="0"/>
                <w:sz w:val="21"/>
                <w:szCs w:val="21"/>
                <w:lang w:bidi="ar"/>
              </w:rPr>
              <w:t>km²</w:t>
            </w:r>
            <w:r>
              <w:rPr>
                <w:rFonts w:ascii="宋体" w:hAnsi="宋体" w:cs="宋体" w:hint="eastAsia"/>
                <w:color w:val="000000"/>
                <w:kern w:val="0"/>
                <w:sz w:val="21"/>
                <w:szCs w:val="21"/>
                <w:lang w:bidi="ar"/>
              </w:rPr>
              <w:t>）</w:t>
            </w:r>
          </w:p>
        </w:tc>
        <w:tc>
          <w:tcPr>
            <w:tcW w:w="1517"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流失率（</w:t>
            </w:r>
            <w:r>
              <w:rPr>
                <w:color w:val="000000"/>
                <w:kern w:val="0"/>
                <w:sz w:val="21"/>
                <w:szCs w:val="21"/>
                <w:lang w:bidi="ar"/>
              </w:rPr>
              <w:t>%</w:t>
            </w:r>
            <w:r>
              <w:rPr>
                <w:rFonts w:ascii="宋体" w:hAnsi="宋体" w:cs="宋体" w:hint="eastAsia"/>
                <w:color w:val="000000"/>
                <w:kern w:val="0"/>
                <w:sz w:val="21"/>
                <w:szCs w:val="21"/>
                <w:lang w:bidi="ar"/>
              </w:rPr>
              <w:t>）</w:t>
            </w:r>
          </w:p>
        </w:tc>
        <w:tc>
          <w:tcPr>
            <w:tcW w:w="7425" w:type="dxa"/>
            <w:gridSpan w:val="5"/>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各级水土流失面积（</w:t>
            </w:r>
            <w:r>
              <w:rPr>
                <w:color w:val="000000"/>
                <w:kern w:val="0"/>
                <w:sz w:val="21"/>
                <w:szCs w:val="21"/>
                <w:lang w:bidi="ar"/>
              </w:rPr>
              <w:t>km²</w:t>
            </w:r>
            <w:r>
              <w:rPr>
                <w:rFonts w:ascii="宋体" w:hAnsi="宋体" w:cs="宋体" w:hint="eastAsia"/>
                <w:color w:val="000000"/>
                <w:kern w:val="0"/>
                <w:sz w:val="21"/>
                <w:szCs w:val="21"/>
                <w:lang w:bidi="ar"/>
              </w:rPr>
              <w:t>）</w:t>
            </w:r>
          </w:p>
        </w:tc>
      </w:tr>
      <w:tr w:rsidR="00AF4932">
        <w:trPr>
          <w:trHeight w:val="636"/>
          <w:jc w:val="center"/>
        </w:trPr>
        <w:tc>
          <w:tcPr>
            <w:tcW w:w="227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476"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702"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517"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轻度</w:t>
            </w:r>
          </w:p>
        </w:tc>
        <w:tc>
          <w:tcPr>
            <w:tcW w:w="1517"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中度</w:t>
            </w:r>
          </w:p>
        </w:tc>
        <w:tc>
          <w:tcPr>
            <w:tcW w:w="1476"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强烈</w:t>
            </w:r>
          </w:p>
        </w:tc>
        <w:tc>
          <w:tcPr>
            <w:tcW w:w="1476"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极强烈</w:t>
            </w:r>
          </w:p>
        </w:tc>
        <w:tc>
          <w:tcPr>
            <w:tcW w:w="1480"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剧烈</w:t>
            </w:r>
          </w:p>
        </w:tc>
      </w:tr>
      <w:tr w:rsidR="00AF4932">
        <w:trPr>
          <w:trHeight w:val="1184"/>
          <w:jc w:val="center"/>
        </w:trPr>
        <w:tc>
          <w:tcPr>
            <w:tcW w:w="2276" w:type="dxa"/>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西线水源涵养区</w:t>
            </w:r>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1213.37</w:t>
            </w:r>
          </w:p>
        </w:tc>
        <w:tc>
          <w:tcPr>
            <w:tcW w:w="170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111.49</w:t>
            </w:r>
          </w:p>
        </w:tc>
        <w:tc>
          <w:tcPr>
            <w:tcW w:w="1517"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9.19</w:t>
            </w:r>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103.64</w:t>
            </w:r>
          </w:p>
        </w:tc>
        <w:tc>
          <w:tcPr>
            <w:tcW w:w="1517"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2.61</w:t>
            </w:r>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3.05</w:t>
            </w:r>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1.63</w:t>
            </w:r>
          </w:p>
        </w:tc>
        <w:tc>
          <w:tcPr>
            <w:tcW w:w="148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0.56</w:t>
            </w:r>
          </w:p>
        </w:tc>
      </w:tr>
      <w:tr w:rsidR="00AF4932">
        <w:trPr>
          <w:trHeight w:val="1184"/>
          <w:jc w:val="center"/>
        </w:trPr>
        <w:tc>
          <w:tcPr>
            <w:tcW w:w="2276" w:type="dxa"/>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中线生态维护</w:t>
            </w:r>
            <w:proofErr w:type="gramStart"/>
            <w:r>
              <w:rPr>
                <w:rFonts w:ascii="宋体" w:hAnsi="宋体" w:cs="宋体" w:hint="eastAsia"/>
                <w:color w:val="000000"/>
                <w:kern w:val="0"/>
                <w:sz w:val="21"/>
                <w:szCs w:val="21"/>
                <w:lang w:bidi="ar"/>
              </w:rPr>
              <w:t>减灾区</w:t>
            </w:r>
            <w:proofErr w:type="gramEnd"/>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1014.31</w:t>
            </w:r>
          </w:p>
        </w:tc>
        <w:tc>
          <w:tcPr>
            <w:tcW w:w="170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186.22</w:t>
            </w:r>
          </w:p>
        </w:tc>
        <w:tc>
          <w:tcPr>
            <w:tcW w:w="1517"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18.36</w:t>
            </w:r>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172.61</w:t>
            </w:r>
          </w:p>
        </w:tc>
        <w:tc>
          <w:tcPr>
            <w:tcW w:w="1517"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4.73</w:t>
            </w:r>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5.47</w:t>
            </w:r>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2.47</w:t>
            </w:r>
          </w:p>
        </w:tc>
        <w:tc>
          <w:tcPr>
            <w:tcW w:w="148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0.94</w:t>
            </w:r>
          </w:p>
        </w:tc>
      </w:tr>
      <w:tr w:rsidR="00AF4932">
        <w:trPr>
          <w:trHeight w:val="1184"/>
          <w:jc w:val="center"/>
        </w:trPr>
        <w:tc>
          <w:tcPr>
            <w:tcW w:w="2276" w:type="dxa"/>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东线人居环境维护区</w:t>
            </w:r>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829.32</w:t>
            </w:r>
          </w:p>
        </w:tc>
        <w:tc>
          <w:tcPr>
            <w:tcW w:w="170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185.86</w:t>
            </w:r>
          </w:p>
        </w:tc>
        <w:tc>
          <w:tcPr>
            <w:tcW w:w="1517"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22.41</w:t>
            </w:r>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167.23</w:t>
            </w:r>
          </w:p>
        </w:tc>
        <w:tc>
          <w:tcPr>
            <w:tcW w:w="1517"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9.35</w:t>
            </w:r>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6.58</w:t>
            </w:r>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1.65</w:t>
            </w:r>
          </w:p>
        </w:tc>
        <w:tc>
          <w:tcPr>
            <w:tcW w:w="148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1.05</w:t>
            </w:r>
          </w:p>
        </w:tc>
      </w:tr>
      <w:tr w:rsidR="00AF4932">
        <w:trPr>
          <w:trHeight w:val="666"/>
          <w:jc w:val="center"/>
        </w:trPr>
        <w:tc>
          <w:tcPr>
            <w:tcW w:w="2276" w:type="dxa"/>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合</w:t>
            </w:r>
            <w:r>
              <w:rPr>
                <w:color w:val="000000"/>
                <w:kern w:val="0"/>
                <w:sz w:val="21"/>
                <w:szCs w:val="21"/>
                <w:lang w:bidi="ar"/>
              </w:rPr>
              <w:t xml:space="preserve">  </w:t>
            </w:r>
            <w:r>
              <w:rPr>
                <w:color w:val="000000"/>
                <w:kern w:val="0"/>
                <w:sz w:val="21"/>
                <w:szCs w:val="21"/>
                <w:lang w:bidi="ar"/>
              </w:rPr>
              <w:t>计</w:t>
            </w:r>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3057</w:t>
            </w:r>
          </w:p>
        </w:tc>
        <w:tc>
          <w:tcPr>
            <w:tcW w:w="170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483.57</w:t>
            </w:r>
          </w:p>
        </w:tc>
        <w:tc>
          <w:tcPr>
            <w:tcW w:w="1517"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15.82</w:t>
            </w:r>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443.48</w:t>
            </w:r>
          </w:p>
        </w:tc>
        <w:tc>
          <w:tcPr>
            <w:tcW w:w="1517"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16.69</w:t>
            </w:r>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15.1</w:t>
            </w:r>
          </w:p>
        </w:tc>
        <w:tc>
          <w:tcPr>
            <w:tcW w:w="147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5.75</w:t>
            </w:r>
          </w:p>
        </w:tc>
        <w:tc>
          <w:tcPr>
            <w:tcW w:w="148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2.55</w:t>
            </w:r>
          </w:p>
        </w:tc>
      </w:tr>
    </w:tbl>
    <w:p w:rsidR="00AF4932" w:rsidRDefault="00AF4932">
      <w:pPr>
        <w:jc w:val="center"/>
        <w:rPr>
          <w:b/>
          <w:color w:val="000000" w:themeColor="text1"/>
        </w:rPr>
      </w:pPr>
    </w:p>
    <w:p w:rsidR="00AF4932" w:rsidRDefault="00AF4932">
      <w:pPr>
        <w:jc w:val="center"/>
        <w:rPr>
          <w:b/>
          <w:color w:val="000000" w:themeColor="text1"/>
          <w:sz w:val="24"/>
          <w:szCs w:val="24"/>
        </w:rPr>
      </w:pPr>
    </w:p>
    <w:p w:rsidR="00AF4932" w:rsidRDefault="00AF4932">
      <w:pPr>
        <w:jc w:val="center"/>
        <w:rPr>
          <w:b/>
          <w:color w:val="000000" w:themeColor="text1"/>
        </w:rPr>
      </w:pPr>
    </w:p>
    <w:p w:rsidR="00AF4932" w:rsidRDefault="00AF4932">
      <w:pPr>
        <w:pStyle w:val="a7"/>
        <w:shd w:val="clear" w:color="auto" w:fill="auto"/>
        <w:spacing w:line="360" w:lineRule="auto"/>
        <w:rPr>
          <w:b/>
          <w:snapToGrid w:val="0"/>
          <w:color w:val="000000" w:themeColor="text1"/>
        </w:rPr>
        <w:sectPr w:rsidR="00AF4932">
          <w:headerReference w:type="default" r:id="rId37"/>
          <w:pgSz w:w="16838" w:h="11906" w:orient="landscape"/>
          <w:pgMar w:top="1797" w:right="1440" w:bottom="1797" w:left="1440" w:header="1134" w:footer="992" w:gutter="0"/>
          <w:cols w:space="720"/>
          <w:docGrid w:type="lines" w:linePitch="381"/>
        </w:sectPr>
      </w:pPr>
    </w:p>
    <w:p w:rsidR="00AF4932" w:rsidRDefault="008D7722">
      <w:pPr>
        <w:pStyle w:val="2"/>
        <w:rPr>
          <w:rFonts w:ascii="Times New Roman" w:hAnsi="Times New Roman"/>
          <w:color w:val="000000" w:themeColor="text1"/>
          <w:sz w:val="30"/>
          <w:szCs w:val="30"/>
        </w:rPr>
      </w:pPr>
      <w:bookmarkStart w:id="225" w:name="_Toc18267"/>
      <w:bookmarkStart w:id="226" w:name="_Toc67880335"/>
      <w:r>
        <w:rPr>
          <w:rFonts w:ascii="Times New Roman" w:hAnsi="Times New Roman"/>
          <w:color w:val="000000" w:themeColor="text1"/>
          <w:sz w:val="30"/>
          <w:szCs w:val="30"/>
        </w:rPr>
        <w:lastRenderedPageBreak/>
        <w:t>5.</w:t>
      </w:r>
      <w:r>
        <w:rPr>
          <w:rFonts w:ascii="Times New Roman" w:hAnsi="Times New Roman" w:hint="eastAsia"/>
          <w:color w:val="000000" w:themeColor="text1"/>
          <w:sz w:val="30"/>
          <w:szCs w:val="30"/>
        </w:rPr>
        <w:t>3</w:t>
      </w:r>
      <w:r>
        <w:rPr>
          <w:rFonts w:ascii="Times New Roman" w:hAnsi="Times New Roman"/>
          <w:color w:val="000000" w:themeColor="text1"/>
          <w:sz w:val="30"/>
          <w:szCs w:val="30"/>
        </w:rPr>
        <w:t xml:space="preserve"> </w:t>
      </w:r>
      <w:r>
        <w:rPr>
          <w:rFonts w:ascii="Times New Roman" w:hAnsi="Times New Roman"/>
          <w:color w:val="000000" w:themeColor="text1"/>
          <w:sz w:val="30"/>
          <w:szCs w:val="30"/>
        </w:rPr>
        <w:t>分区概况及水土流失防治方向</w:t>
      </w:r>
      <w:bookmarkEnd w:id="225"/>
      <w:bookmarkEnd w:id="226"/>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5.</w:t>
      </w:r>
      <w:r>
        <w:rPr>
          <w:rFonts w:hint="eastAsia"/>
          <w:color w:val="000000" w:themeColor="text1"/>
          <w:sz w:val="28"/>
          <w:szCs w:val="28"/>
        </w:rPr>
        <w:t>3</w:t>
      </w:r>
      <w:r>
        <w:rPr>
          <w:color w:val="000000" w:themeColor="text1"/>
          <w:sz w:val="28"/>
          <w:szCs w:val="28"/>
        </w:rPr>
        <w:t xml:space="preserve">.1 </w:t>
      </w:r>
      <w:r>
        <w:rPr>
          <w:rFonts w:hint="eastAsia"/>
          <w:color w:val="000000" w:themeColor="text1"/>
          <w:sz w:val="28"/>
          <w:szCs w:val="28"/>
        </w:rPr>
        <w:t>西线</w:t>
      </w:r>
      <w:r>
        <w:rPr>
          <w:color w:val="000000" w:themeColor="text1"/>
          <w:sz w:val="28"/>
          <w:szCs w:val="28"/>
        </w:rPr>
        <w:t>水源涵养区</w:t>
      </w:r>
    </w:p>
    <w:p w:rsidR="00AF4932" w:rsidRDefault="008D7722">
      <w:pPr>
        <w:spacing w:line="360" w:lineRule="auto"/>
        <w:ind w:firstLineChars="200" w:firstLine="560"/>
        <w:rPr>
          <w:color w:val="000000" w:themeColor="text1"/>
        </w:rPr>
      </w:pPr>
      <w:r>
        <w:rPr>
          <w:color w:val="000000" w:themeColor="text1"/>
        </w:rPr>
        <w:t>本区行政区域范围包括</w:t>
      </w:r>
      <w:proofErr w:type="gramStart"/>
      <w:r>
        <w:rPr>
          <w:color w:val="000000" w:themeColor="text1"/>
        </w:rPr>
        <w:t>桃舟乡</w:t>
      </w:r>
      <w:proofErr w:type="gramEnd"/>
      <w:r>
        <w:rPr>
          <w:color w:val="000000" w:themeColor="text1"/>
        </w:rPr>
        <w:t>、福田乡、感德镇、</w:t>
      </w:r>
      <w:proofErr w:type="gramStart"/>
      <w:r>
        <w:rPr>
          <w:color w:val="000000" w:themeColor="text1"/>
        </w:rPr>
        <w:t>祥</w:t>
      </w:r>
      <w:proofErr w:type="gramEnd"/>
      <w:r>
        <w:rPr>
          <w:color w:val="000000" w:themeColor="text1"/>
        </w:rPr>
        <w:t>华乡、龙涓乡、芦田镇等</w:t>
      </w:r>
      <w:r>
        <w:rPr>
          <w:color w:val="000000" w:themeColor="text1"/>
        </w:rPr>
        <w:t>6</w:t>
      </w:r>
      <w:r>
        <w:rPr>
          <w:color w:val="000000" w:themeColor="text1"/>
        </w:rPr>
        <w:t>个乡（镇），土地总面积</w:t>
      </w:r>
      <w:r>
        <w:rPr>
          <w:rFonts w:hint="eastAsia"/>
          <w:color w:val="000000" w:themeColor="text1"/>
        </w:rPr>
        <w:t xml:space="preserve">1213.37 </w:t>
      </w:r>
      <w:r>
        <w:rPr>
          <w:color w:val="000000" w:themeColor="text1"/>
        </w:rPr>
        <w:t>km</w:t>
      </w:r>
      <w:r>
        <w:rPr>
          <w:color w:val="000000" w:themeColor="text1"/>
          <w:vertAlign w:val="superscript"/>
        </w:rPr>
        <w:t>2</w:t>
      </w:r>
      <w:r>
        <w:rPr>
          <w:color w:val="000000" w:themeColor="text1"/>
        </w:rPr>
        <w:t>。</w:t>
      </w:r>
    </w:p>
    <w:p w:rsidR="00AF4932" w:rsidRDefault="008D7722">
      <w:pPr>
        <w:spacing w:line="360" w:lineRule="auto"/>
        <w:ind w:firstLineChars="200" w:firstLine="560"/>
        <w:rPr>
          <w:color w:val="000000" w:themeColor="text1"/>
        </w:rPr>
      </w:pPr>
      <w:r>
        <w:rPr>
          <w:color w:val="000000" w:themeColor="text1"/>
        </w:rPr>
        <w:t>水土保持主导基础功能为水源涵养，</w:t>
      </w:r>
      <w:r>
        <w:rPr>
          <w:color w:val="000000" w:themeColor="text1"/>
        </w:rPr>
        <w:t>其次为生态维护。社会经济功能为发展现代农业、鼓励绿色生态型产业，促进农业与生态环境协调发展，推进传统农业向生态农业转变。水土流失防治重点为：</w:t>
      </w:r>
      <w:r>
        <w:rPr>
          <w:snapToGrid w:val="0"/>
          <w:color w:val="000000" w:themeColor="text1"/>
        </w:rPr>
        <w:t>强化水源地的保护，控制山地农业开发规模，加强林下</w:t>
      </w:r>
      <w:proofErr w:type="gramStart"/>
      <w:r>
        <w:rPr>
          <w:snapToGrid w:val="0"/>
          <w:color w:val="000000" w:themeColor="text1"/>
        </w:rPr>
        <w:t>及坡耕</w:t>
      </w:r>
      <w:proofErr w:type="gramEnd"/>
      <w:r>
        <w:rPr>
          <w:snapToGrid w:val="0"/>
          <w:color w:val="000000" w:themeColor="text1"/>
        </w:rPr>
        <w:t>（园）地水土流失防治</w:t>
      </w:r>
      <w:r>
        <w:rPr>
          <w:color w:val="000000" w:themeColor="text1"/>
        </w:rPr>
        <w:t>。</w:t>
      </w:r>
    </w:p>
    <w:p w:rsidR="00AF4932" w:rsidRDefault="008D7722">
      <w:pPr>
        <w:spacing w:line="360" w:lineRule="auto"/>
        <w:ind w:firstLineChars="200" w:firstLine="560"/>
        <w:rPr>
          <w:color w:val="000000" w:themeColor="text1"/>
        </w:rPr>
      </w:pPr>
      <w:r>
        <w:rPr>
          <w:color w:val="000000" w:themeColor="text1"/>
        </w:rPr>
        <w:t>水土流失主要防治途径如下：</w:t>
      </w:r>
    </w:p>
    <w:p w:rsidR="00AF4932" w:rsidRDefault="008D7722">
      <w:pPr>
        <w:spacing w:line="360" w:lineRule="auto"/>
        <w:ind w:firstLineChars="200" w:firstLine="560"/>
        <w:rPr>
          <w:color w:val="000000" w:themeColor="text1"/>
        </w:rPr>
      </w:pPr>
      <w:r>
        <w:rPr>
          <w:rFonts w:ascii="宋体" w:hAnsi="宋体" w:cs="宋体" w:hint="eastAsia"/>
          <w:color w:val="000000" w:themeColor="text1"/>
        </w:rPr>
        <w:t>①</w:t>
      </w:r>
      <w:r>
        <w:rPr>
          <w:color w:val="000000" w:themeColor="text1"/>
        </w:rPr>
        <w:t>强化山地开发的管理、审批，对现有坡耕（园）地水土流失实施综合治理。加强坡改梯建设，配套完善坡面小型水利水保工程，建设生态茶园。</w:t>
      </w:r>
    </w:p>
    <w:p w:rsidR="00AF4932" w:rsidRDefault="008D7722">
      <w:pPr>
        <w:spacing w:line="360" w:lineRule="auto"/>
        <w:ind w:firstLineChars="200" w:firstLine="560"/>
        <w:rPr>
          <w:color w:val="000000" w:themeColor="text1"/>
        </w:rPr>
      </w:pPr>
      <w:r>
        <w:rPr>
          <w:rFonts w:ascii="宋体" w:hAnsi="宋体" w:cs="宋体" w:hint="eastAsia"/>
          <w:color w:val="000000" w:themeColor="text1"/>
        </w:rPr>
        <w:t>②</w:t>
      </w:r>
      <w:r>
        <w:rPr>
          <w:color w:val="000000" w:themeColor="text1"/>
        </w:rPr>
        <w:t>以晋江（西溪）、九龙江（北溪）及其一级支流源头为重点，加强预防保护工作，严禁乱砍滥伐。</w:t>
      </w:r>
    </w:p>
    <w:p w:rsidR="00AF4932" w:rsidRDefault="008D7722">
      <w:pPr>
        <w:spacing w:line="360" w:lineRule="auto"/>
        <w:ind w:firstLineChars="200" w:firstLine="560"/>
        <w:rPr>
          <w:color w:val="000000" w:themeColor="text1"/>
        </w:rPr>
      </w:pPr>
      <w:r>
        <w:rPr>
          <w:rFonts w:ascii="宋体" w:hAnsi="宋体" w:cs="宋体" w:hint="eastAsia"/>
          <w:color w:val="000000" w:themeColor="text1"/>
        </w:rPr>
        <w:t>③</w:t>
      </w:r>
      <w:r>
        <w:rPr>
          <w:color w:val="000000" w:themeColor="text1"/>
        </w:rPr>
        <w:t>依法加强水土保持监督，严格执行审批、监督、检查制度，有效遏制生产建设项目造成的水土流失。</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5.</w:t>
      </w:r>
      <w:r>
        <w:rPr>
          <w:rFonts w:hint="eastAsia"/>
          <w:color w:val="000000" w:themeColor="text1"/>
          <w:sz w:val="28"/>
          <w:szCs w:val="28"/>
        </w:rPr>
        <w:t>3</w:t>
      </w:r>
      <w:r>
        <w:rPr>
          <w:color w:val="000000" w:themeColor="text1"/>
          <w:sz w:val="28"/>
          <w:szCs w:val="28"/>
        </w:rPr>
        <w:t xml:space="preserve">.2 </w:t>
      </w:r>
      <w:r>
        <w:rPr>
          <w:rFonts w:hint="eastAsia"/>
          <w:color w:val="000000" w:themeColor="text1"/>
          <w:sz w:val="28"/>
          <w:szCs w:val="28"/>
        </w:rPr>
        <w:t>中线</w:t>
      </w:r>
      <w:r>
        <w:rPr>
          <w:color w:val="000000" w:themeColor="text1"/>
          <w:sz w:val="28"/>
          <w:szCs w:val="28"/>
        </w:rPr>
        <w:t>生态维护减灾区</w:t>
      </w:r>
    </w:p>
    <w:p w:rsidR="00AF4932" w:rsidRDefault="008D7722">
      <w:pPr>
        <w:spacing w:line="360" w:lineRule="auto"/>
        <w:ind w:firstLineChars="200" w:firstLine="560"/>
        <w:rPr>
          <w:color w:val="000000" w:themeColor="text1"/>
        </w:rPr>
      </w:pPr>
      <w:r>
        <w:rPr>
          <w:color w:val="000000" w:themeColor="text1"/>
        </w:rPr>
        <w:t>本区行政区域范围</w:t>
      </w:r>
      <w:proofErr w:type="gramStart"/>
      <w:r>
        <w:rPr>
          <w:color w:val="000000" w:themeColor="text1"/>
        </w:rPr>
        <w:t>包括西坪镇</w:t>
      </w:r>
      <w:proofErr w:type="gramEnd"/>
      <w:r>
        <w:rPr>
          <w:color w:val="000000" w:themeColor="text1"/>
        </w:rPr>
        <w:t>、尚卿乡、蓝田镇、长卿镇、湖上乡、白濑乡、剑斗镇、虎邱镇和大坪乡等</w:t>
      </w:r>
      <w:r>
        <w:rPr>
          <w:rFonts w:hint="eastAsia"/>
          <w:color w:val="000000" w:themeColor="text1"/>
        </w:rPr>
        <w:t>9</w:t>
      </w:r>
      <w:r>
        <w:rPr>
          <w:color w:val="000000" w:themeColor="text1"/>
        </w:rPr>
        <w:t>个乡（镇），土地总面积</w:t>
      </w:r>
      <w:r>
        <w:rPr>
          <w:rFonts w:hint="eastAsia"/>
          <w:color w:val="000000" w:themeColor="text1"/>
        </w:rPr>
        <w:t>1014.31</w:t>
      </w:r>
      <w:r>
        <w:rPr>
          <w:color w:val="000000" w:themeColor="text1"/>
        </w:rPr>
        <w:t xml:space="preserve"> km</w:t>
      </w:r>
      <w:r>
        <w:rPr>
          <w:color w:val="000000" w:themeColor="text1"/>
          <w:vertAlign w:val="superscript"/>
        </w:rPr>
        <w:t>2</w:t>
      </w:r>
      <w:r>
        <w:rPr>
          <w:color w:val="000000" w:themeColor="text1"/>
        </w:rPr>
        <w:t>。</w:t>
      </w:r>
    </w:p>
    <w:p w:rsidR="00AF4932" w:rsidRDefault="008D7722">
      <w:pPr>
        <w:spacing w:line="360" w:lineRule="auto"/>
        <w:ind w:firstLineChars="200" w:firstLine="560"/>
        <w:rPr>
          <w:color w:val="000000" w:themeColor="text1"/>
        </w:rPr>
      </w:pPr>
      <w:r>
        <w:rPr>
          <w:snapToGrid w:val="0"/>
          <w:color w:val="000000" w:themeColor="text1"/>
        </w:rPr>
        <w:t>水土保持</w:t>
      </w:r>
      <w:r>
        <w:rPr>
          <w:color w:val="000000" w:themeColor="text1"/>
        </w:rPr>
        <w:t>主导基础功能为防灾减灾，其次为拦沙减沙。水土流失</w:t>
      </w:r>
      <w:r>
        <w:rPr>
          <w:color w:val="000000" w:themeColor="text1"/>
        </w:rPr>
        <w:lastRenderedPageBreak/>
        <w:t>防治重点为：加强水源地保护，控制面源污染，提高水质，推进安全生态水系和清洁型小流域建设，加强开发建设项目的</w:t>
      </w:r>
      <w:proofErr w:type="gramStart"/>
      <w:r>
        <w:rPr>
          <w:color w:val="000000" w:themeColor="text1"/>
        </w:rPr>
        <w:t>的</w:t>
      </w:r>
      <w:proofErr w:type="gramEnd"/>
      <w:r>
        <w:rPr>
          <w:color w:val="000000" w:themeColor="text1"/>
        </w:rPr>
        <w:t>监督管理，减少人为水土流失。</w:t>
      </w:r>
    </w:p>
    <w:p w:rsidR="00AF4932" w:rsidRDefault="008D7722">
      <w:pPr>
        <w:spacing w:line="360" w:lineRule="auto"/>
        <w:ind w:firstLineChars="200" w:firstLine="560"/>
        <w:rPr>
          <w:color w:val="000000" w:themeColor="text1"/>
        </w:rPr>
      </w:pPr>
      <w:r>
        <w:rPr>
          <w:snapToGrid w:val="0"/>
          <w:color w:val="000000" w:themeColor="text1"/>
        </w:rPr>
        <w:t>水土流失</w:t>
      </w:r>
      <w:r>
        <w:rPr>
          <w:color w:val="000000" w:themeColor="text1"/>
        </w:rPr>
        <w:t>主要防治途径如下：</w:t>
      </w:r>
    </w:p>
    <w:p w:rsidR="00AF4932" w:rsidRDefault="008D7722">
      <w:pPr>
        <w:spacing w:line="360" w:lineRule="auto"/>
        <w:ind w:firstLineChars="200" w:firstLine="560"/>
        <w:rPr>
          <w:color w:val="000000" w:themeColor="text1"/>
        </w:rPr>
      </w:pPr>
      <w:r>
        <w:rPr>
          <w:rFonts w:ascii="宋体" w:hAnsi="宋体" w:cs="宋体" w:hint="eastAsia"/>
          <w:color w:val="000000" w:themeColor="text1"/>
        </w:rPr>
        <w:t>①</w:t>
      </w:r>
      <w:r>
        <w:rPr>
          <w:color w:val="000000" w:themeColor="text1"/>
        </w:rPr>
        <w:t>加强山地开发的管理，对现</w:t>
      </w:r>
      <w:r>
        <w:rPr>
          <w:color w:val="000000" w:themeColor="text1"/>
        </w:rPr>
        <w:t>有坡耕（园）地水土流失实施综合治理。改善农业生产条件，优化耕作措施。</w:t>
      </w:r>
    </w:p>
    <w:p w:rsidR="00AF4932" w:rsidRDefault="008D7722">
      <w:pPr>
        <w:spacing w:line="360" w:lineRule="auto"/>
        <w:ind w:firstLineChars="200" w:firstLine="560"/>
        <w:rPr>
          <w:color w:val="000000" w:themeColor="text1"/>
        </w:rPr>
      </w:pPr>
      <w:r>
        <w:rPr>
          <w:rFonts w:ascii="宋体" w:hAnsi="宋体" w:cs="宋体" w:hint="eastAsia"/>
          <w:color w:val="000000" w:themeColor="text1"/>
        </w:rPr>
        <w:t>②</w:t>
      </w:r>
      <w:r>
        <w:rPr>
          <w:snapToGrid w:val="0"/>
          <w:color w:val="000000" w:themeColor="text1"/>
        </w:rPr>
        <w:t>控制</w:t>
      </w:r>
      <w:r>
        <w:rPr>
          <w:color w:val="000000" w:themeColor="text1"/>
        </w:rPr>
        <w:t>点源、面源污染，推进安全生态水系建设，改善水质。</w:t>
      </w:r>
    </w:p>
    <w:p w:rsidR="00AF4932" w:rsidRDefault="008D7722">
      <w:pPr>
        <w:spacing w:line="360" w:lineRule="auto"/>
        <w:ind w:firstLineChars="200" w:firstLine="560"/>
        <w:rPr>
          <w:color w:val="000000" w:themeColor="text1"/>
        </w:rPr>
      </w:pPr>
      <w:r>
        <w:rPr>
          <w:rFonts w:ascii="宋体" w:hAnsi="宋体" w:cs="宋体" w:hint="eastAsia"/>
          <w:color w:val="000000" w:themeColor="text1"/>
        </w:rPr>
        <w:t>③</w:t>
      </w:r>
      <w:r>
        <w:rPr>
          <w:snapToGrid w:val="0"/>
          <w:color w:val="000000" w:themeColor="text1"/>
        </w:rPr>
        <w:t>实施</w:t>
      </w:r>
      <w:r>
        <w:rPr>
          <w:color w:val="000000" w:themeColor="text1"/>
        </w:rPr>
        <w:t>小流域综合治理，改善林分结构，加强安全生态水系建设。</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5.</w:t>
      </w:r>
      <w:r>
        <w:rPr>
          <w:rFonts w:hint="eastAsia"/>
          <w:color w:val="000000" w:themeColor="text1"/>
          <w:sz w:val="28"/>
          <w:szCs w:val="28"/>
        </w:rPr>
        <w:t>3</w:t>
      </w:r>
      <w:r>
        <w:rPr>
          <w:color w:val="000000" w:themeColor="text1"/>
          <w:sz w:val="28"/>
          <w:szCs w:val="28"/>
        </w:rPr>
        <w:t xml:space="preserve">.3 </w:t>
      </w:r>
      <w:r>
        <w:rPr>
          <w:rFonts w:hint="eastAsia"/>
          <w:color w:val="000000" w:themeColor="text1"/>
          <w:sz w:val="28"/>
          <w:szCs w:val="28"/>
        </w:rPr>
        <w:t>东线</w:t>
      </w:r>
      <w:r>
        <w:rPr>
          <w:color w:val="000000" w:themeColor="text1"/>
          <w:sz w:val="28"/>
          <w:szCs w:val="28"/>
        </w:rPr>
        <w:t>人居环境维护区</w:t>
      </w:r>
    </w:p>
    <w:p w:rsidR="00AF4932" w:rsidRDefault="008D7722">
      <w:pPr>
        <w:spacing w:line="360" w:lineRule="auto"/>
        <w:ind w:firstLineChars="200" w:firstLine="560"/>
        <w:rPr>
          <w:color w:val="000000" w:themeColor="text1"/>
        </w:rPr>
      </w:pPr>
      <w:r>
        <w:rPr>
          <w:color w:val="000000" w:themeColor="text1"/>
        </w:rPr>
        <w:t>本区行政区域范围包括蓬莱镇、湖头镇、金谷镇、魁斗镇、</w:t>
      </w:r>
      <w:proofErr w:type="gramStart"/>
      <w:r>
        <w:rPr>
          <w:color w:val="000000" w:themeColor="text1"/>
        </w:rPr>
        <w:t>参内镇</w:t>
      </w:r>
      <w:proofErr w:type="gramEnd"/>
      <w:r>
        <w:rPr>
          <w:color w:val="000000" w:themeColor="text1"/>
        </w:rPr>
        <w:t>、城厢镇、凤城镇、官桥镇和龙门镇等</w:t>
      </w:r>
      <w:r>
        <w:rPr>
          <w:rFonts w:hint="eastAsia"/>
          <w:color w:val="000000" w:themeColor="text1"/>
        </w:rPr>
        <w:t>9</w:t>
      </w:r>
      <w:r>
        <w:rPr>
          <w:color w:val="000000" w:themeColor="text1"/>
        </w:rPr>
        <w:t>个乡（镇），土地总面积</w:t>
      </w:r>
      <w:r>
        <w:rPr>
          <w:rFonts w:hint="eastAsia"/>
          <w:color w:val="000000" w:themeColor="text1"/>
        </w:rPr>
        <w:t>829.32</w:t>
      </w:r>
      <w:r>
        <w:rPr>
          <w:color w:val="000000" w:themeColor="text1"/>
        </w:rPr>
        <w:t xml:space="preserve"> km</w:t>
      </w:r>
      <w:r>
        <w:rPr>
          <w:color w:val="000000" w:themeColor="text1"/>
          <w:vertAlign w:val="superscript"/>
        </w:rPr>
        <w:t>2</w:t>
      </w:r>
      <w:r>
        <w:rPr>
          <w:color w:val="000000" w:themeColor="text1"/>
        </w:rPr>
        <w:t>。</w:t>
      </w:r>
    </w:p>
    <w:p w:rsidR="00AF4932" w:rsidRDefault="008D7722">
      <w:pPr>
        <w:spacing w:line="360" w:lineRule="auto"/>
        <w:ind w:firstLineChars="200" w:firstLine="560"/>
        <w:rPr>
          <w:color w:val="000000" w:themeColor="text1"/>
        </w:rPr>
      </w:pPr>
      <w:r>
        <w:rPr>
          <w:snapToGrid w:val="0"/>
          <w:color w:val="000000" w:themeColor="text1"/>
        </w:rPr>
        <w:t>水土保持</w:t>
      </w:r>
      <w:r>
        <w:rPr>
          <w:color w:val="000000" w:themeColor="text1"/>
        </w:rPr>
        <w:t>主导基础功能为土壤保持和水源涵养。社会经济功能为以现代服务业为主。水土流失防治重点为：强化山地开发的管理、审批，加强坡耕（园）地水土流失防治。</w:t>
      </w:r>
    </w:p>
    <w:p w:rsidR="00AF4932" w:rsidRDefault="008D7722">
      <w:pPr>
        <w:spacing w:line="360" w:lineRule="auto"/>
        <w:ind w:firstLineChars="200" w:firstLine="560"/>
        <w:rPr>
          <w:color w:val="000000" w:themeColor="text1"/>
        </w:rPr>
      </w:pPr>
      <w:r>
        <w:rPr>
          <w:snapToGrid w:val="0"/>
          <w:color w:val="000000" w:themeColor="text1"/>
        </w:rPr>
        <w:t>水</w:t>
      </w:r>
      <w:r>
        <w:rPr>
          <w:snapToGrid w:val="0"/>
          <w:color w:val="000000" w:themeColor="text1"/>
        </w:rPr>
        <w:t>土流失</w:t>
      </w:r>
      <w:r>
        <w:rPr>
          <w:color w:val="000000" w:themeColor="text1"/>
        </w:rPr>
        <w:t>主要防治途径如下：</w:t>
      </w:r>
    </w:p>
    <w:p w:rsidR="00AF4932" w:rsidRDefault="008D7722">
      <w:pPr>
        <w:spacing w:line="360" w:lineRule="auto"/>
        <w:ind w:firstLineChars="200" w:firstLine="560"/>
        <w:rPr>
          <w:color w:val="000000" w:themeColor="text1"/>
        </w:rPr>
      </w:pPr>
      <w:r>
        <w:rPr>
          <w:rFonts w:ascii="宋体" w:hAnsi="宋体" w:cs="宋体" w:hint="eastAsia"/>
          <w:color w:val="000000" w:themeColor="text1"/>
        </w:rPr>
        <w:t>①</w:t>
      </w:r>
      <w:r>
        <w:rPr>
          <w:color w:val="000000" w:themeColor="text1"/>
        </w:rPr>
        <w:t>强植被建设和保护。在</w:t>
      </w:r>
      <w:r>
        <w:rPr>
          <w:rFonts w:hint="eastAsia"/>
          <w:color w:val="000000" w:themeColor="text1"/>
        </w:rPr>
        <w:t>陈镇</w:t>
      </w:r>
      <w:r>
        <w:rPr>
          <w:color w:val="000000" w:themeColor="text1"/>
        </w:rPr>
        <w:t>建成区和新建区加强植被建设和保护，要防止建设项目毁坏、挤占现有的植被，维护</w:t>
      </w:r>
      <w:r>
        <w:rPr>
          <w:rFonts w:hint="eastAsia"/>
          <w:color w:val="000000" w:themeColor="text1"/>
        </w:rPr>
        <w:t>城镇</w:t>
      </w:r>
      <w:r>
        <w:rPr>
          <w:color w:val="000000" w:themeColor="text1"/>
        </w:rPr>
        <w:t>人居环境。</w:t>
      </w:r>
    </w:p>
    <w:p w:rsidR="00AF4932" w:rsidRDefault="008D7722">
      <w:pPr>
        <w:spacing w:line="360" w:lineRule="auto"/>
        <w:ind w:firstLineChars="200" w:firstLine="560"/>
        <w:rPr>
          <w:color w:val="000000" w:themeColor="text1"/>
        </w:rPr>
      </w:pPr>
      <w:r>
        <w:rPr>
          <w:rFonts w:ascii="宋体" w:hAnsi="宋体" w:cs="宋体" w:hint="eastAsia"/>
          <w:color w:val="000000" w:themeColor="text1"/>
        </w:rPr>
        <w:t>②</w:t>
      </w:r>
      <w:r>
        <w:rPr>
          <w:color w:val="000000" w:themeColor="text1"/>
        </w:rPr>
        <w:t>加强山洪灾害防治，防治崩岗侵蚀。</w:t>
      </w:r>
    </w:p>
    <w:p w:rsidR="00AF4932" w:rsidRDefault="008D7722">
      <w:pPr>
        <w:spacing w:line="360" w:lineRule="auto"/>
        <w:ind w:firstLineChars="200" w:firstLine="560"/>
        <w:rPr>
          <w:color w:val="000000" w:themeColor="text1"/>
        </w:rPr>
      </w:pPr>
      <w:r>
        <w:rPr>
          <w:rFonts w:ascii="宋体" w:hAnsi="宋体" w:cs="宋体" w:hint="eastAsia"/>
          <w:color w:val="000000" w:themeColor="text1"/>
        </w:rPr>
        <w:t>③</w:t>
      </w:r>
      <w:r>
        <w:rPr>
          <w:color w:val="000000" w:themeColor="text1"/>
        </w:rPr>
        <w:t>加强开发区、产业园区水土保持监督，重点做好弃土、弃渣的规范化处理，边坡的维护以及裸露地表的植被恢复。</w:t>
      </w:r>
    </w:p>
    <w:p w:rsidR="00AF4932" w:rsidRDefault="008D7722">
      <w:pPr>
        <w:spacing w:line="360" w:lineRule="auto"/>
        <w:ind w:firstLineChars="200" w:firstLine="560"/>
        <w:rPr>
          <w:color w:val="000000" w:themeColor="text1"/>
        </w:rPr>
      </w:pPr>
      <w:r>
        <w:rPr>
          <w:rFonts w:ascii="宋体" w:hAnsi="宋体" w:cs="宋体" w:hint="eastAsia"/>
          <w:color w:val="000000" w:themeColor="text1"/>
        </w:rPr>
        <w:t>④</w:t>
      </w:r>
      <w:r>
        <w:rPr>
          <w:color w:val="000000" w:themeColor="text1"/>
        </w:rPr>
        <w:t>确保生产建设项目的水土保持实施方案落实到位，主体建设完</w:t>
      </w:r>
      <w:r>
        <w:rPr>
          <w:color w:val="000000" w:themeColor="text1"/>
        </w:rPr>
        <w:lastRenderedPageBreak/>
        <w:t>成后应及时恢复植被。</w:t>
      </w:r>
    </w:p>
    <w:p w:rsidR="00AF4932" w:rsidRDefault="008D7722">
      <w:pPr>
        <w:pStyle w:val="2"/>
        <w:rPr>
          <w:rFonts w:ascii="Times New Roman" w:hAnsi="Times New Roman"/>
          <w:color w:val="000000" w:themeColor="text1"/>
          <w:sz w:val="30"/>
          <w:szCs w:val="30"/>
        </w:rPr>
      </w:pPr>
      <w:bookmarkStart w:id="227" w:name="_Toc436752409"/>
      <w:bookmarkStart w:id="228" w:name="_Toc433360399"/>
      <w:bookmarkStart w:id="229" w:name="_Toc67880336"/>
      <w:bookmarkStart w:id="230" w:name="_Toc6352"/>
      <w:r>
        <w:rPr>
          <w:rFonts w:ascii="Times New Roman" w:hAnsi="Times New Roman"/>
          <w:color w:val="000000" w:themeColor="text1"/>
          <w:sz w:val="30"/>
          <w:szCs w:val="30"/>
        </w:rPr>
        <w:t>5.</w:t>
      </w:r>
      <w:bookmarkEnd w:id="227"/>
      <w:bookmarkEnd w:id="228"/>
      <w:r>
        <w:rPr>
          <w:rFonts w:ascii="Times New Roman" w:hAnsi="Times New Roman" w:hint="eastAsia"/>
          <w:color w:val="000000" w:themeColor="text1"/>
          <w:sz w:val="30"/>
          <w:szCs w:val="30"/>
        </w:rPr>
        <w:t>4</w:t>
      </w:r>
      <w:r>
        <w:rPr>
          <w:rFonts w:ascii="Times New Roman" w:hAnsi="Times New Roman"/>
          <w:color w:val="000000" w:themeColor="text1"/>
          <w:sz w:val="30"/>
          <w:szCs w:val="30"/>
        </w:rPr>
        <w:t xml:space="preserve"> </w:t>
      </w:r>
      <w:r>
        <w:rPr>
          <w:rFonts w:ascii="Times New Roman" w:hAnsi="Times New Roman"/>
          <w:color w:val="000000" w:themeColor="text1"/>
          <w:sz w:val="30"/>
          <w:szCs w:val="30"/>
        </w:rPr>
        <w:t>水土流失重点防治区</w:t>
      </w:r>
      <w:bookmarkEnd w:id="229"/>
      <w:bookmarkEnd w:id="230"/>
    </w:p>
    <w:p w:rsidR="00AF4932" w:rsidRDefault="008D7722">
      <w:pPr>
        <w:ind w:firstLineChars="200" w:firstLine="560"/>
        <w:rPr>
          <w:color w:val="000000" w:themeColor="text1"/>
        </w:rPr>
      </w:pPr>
      <w:r>
        <w:rPr>
          <w:color w:val="000000" w:themeColor="text1"/>
        </w:rPr>
        <w:t>根据水利部办公厅关于印发《全国水土保持规划国家级水土流失重点预防区和重点治理区复核划分成果》的通知（办水保［</w:t>
      </w:r>
      <w:r>
        <w:rPr>
          <w:color w:val="000000" w:themeColor="text1"/>
        </w:rPr>
        <w:t>2013</w:t>
      </w:r>
      <w:r>
        <w:rPr>
          <w:color w:val="000000" w:themeColor="text1"/>
        </w:rPr>
        <w:t>］</w:t>
      </w:r>
      <w:r>
        <w:rPr>
          <w:color w:val="000000" w:themeColor="text1"/>
        </w:rPr>
        <w:t>188</w:t>
      </w:r>
      <w:r>
        <w:rPr>
          <w:color w:val="000000" w:themeColor="text1"/>
        </w:rPr>
        <w:t>号），安溪县列入国家级水土流失重点治理区。遵循重点防治区划分</w:t>
      </w:r>
      <w:r>
        <w:rPr>
          <w:rFonts w:hint="eastAsia"/>
          <w:color w:val="000000" w:themeColor="text1"/>
        </w:rPr>
        <w:t>“</w:t>
      </w:r>
      <w:r>
        <w:rPr>
          <w:color w:val="000000" w:themeColor="text1"/>
        </w:rPr>
        <w:t>同级不交叉、级间不重叠、下级服从上级</w:t>
      </w:r>
      <w:r>
        <w:rPr>
          <w:rFonts w:hint="eastAsia"/>
          <w:color w:val="000000" w:themeColor="text1"/>
        </w:rPr>
        <w:t>”</w:t>
      </w:r>
      <w:r>
        <w:rPr>
          <w:color w:val="000000" w:themeColor="text1"/>
        </w:rPr>
        <w:t>的原则，本次规划原则上不再重新划分。</w:t>
      </w:r>
    </w:p>
    <w:p w:rsidR="00AF4932" w:rsidRDefault="008D7722">
      <w:pPr>
        <w:ind w:firstLineChars="200" w:firstLine="560"/>
        <w:rPr>
          <w:color w:val="000000" w:themeColor="text1"/>
        </w:rPr>
      </w:pPr>
      <w:r>
        <w:rPr>
          <w:color w:val="000000" w:themeColor="text1"/>
        </w:rPr>
        <w:t>安溪县作为国家级水土流失重点治理区，范围涉及全县，水土流失面积</w:t>
      </w:r>
      <w:r>
        <w:rPr>
          <w:rFonts w:hint="eastAsia"/>
          <w:color w:val="000000" w:themeColor="text1"/>
        </w:rPr>
        <w:t>483.57</w:t>
      </w:r>
      <w:r>
        <w:rPr>
          <w:color w:val="000000" w:themeColor="text1"/>
        </w:rPr>
        <w:t xml:space="preserve"> km</w:t>
      </w:r>
      <w:r>
        <w:rPr>
          <w:color w:val="000000" w:themeColor="text1"/>
          <w:vertAlign w:val="superscript"/>
        </w:rPr>
        <w:t>2</w:t>
      </w:r>
      <w:r>
        <w:rPr>
          <w:color w:val="000000" w:themeColor="text1"/>
        </w:rPr>
        <w:t>，占全县土地总面积</w:t>
      </w:r>
      <w:r>
        <w:rPr>
          <w:color w:val="000000" w:themeColor="text1"/>
        </w:rPr>
        <w:t>3057 km</w:t>
      </w:r>
      <w:r>
        <w:rPr>
          <w:color w:val="000000" w:themeColor="text1"/>
          <w:vertAlign w:val="superscript"/>
        </w:rPr>
        <w:t>2</w:t>
      </w:r>
      <w:r>
        <w:rPr>
          <w:color w:val="000000" w:themeColor="text1"/>
        </w:rPr>
        <w:t>的</w:t>
      </w:r>
      <w:r>
        <w:rPr>
          <w:rFonts w:hint="eastAsia"/>
          <w:color w:val="000000" w:themeColor="text1"/>
        </w:rPr>
        <w:t>15.82</w:t>
      </w:r>
      <w:r>
        <w:rPr>
          <w:color w:val="000000" w:themeColor="text1"/>
        </w:rPr>
        <w:t>%</w:t>
      </w:r>
      <w:r>
        <w:rPr>
          <w:color w:val="000000" w:themeColor="text1"/>
        </w:rPr>
        <w:t>。</w:t>
      </w:r>
    </w:p>
    <w:p w:rsidR="00AF4932" w:rsidRDefault="008D7722">
      <w:pPr>
        <w:ind w:firstLineChars="200" w:firstLine="560"/>
        <w:rPr>
          <w:color w:val="000000" w:themeColor="text1"/>
        </w:rPr>
      </w:pPr>
      <w:r>
        <w:rPr>
          <w:color w:val="000000" w:themeColor="text1"/>
        </w:rPr>
        <w:t>安溪县长期以来茶园山地开发、修建公路、集镇建设等生产建设项目造成严重的水土流失，流失面积大，且历史较长，生态环境恶化</w:t>
      </w:r>
      <w:r>
        <w:rPr>
          <w:color w:val="000000" w:themeColor="text1"/>
        </w:rPr>
        <w:t>依然，造成危害也仍然严重。应加强水土保持监督执法，严格开发和生产建设项目的水土保持方案审批，坚决执行水土保持设施与主体工程建设</w:t>
      </w:r>
      <w:r>
        <w:rPr>
          <w:rFonts w:hint="eastAsia"/>
          <w:color w:val="000000" w:themeColor="text1"/>
        </w:rPr>
        <w:t>“</w:t>
      </w:r>
      <w:r>
        <w:rPr>
          <w:color w:val="000000" w:themeColor="text1"/>
        </w:rPr>
        <w:t>三同时</w:t>
      </w:r>
      <w:r>
        <w:rPr>
          <w:rFonts w:hint="eastAsia"/>
          <w:color w:val="000000" w:themeColor="text1"/>
        </w:rPr>
        <w:t>”</w:t>
      </w:r>
      <w:r>
        <w:rPr>
          <w:color w:val="000000" w:themeColor="text1"/>
        </w:rPr>
        <w:t>制度，强化监督检查，把水土流失控制在</w:t>
      </w:r>
      <w:proofErr w:type="gramStart"/>
      <w:r>
        <w:rPr>
          <w:color w:val="000000" w:themeColor="text1"/>
        </w:rPr>
        <w:t>最</w:t>
      </w:r>
      <w:proofErr w:type="gramEnd"/>
      <w:r>
        <w:rPr>
          <w:color w:val="000000" w:themeColor="text1"/>
        </w:rPr>
        <w:t>源头。贯彻执行</w:t>
      </w:r>
      <w:r>
        <w:rPr>
          <w:rFonts w:hint="eastAsia"/>
          <w:color w:val="000000" w:themeColor="text1"/>
        </w:rPr>
        <w:t>“</w:t>
      </w:r>
      <w:r>
        <w:rPr>
          <w:color w:val="000000" w:themeColor="text1"/>
        </w:rPr>
        <w:t>谁开发，谁保护，谁造成水土流失，谁负责治理</w:t>
      </w:r>
      <w:r>
        <w:rPr>
          <w:rFonts w:hint="eastAsia"/>
          <w:color w:val="000000" w:themeColor="text1"/>
        </w:rPr>
        <w:t>”</w:t>
      </w:r>
      <w:r>
        <w:rPr>
          <w:color w:val="000000" w:themeColor="text1"/>
        </w:rPr>
        <w:t>的规定，限期治理已造成的水土流失。切实保护和改善生态环境，减轻水土流失对农业生产、群众生活的影响和对生命财产构成的</w:t>
      </w:r>
      <w:proofErr w:type="gramStart"/>
      <w:r>
        <w:rPr>
          <w:color w:val="000000" w:themeColor="text1"/>
        </w:rPr>
        <w:t>威协</w:t>
      </w:r>
      <w:proofErr w:type="gramEnd"/>
      <w:r>
        <w:rPr>
          <w:color w:val="000000" w:themeColor="text1"/>
        </w:rPr>
        <w:t>。</w:t>
      </w:r>
    </w:p>
    <w:p w:rsidR="00AF4932" w:rsidRDefault="008D7722">
      <w:pPr>
        <w:pStyle w:val="2"/>
        <w:rPr>
          <w:rFonts w:ascii="Times New Roman" w:hAnsi="Times New Roman"/>
          <w:color w:val="000000" w:themeColor="text1"/>
          <w:sz w:val="30"/>
          <w:szCs w:val="30"/>
        </w:rPr>
      </w:pPr>
      <w:bookmarkStart w:id="231" w:name="_Toc291665534"/>
      <w:bookmarkStart w:id="232" w:name="_Toc67880337"/>
      <w:bookmarkStart w:id="233" w:name="_Toc32052"/>
      <w:r>
        <w:rPr>
          <w:rFonts w:ascii="Times New Roman" w:hAnsi="Times New Roman"/>
          <w:color w:val="000000" w:themeColor="text1"/>
          <w:sz w:val="30"/>
          <w:szCs w:val="30"/>
        </w:rPr>
        <w:t>5.</w:t>
      </w:r>
      <w:r>
        <w:rPr>
          <w:rFonts w:ascii="Times New Roman" w:hAnsi="Times New Roman" w:hint="eastAsia"/>
          <w:color w:val="000000" w:themeColor="text1"/>
          <w:sz w:val="30"/>
          <w:szCs w:val="30"/>
        </w:rPr>
        <w:t>5</w:t>
      </w:r>
      <w:r>
        <w:rPr>
          <w:rFonts w:ascii="Times New Roman" w:hAnsi="Times New Roman"/>
          <w:color w:val="000000" w:themeColor="text1"/>
          <w:sz w:val="30"/>
          <w:szCs w:val="30"/>
        </w:rPr>
        <w:t xml:space="preserve"> </w:t>
      </w:r>
      <w:r>
        <w:rPr>
          <w:rFonts w:ascii="Times New Roman" w:hAnsi="Times New Roman"/>
          <w:color w:val="000000" w:themeColor="text1"/>
          <w:sz w:val="30"/>
          <w:szCs w:val="30"/>
        </w:rPr>
        <w:t>重点布局</w:t>
      </w:r>
      <w:bookmarkEnd w:id="231"/>
      <w:bookmarkEnd w:id="232"/>
      <w:bookmarkEnd w:id="233"/>
    </w:p>
    <w:p w:rsidR="00AF4932" w:rsidRDefault="008D7722">
      <w:pPr>
        <w:ind w:firstLineChars="200" w:firstLine="560"/>
        <w:rPr>
          <w:snapToGrid w:val="0"/>
          <w:color w:val="000000" w:themeColor="text1"/>
        </w:rPr>
      </w:pPr>
      <w:r>
        <w:rPr>
          <w:rFonts w:hint="eastAsia"/>
          <w:snapToGrid w:val="0"/>
          <w:color w:val="000000" w:themeColor="text1"/>
        </w:rPr>
        <w:t>优先安排“十三五”期间规划的</w:t>
      </w:r>
      <w:proofErr w:type="gramStart"/>
      <w:r>
        <w:rPr>
          <w:rFonts w:hint="eastAsia"/>
          <w:snapToGrid w:val="0"/>
          <w:color w:val="000000" w:themeColor="text1"/>
        </w:rPr>
        <w:t>续建县</w:t>
      </w:r>
      <w:proofErr w:type="gramEnd"/>
      <w:r>
        <w:rPr>
          <w:rFonts w:hint="eastAsia"/>
          <w:snapToGrid w:val="0"/>
          <w:color w:val="000000" w:themeColor="text1"/>
        </w:rPr>
        <w:t>以及确有治理需求的老少边穷地区县。按照山水林田湖草系统思维，工程、林草和耕作措施有机结合、因地制宜、科学</w:t>
      </w:r>
      <w:r>
        <w:rPr>
          <w:rFonts w:hint="eastAsia"/>
          <w:snapToGrid w:val="0"/>
          <w:color w:val="000000" w:themeColor="text1"/>
        </w:rPr>
        <w:t>配置、沟坡兼治，生态与经济并重，优化水土资源配置，提高土地生产力，发展特色产业，促进乡村振兴，持续</w:t>
      </w:r>
      <w:r>
        <w:rPr>
          <w:rFonts w:hint="eastAsia"/>
          <w:snapToGrid w:val="0"/>
          <w:color w:val="000000" w:themeColor="text1"/>
        </w:rPr>
        <w:lastRenderedPageBreak/>
        <w:t>改善生态。</w:t>
      </w:r>
    </w:p>
    <w:p w:rsidR="00AF4932" w:rsidRDefault="008D7722">
      <w:pPr>
        <w:ind w:firstLineChars="200" w:firstLine="560"/>
        <w:rPr>
          <w:snapToGrid w:val="0"/>
          <w:color w:val="000000" w:themeColor="text1"/>
        </w:rPr>
      </w:pPr>
      <w:r>
        <w:rPr>
          <w:rFonts w:hint="eastAsia"/>
          <w:snapToGrid w:val="0"/>
          <w:color w:val="000000" w:themeColor="text1"/>
        </w:rPr>
        <w:t>根据《福建省“十四五”水土保持规划》，安溪县被列为重点攻坚县，要持续推进水土流失防治工作，实施茶果园</w:t>
      </w:r>
      <w:r>
        <w:rPr>
          <w:rFonts w:hint="eastAsia"/>
          <w:snapToGrid w:val="0"/>
          <w:color w:val="000000" w:themeColor="text1"/>
        </w:rPr>
        <w:t>改造、林地水土流失治理，消灭强烈以上水土流失斑。</w:t>
      </w:r>
    </w:p>
    <w:p w:rsidR="00AF4932" w:rsidRDefault="008D7722">
      <w:pPr>
        <w:pStyle w:val="3"/>
        <w:adjustRightInd w:val="0"/>
        <w:spacing w:before="0" w:after="0" w:line="360" w:lineRule="auto"/>
        <w:textAlignment w:val="baseline"/>
        <w:rPr>
          <w:rFonts w:ascii="宋体" w:hAnsi="宋体" w:cs="宋体"/>
          <w:color w:val="000000" w:themeColor="text1"/>
          <w:sz w:val="28"/>
        </w:rPr>
      </w:pPr>
      <w:bookmarkStart w:id="234" w:name="_Toc16836"/>
      <w:r>
        <w:rPr>
          <w:color w:val="000000" w:themeColor="text1"/>
          <w:sz w:val="28"/>
        </w:rPr>
        <w:t>5.5.1</w:t>
      </w:r>
      <w:r>
        <w:rPr>
          <w:rFonts w:ascii="宋体" w:hAnsi="宋体" w:cs="宋体" w:hint="eastAsia"/>
          <w:color w:val="000000" w:themeColor="text1"/>
          <w:sz w:val="28"/>
        </w:rPr>
        <w:t>重点预防任务</w:t>
      </w:r>
      <w:bookmarkEnd w:id="234"/>
    </w:p>
    <w:p w:rsidR="00AF4932" w:rsidRDefault="008D7722">
      <w:pPr>
        <w:ind w:firstLineChars="200" w:firstLine="560"/>
        <w:rPr>
          <w:rFonts w:ascii="宋体" w:hAnsi="宋体" w:cs="宋体"/>
          <w:color w:val="000000" w:themeColor="text1"/>
        </w:rPr>
      </w:pPr>
      <w:r>
        <w:rPr>
          <w:rFonts w:ascii="宋体" w:hAnsi="宋体" w:cs="宋体" w:hint="eastAsia"/>
          <w:snapToGrid w:val="0"/>
          <w:color w:val="000000" w:themeColor="text1"/>
        </w:rPr>
        <w:t>本次</w:t>
      </w:r>
      <w:r>
        <w:rPr>
          <w:rFonts w:ascii="宋体" w:hAnsi="宋体" w:cs="宋体" w:hint="eastAsia"/>
          <w:color w:val="000000" w:themeColor="text1"/>
        </w:rPr>
        <w:t>规划重点预防保护任务包括重要江河源头区、重要</w:t>
      </w:r>
      <w:r>
        <w:rPr>
          <w:rFonts w:ascii="宋体" w:hAnsi="宋体" w:cs="宋体" w:hint="eastAsia"/>
          <w:snapToGrid w:val="0"/>
          <w:color w:val="000000" w:themeColor="text1"/>
        </w:rPr>
        <w:t>饮用水</w:t>
      </w:r>
      <w:r>
        <w:rPr>
          <w:rFonts w:ascii="宋体" w:hAnsi="宋体" w:cs="宋体" w:hint="eastAsia"/>
          <w:color w:val="000000" w:themeColor="text1"/>
        </w:rPr>
        <w:t>水源地和自然保护地。</w:t>
      </w:r>
    </w:p>
    <w:p w:rsidR="00AF4932" w:rsidRDefault="008D7722">
      <w:pPr>
        <w:ind w:firstLineChars="200" w:firstLine="560"/>
        <w:rPr>
          <w:rFonts w:ascii="宋体" w:hAnsi="宋体" w:cs="宋体"/>
          <w:color w:val="000000" w:themeColor="text1"/>
        </w:rPr>
      </w:pPr>
      <w:r>
        <w:rPr>
          <w:rFonts w:ascii="宋体" w:hAnsi="宋体" w:cs="宋体" w:hint="eastAsia"/>
          <w:color w:val="000000" w:themeColor="text1"/>
        </w:rPr>
        <w:t>预防措施体系由管理措施和技术措施构成。管理措施包括</w:t>
      </w:r>
      <w:r>
        <w:rPr>
          <w:rFonts w:ascii="宋体" w:hAnsi="宋体" w:cs="宋体" w:hint="eastAsia"/>
          <w:snapToGrid w:val="0"/>
          <w:color w:val="000000" w:themeColor="text1"/>
        </w:rPr>
        <w:t>建立预防保护管理机构</w:t>
      </w:r>
      <w:r>
        <w:rPr>
          <w:rFonts w:ascii="宋体" w:hAnsi="宋体" w:cs="宋体" w:hint="eastAsia"/>
          <w:color w:val="000000" w:themeColor="text1"/>
        </w:rPr>
        <w:t>、明确职责、出台相关规章制度和管理能力建设等；技术措施包括封禁管护、生态修复、</w:t>
      </w:r>
      <w:r>
        <w:rPr>
          <w:rFonts w:ascii="宋体" w:hAnsi="宋体" w:cs="宋体" w:hint="eastAsia"/>
          <w:snapToGrid w:val="0"/>
          <w:color w:val="000000" w:themeColor="text1"/>
        </w:rPr>
        <w:t>保土保水农业耕作措施</w:t>
      </w:r>
      <w:r>
        <w:rPr>
          <w:rFonts w:ascii="宋体" w:hAnsi="宋体" w:cs="宋体" w:hint="eastAsia"/>
          <w:color w:val="000000" w:themeColor="text1"/>
        </w:rPr>
        <w:t>、植被恢复与建设、生态移民、</w:t>
      </w:r>
      <w:r>
        <w:rPr>
          <w:rFonts w:ascii="宋体" w:hAnsi="宋体" w:cs="宋体" w:hint="eastAsia"/>
          <w:snapToGrid w:val="0"/>
          <w:color w:val="000000" w:themeColor="text1"/>
        </w:rPr>
        <w:t>农村能源结构调整、</w:t>
      </w:r>
      <w:r>
        <w:rPr>
          <w:rFonts w:ascii="宋体" w:hAnsi="宋体" w:cs="宋体" w:hint="eastAsia"/>
          <w:color w:val="000000" w:themeColor="text1"/>
        </w:rPr>
        <w:t>农村垃圾和污水处置设施、面源污染控制措施等。</w:t>
      </w:r>
    </w:p>
    <w:p w:rsidR="00AF4932" w:rsidRDefault="008D7722">
      <w:pPr>
        <w:pStyle w:val="3"/>
        <w:adjustRightInd w:val="0"/>
        <w:spacing w:before="0" w:after="0" w:line="360" w:lineRule="auto"/>
        <w:textAlignment w:val="baseline"/>
        <w:rPr>
          <w:rFonts w:ascii="宋体" w:hAnsi="宋体" w:cs="宋体"/>
          <w:color w:val="000000" w:themeColor="text1"/>
          <w:sz w:val="28"/>
        </w:rPr>
      </w:pPr>
      <w:bookmarkStart w:id="235" w:name="_Toc10213"/>
      <w:r>
        <w:rPr>
          <w:color w:val="000000" w:themeColor="text1"/>
          <w:sz w:val="28"/>
        </w:rPr>
        <w:t xml:space="preserve">5.5.2 </w:t>
      </w:r>
      <w:r>
        <w:rPr>
          <w:rFonts w:ascii="宋体" w:hAnsi="宋体" w:cs="宋体" w:hint="eastAsia"/>
          <w:color w:val="000000" w:themeColor="text1"/>
          <w:sz w:val="28"/>
        </w:rPr>
        <w:t>重点治理任务</w:t>
      </w:r>
      <w:bookmarkEnd w:id="235"/>
    </w:p>
    <w:p w:rsidR="00AF4932" w:rsidRDefault="008D7722">
      <w:pPr>
        <w:ind w:firstLineChars="200" w:firstLine="560"/>
        <w:rPr>
          <w:color w:val="000000" w:themeColor="text1"/>
        </w:rPr>
      </w:pPr>
      <w:r>
        <w:rPr>
          <w:snapToGrid w:val="0"/>
          <w:color w:val="000000" w:themeColor="text1"/>
        </w:rPr>
        <w:t>本</w:t>
      </w:r>
      <w:r>
        <w:rPr>
          <w:color w:val="000000" w:themeColor="text1"/>
        </w:rPr>
        <w:t>规划重点治理任务包括</w:t>
      </w:r>
      <w:r>
        <w:rPr>
          <w:rFonts w:hint="eastAsia"/>
          <w:color w:val="000000" w:themeColor="text1"/>
        </w:rPr>
        <w:t>茶园</w:t>
      </w:r>
      <w:r>
        <w:rPr>
          <w:color w:val="000000" w:themeColor="text1"/>
        </w:rPr>
        <w:t>水土流失综合治理、</w:t>
      </w:r>
      <w:r>
        <w:rPr>
          <w:rFonts w:hint="eastAsia"/>
          <w:color w:val="000000" w:themeColor="text1"/>
        </w:rPr>
        <w:t>林地水土流失综合治理、生态清洁型</w:t>
      </w:r>
      <w:r>
        <w:rPr>
          <w:color w:val="000000" w:themeColor="text1"/>
        </w:rPr>
        <w:t>小流域治理、崩岗治理、人居环境综合整治、水土流失综合防治示范区建设等</w:t>
      </w:r>
      <w:r>
        <w:rPr>
          <w:rFonts w:hint="eastAsia"/>
          <w:color w:val="000000" w:themeColor="text1"/>
        </w:rPr>
        <w:t>6</w:t>
      </w:r>
      <w:r>
        <w:rPr>
          <w:color w:val="000000" w:themeColor="text1"/>
        </w:rPr>
        <w:t>个方面。</w:t>
      </w:r>
    </w:p>
    <w:p w:rsidR="00AF4932" w:rsidRDefault="008D7722">
      <w:pPr>
        <w:ind w:firstLineChars="200" w:firstLine="560"/>
        <w:rPr>
          <w:color w:val="000000" w:themeColor="text1"/>
        </w:rPr>
      </w:pPr>
      <w:r>
        <w:rPr>
          <w:color w:val="000000" w:themeColor="text1"/>
        </w:rPr>
        <w:t>其中</w:t>
      </w:r>
      <w:r>
        <w:rPr>
          <w:rFonts w:hint="eastAsia"/>
          <w:color w:val="000000" w:themeColor="text1"/>
        </w:rPr>
        <w:t>茶园</w:t>
      </w:r>
      <w:r>
        <w:rPr>
          <w:color w:val="000000" w:themeColor="text1"/>
        </w:rPr>
        <w:t>水土流失综合治理专项工程重点整治坡耕地茶园，大部分位于</w:t>
      </w:r>
      <w:r>
        <w:rPr>
          <w:rFonts w:hint="eastAsia"/>
          <w:color w:val="000000" w:themeColor="text1"/>
        </w:rPr>
        <w:t>西线水源涵养区</w:t>
      </w:r>
      <w:r>
        <w:rPr>
          <w:color w:val="000000" w:themeColor="text1"/>
        </w:rPr>
        <w:t>。针对山地农业开发造成的中、轻度流失</w:t>
      </w:r>
      <w:r>
        <w:rPr>
          <w:rFonts w:hint="eastAsia"/>
          <w:color w:val="000000" w:themeColor="text1"/>
        </w:rPr>
        <w:t>的</w:t>
      </w:r>
      <w:r>
        <w:rPr>
          <w:color w:val="000000" w:themeColor="text1"/>
        </w:rPr>
        <w:t>山地茶果园，实行坡改梯工程，整修、改造成标准等高水平梯田或反坡梯田，配套机耕道路、排引沟渠和蓄水池等小型水利水保工程，并在田埂、</w:t>
      </w:r>
      <w:proofErr w:type="gramStart"/>
      <w:r>
        <w:rPr>
          <w:color w:val="000000" w:themeColor="text1"/>
        </w:rPr>
        <w:t>园面种植</w:t>
      </w:r>
      <w:proofErr w:type="gramEnd"/>
      <w:r>
        <w:rPr>
          <w:color w:val="000000" w:themeColor="text1"/>
        </w:rPr>
        <w:t>地埂植物，改善生产条件、增加地表覆盖，达到保水、保土、保肥和稳产增产的效果。</w:t>
      </w:r>
    </w:p>
    <w:p w:rsidR="00AF4932" w:rsidRDefault="008D7722">
      <w:pPr>
        <w:ind w:firstLineChars="200" w:firstLine="560"/>
        <w:rPr>
          <w:color w:val="000000" w:themeColor="text1"/>
        </w:rPr>
      </w:pPr>
      <w:r>
        <w:rPr>
          <w:rFonts w:hint="eastAsia"/>
          <w:color w:val="000000" w:themeColor="text1"/>
        </w:rPr>
        <w:lastRenderedPageBreak/>
        <w:t>林地水土流失重点治理</w:t>
      </w:r>
      <w:r>
        <w:rPr>
          <w:rFonts w:hint="eastAsia"/>
          <w:color w:val="000000" w:themeColor="text1"/>
        </w:rPr>
        <w:t>76.9 km</w:t>
      </w:r>
      <w:r>
        <w:rPr>
          <w:color w:val="000000" w:themeColor="text1"/>
          <w:vertAlign w:val="superscript"/>
        </w:rPr>
        <w:t>2</w:t>
      </w:r>
      <w:r>
        <w:rPr>
          <w:rFonts w:hint="eastAsia"/>
          <w:color w:val="000000" w:themeColor="text1"/>
        </w:rPr>
        <w:t>，采用“大封禁，小治理”的治理思路，治理措施主要采取造林和封山育林两大类。针对生态公益林区侵蚀劣地的土壤侵蚀现状主要表现在“养分流失</w:t>
      </w:r>
      <w:proofErr w:type="gramStart"/>
      <w:r>
        <w:rPr>
          <w:rFonts w:hint="eastAsia"/>
          <w:color w:val="000000" w:themeColor="text1"/>
        </w:rPr>
        <w:t>贻尽</w:t>
      </w:r>
      <w:proofErr w:type="gramEnd"/>
      <w:r>
        <w:rPr>
          <w:rFonts w:hint="eastAsia"/>
          <w:color w:val="000000" w:themeColor="text1"/>
        </w:rPr>
        <w:t>，水分保不住”的特点，治理的重点要放在前期的增肥、保水、保土，强化裸露地表的林草快速覆盖，促进侵蚀劣地的生态自我修复和良性循环</w:t>
      </w:r>
      <w:r>
        <w:rPr>
          <w:rFonts w:hint="eastAsia"/>
          <w:color w:val="000000" w:themeColor="text1"/>
        </w:rPr>
        <w:t>。针对商品林区水土流失，主要因为人为扰动地表频率和程度较大的特点，治理的重点要放在调整优化耕作方式和制度上，有针对性地进行综合治理，采用分层立体种植等模式，在实现提高种植效益的同时，增加地表覆盖度，最大程度地减少水土流失，保障土地生产力的可持续发展和促进生态环境的良性循环。对治理后初见成效，水土流失程度明显下降至以中轻度流失为主的林地，采取以封禁、补植为主的生态自我修复模式。</w:t>
      </w:r>
    </w:p>
    <w:p w:rsidR="00AF4932" w:rsidRDefault="008D7722">
      <w:pPr>
        <w:ind w:firstLineChars="200" w:firstLine="560"/>
        <w:rPr>
          <w:color w:val="000000" w:themeColor="text1"/>
        </w:rPr>
      </w:pPr>
      <w:r>
        <w:rPr>
          <w:color w:val="000000" w:themeColor="text1"/>
        </w:rPr>
        <w:t>崩岗治理工程重点治理</w:t>
      </w:r>
      <w:r>
        <w:rPr>
          <w:rFonts w:hint="eastAsia"/>
          <w:color w:val="000000" w:themeColor="text1"/>
        </w:rPr>
        <w:t>官桥、龙门、感德、长卿</w:t>
      </w:r>
      <w:r>
        <w:rPr>
          <w:color w:val="000000" w:themeColor="text1"/>
        </w:rPr>
        <w:t>等乡（镇）的崩岗集中区，大部分位于</w:t>
      </w:r>
      <w:r>
        <w:rPr>
          <w:rFonts w:hint="eastAsia"/>
          <w:color w:val="000000" w:themeColor="text1"/>
        </w:rPr>
        <w:t>东线人居环境维护区</w:t>
      </w:r>
      <w:r>
        <w:rPr>
          <w:color w:val="000000" w:themeColor="text1"/>
        </w:rPr>
        <w:t>的龙门镇和官桥镇。将每个崩岗视为一个完</w:t>
      </w:r>
      <w:r>
        <w:rPr>
          <w:color w:val="000000" w:themeColor="text1"/>
        </w:rPr>
        <w:t>整的集水区，采取</w:t>
      </w:r>
      <w:r>
        <w:rPr>
          <w:rFonts w:hint="eastAsia"/>
          <w:color w:val="000000" w:themeColor="text1"/>
        </w:rPr>
        <w:t>“</w:t>
      </w:r>
      <w:r>
        <w:rPr>
          <w:color w:val="000000" w:themeColor="text1"/>
        </w:rPr>
        <w:t>上截、下拦、中绿化</w:t>
      </w:r>
      <w:r>
        <w:rPr>
          <w:rFonts w:hint="eastAsia"/>
          <w:color w:val="000000" w:themeColor="text1"/>
        </w:rPr>
        <w:t>”</w:t>
      </w:r>
      <w:r>
        <w:rPr>
          <w:color w:val="000000" w:themeColor="text1"/>
        </w:rPr>
        <w:t>的方式治理崩岗。在崩岗顶部上游坡面布设</w:t>
      </w:r>
      <w:proofErr w:type="gramStart"/>
      <w:r>
        <w:rPr>
          <w:color w:val="000000" w:themeColor="text1"/>
        </w:rPr>
        <w:t>截</w:t>
      </w:r>
      <w:proofErr w:type="gramEnd"/>
      <w:r>
        <w:rPr>
          <w:color w:val="000000" w:themeColor="text1"/>
        </w:rPr>
        <w:t>排水沟，以拦截坡面径流进入崩口，控制集水坡面的迭水动力；对不稳定崩壁，采取葛藤、爬山虎、炮仗、三角梅等藤本植物绿化，以</w:t>
      </w:r>
      <w:proofErr w:type="gramStart"/>
      <w:r>
        <w:rPr>
          <w:color w:val="000000" w:themeColor="text1"/>
        </w:rPr>
        <w:t>固定土</w:t>
      </w:r>
      <w:proofErr w:type="gramEnd"/>
      <w:r>
        <w:rPr>
          <w:color w:val="000000" w:themeColor="text1"/>
        </w:rPr>
        <w:t>体，防止崩塌；对于疏松的</w:t>
      </w:r>
      <w:proofErr w:type="gramStart"/>
      <w:r>
        <w:rPr>
          <w:color w:val="000000" w:themeColor="text1"/>
        </w:rPr>
        <w:t>崩积体</w:t>
      </w:r>
      <w:proofErr w:type="gramEnd"/>
      <w:r>
        <w:rPr>
          <w:color w:val="000000" w:themeColor="text1"/>
        </w:rPr>
        <w:t>，</w:t>
      </w:r>
      <w:proofErr w:type="gramStart"/>
      <w:r>
        <w:rPr>
          <w:color w:val="000000" w:themeColor="text1"/>
        </w:rPr>
        <w:t>采用皇竹草</w:t>
      </w:r>
      <w:proofErr w:type="gramEnd"/>
      <w:r>
        <w:rPr>
          <w:color w:val="000000" w:themeColor="text1"/>
        </w:rPr>
        <w:t>、巨菌草、宽叶雀稗、小径竹、苦竹、麻竹等固定，防止泥沙向沟口输移；在下游崩岗口修建谷坊或拦砂坝，防止沟底下切，拦挡崩岗产生的泥沙，以减少泥沙下山，保护下游农田、居民；对崩岗上游裸露地表和崩岗区内堆积体种植水土保持林草，或种</w:t>
      </w:r>
      <w:r>
        <w:rPr>
          <w:color w:val="000000" w:themeColor="text1"/>
        </w:rPr>
        <w:lastRenderedPageBreak/>
        <w:t>植经济林果，尽快恢复植被；或者连片开发整理土地</w:t>
      </w:r>
      <w:r>
        <w:rPr>
          <w:color w:val="000000" w:themeColor="text1"/>
        </w:rPr>
        <w:t>，作为工业用地，缓解开发建设与保护耕地的矛盾。</w:t>
      </w:r>
    </w:p>
    <w:p w:rsidR="00AF4932" w:rsidRDefault="008D7722">
      <w:pPr>
        <w:ind w:firstLineChars="200" w:firstLine="560"/>
        <w:rPr>
          <w:color w:val="000000" w:themeColor="text1"/>
        </w:rPr>
      </w:pPr>
      <w:r>
        <w:rPr>
          <w:rFonts w:hint="eastAsia"/>
          <w:color w:val="000000" w:themeColor="text1"/>
        </w:rPr>
        <w:t>生态清洁型小流域治理工程包含</w:t>
      </w:r>
      <w:r>
        <w:rPr>
          <w:color w:val="000000" w:themeColor="text1"/>
          <w:spacing w:val="2"/>
          <w:kern w:val="0"/>
        </w:rPr>
        <w:t>13</w:t>
      </w:r>
      <w:r>
        <w:rPr>
          <w:rFonts w:hint="eastAsia"/>
          <w:color w:val="000000" w:themeColor="text1"/>
          <w:spacing w:val="2"/>
          <w:kern w:val="0"/>
        </w:rPr>
        <w:t>条小流域</w:t>
      </w:r>
      <w:r>
        <w:rPr>
          <w:rFonts w:hint="eastAsia"/>
          <w:color w:val="000000" w:themeColor="text1"/>
        </w:rPr>
        <w:t>。按“生态修复、生态治理、生态保护”三道防线布设防治措施，</w:t>
      </w:r>
      <w:r>
        <w:rPr>
          <w:rFonts w:hint="eastAsia"/>
          <w:snapToGrid w:val="0"/>
          <w:color w:val="000000" w:themeColor="text1"/>
        </w:rPr>
        <w:t>小流域的水系自上而下，在流域上游及山脊、山顶和陡坡地全面实施</w:t>
      </w:r>
      <w:r>
        <w:rPr>
          <w:rFonts w:hint="eastAsia"/>
          <w:color w:val="000000" w:themeColor="text1"/>
        </w:rPr>
        <w:t>封山育林</w:t>
      </w:r>
      <w:r>
        <w:rPr>
          <w:rFonts w:hint="eastAsia"/>
          <w:snapToGrid w:val="0"/>
          <w:color w:val="000000" w:themeColor="text1"/>
        </w:rPr>
        <w:t>，</w:t>
      </w:r>
      <w:r>
        <w:rPr>
          <w:rFonts w:hint="eastAsia"/>
          <w:color w:val="000000" w:themeColor="text1"/>
        </w:rPr>
        <w:t>利用生态的自我修复能力，</w:t>
      </w:r>
      <w:r>
        <w:rPr>
          <w:rFonts w:hint="eastAsia"/>
          <w:snapToGrid w:val="0"/>
          <w:color w:val="000000" w:themeColor="text1"/>
        </w:rPr>
        <w:t>涵养水源</w:t>
      </w:r>
      <w:r>
        <w:rPr>
          <w:rFonts w:hint="eastAsia"/>
          <w:color w:val="000000" w:themeColor="text1"/>
        </w:rPr>
        <w:t>；把水土流失治理与当地产业结构调整、特色农业发展等相结合，</w:t>
      </w:r>
      <w:r>
        <w:rPr>
          <w:rFonts w:hint="eastAsia"/>
          <w:snapToGrid w:val="0"/>
          <w:color w:val="000000" w:themeColor="text1"/>
        </w:rPr>
        <w:t>建设生态果（茶）园，推广水土保持耕作措施</w:t>
      </w:r>
      <w:r>
        <w:rPr>
          <w:rFonts w:hint="eastAsia"/>
          <w:color w:val="000000" w:themeColor="text1"/>
        </w:rPr>
        <w:t>，控制水土流失和面源污染</w:t>
      </w:r>
      <w:r>
        <w:rPr>
          <w:rFonts w:hint="eastAsia"/>
          <w:snapToGrid w:val="0"/>
          <w:color w:val="000000" w:themeColor="text1"/>
        </w:rPr>
        <w:t>；结合新农村建设和安全生态水系工程，</w:t>
      </w:r>
      <w:r>
        <w:rPr>
          <w:rFonts w:hint="eastAsia"/>
          <w:color w:val="000000" w:themeColor="text1"/>
        </w:rPr>
        <w:t>对崩塌和防护设施薄弱的河道，修建生态护岸和清淤清障，</w:t>
      </w:r>
      <w:r>
        <w:rPr>
          <w:rFonts w:hint="eastAsia"/>
          <w:snapToGrid w:val="0"/>
          <w:color w:val="000000" w:themeColor="text1"/>
        </w:rPr>
        <w:t>建设生态清洁型小流域，</w:t>
      </w:r>
      <w:r>
        <w:rPr>
          <w:rFonts w:hint="eastAsia"/>
          <w:color w:val="000000" w:themeColor="text1"/>
        </w:rPr>
        <w:t>整治人居环境，促进小流域生态环境</w:t>
      </w:r>
      <w:r>
        <w:rPr>
          <w:rFonts w:hint="eastAsia"/>
          <w:color w:val="000000" w:themeColor="text1"/>
        </w:rPr>
        <w:t>良性循环发展。</w:t>
      </w:r>
    </w:p>
    <w:p w:rsidR="00AF4932" w:rsidRDefault="008D7722">
      <w:pPr>
        <w:ind w:firstLineChars="200" w:firstLine="560"/>
        <w:rPr>
          <w:color w:val="000000" w:themeColor="text1"/>
        </w:rPr>
      </w:pPr>
      <w:r>
        <w:rPr>
          <w:color w:val="000000" w:themeColor="text1"/>
        </w:rPr>
        <w:t>人居环境综合整治工程重点实施城镇周边的人口集聚区，水土保持部门可</w:t>
      </w:r>
      <w:r>
        <w:rPr>
          <w:rStyle w:val="con-all2"/>
          <w:color w:val="000000" w:themeColor="text1"/>
        </w:rPr>
        <w:t>结合美丽乡村建设，选择水土流失强度等级中度以上、土壤侵蚀模数相对较高的村庄开展水土保持生态村创建工作</w:t>
      </w:r>
      <w:r>
        <w:rPr>
          <w:color w:val="000000" w:themeColor="text1"/>
        </w:rPr>
        <w:t>。</w:t>
      </w:r>
    </w:p>
    <w:p w:rsidR="00AF4932" w:rsidRDefault="008D7722">
      <w:pPr>
        <w:ind w:firstLineChars="200" w:firstLine="560"/>
        <w:rPr>
          <w:color w:val="000000" w:themeColor="text1"/>
        </w:rPr>
      </w:pPr>
      <w:r>
        <w:rPr>
          <w:color w:val="000000" w:themeColor="text1"/>
        </w:rPr>
        <w:t>水土流失综合防治示范区建设工程规划在</w:t>
      </w:r>
      <w:r>
        <w:rPr>
          <w:color w:val="000000" w:themeColor="text1"/>
          <w:kern w:val="0"/>
        </w:rPr>
        <w:t>全县</w:t>
      </w:r>
      <w:r>
        <w:rPr>
          <w:color w:val="000000" w:themeColor="text1"/>
        </w:rPr>
        <w:t>重点选择具有典型代表性、治理基础好、示范效果佳、辐射范围大的区域，建设</w:t>
      </w:r>
      <w:r>
        <w:rPr>
          <w:color w:val="000000" w:themeColor="text1"/>
        </w:rPr>
        <w:t>4</w:t>
      </w:r>
      <w:r>
        <w:rPr>
          <w:color w:val="000000" w:themeColor="text1"/>
        </w:rPr>
        <w:t>片崩岗、坡耕地茶园、小流域和生产建设项目水土流失治理示范区。其中，崩岗示范区选址于</w:t>
      </w:r>
      <w:r>
        <w:rPr>
          <w:rFonts w:hint="eastAsia"/>
          <w:color w:val="000000" w:themeColor="text1"/>
        </w:rPr>
        <w:t>东线人居环境维护区</w:t>
      </w:r>
      <w:r>
        <w:rPr>
          <w:color w:val="000000" w:themeColor="text1"/>
        </w:rPr>
        <w:t>的官桥镇和龙门镇；茶园示范区选址于</w:t>
      </w:r>
      <w:r>
        <w:rPr>
          <w:rFonts w:hint="eastAsia"/>
          <w:color w:val="000000" w:themeColor="text1"/>
        </w:rPr>
        <w:t>西线水源涵养区</w:t>
      </w:r>
      <w:r>
        <w:rPr>
          <w:color w:val="000000" w:themeColor="text1"/>
        </w:rPr>
        <w:t>；小流域示范区选址于</w:t>
      </w:r>
      <w:r>
        <w:rPr>
          <w:rFonts w:hint="eastAsia"/>
          <w:color w:val="000000" w:themeColor="text1"/>
        </w:rPr>
        <w:t>中线生态维护减灾区</w:t>
      </w:r>
      <w:r>
        <w:rPr>
          <w:color w:val="000000" w:themeColor="text1"/>
        </w:rPr>
        <w:t>；生产建设项目示范区选址于</w:t>
      </w:r>
      <w:r>
        <w:rPr>
          <w:rFonts w:hint="eastAsia"/>
          <w:color w:val="000000" w:themeColor="text1"/>
        </w:rPr>
        <w:t>东线</w:t>
      </w:r>
      <w:r>
        <w:rPr>
          <w:rFonts w:hint="eastAsia"/>
          <w:color w:val="000000" w:themeColor="text1"/>
        </w:rPr>
        <w:t>人居环境维护区</w:t>
      </w:r>
      <w:r>
        <w:rPr>
          <w:color w:val="000000" w:themeColor="text1"/>
        </w:rPr>
        <w:t>。</w:t>
      </w:r>
    </w:p>
    <w:p w:rsidR="00AF4932" w:rsidRDefault="00AF4932">
      <w:pPr>
        <w:ind w:firstLineChars="200" w:firstLine="560"/>
        <w:rPr>
          <w:color w:val="000000" w:themeColor="text1"/>
        </w:rPr>
      </w:pPr>
    </w:p>
    <w:p w:rsidR="00AF4932" w:rsidRDefault="00AF4932">
      <w:pPr>
        <w:spacing w:line="360" w:lineRule="auto"/>
        <w:ind w:firstLineChars="200" w:firstLine="560"/>
        <w:rPr>
          <w:color w:val="000000" w:themeColor="text1"/>
          <w:kern w:val="0"/>
        </w:rPr>
        <w:sectPr w:rsidR="00AF4932">
          <w:headerReference w:type="default" r:id="rId38"/>
          <w:pgSz w:w="11906" w:h="16838"/>
          <w:pgMar w:top="1440" w:right="1800" w:bottom="1440" w:left="1800" w:header="851" w:footer="992" w:gutter="0"/>
          <w:cols w:space="720"/>
          <w:docGrid w:type="lines" w:linePitch="312"/>
        </w:sectPr>
      </w:pPr>
    </w:p>
    <w:p w:rsidR="00AF4932" w:rsidRDefault="008D7722">
      <w:pPr>
        <w:pStyle w:val="1"/>
        <w:adjustRightInd w:val="0"/>
        <w:spacing w:beforeLines="50" w:before="156" w:afterLines="50" w:after="156" w:line="360" w:lineRule="atLeast"/>
        <w:jc w:val="center"/>
        <w:textAlignment w:val="baseline"/>
        <w:rPr>
          <w:color w:val="000000" w:themeColor="text1"/>
          <w:sz w:val="32"/>
        </w:rPr>
      </w:pPr>
      <w:bookmarkStart w:id="236" w:name="_Toc414350402"/>
      <w:bookmarkStart w:id="237" w:name="_Toc67880338"/>
      <w:bookmarkStart w:id="238" w:name="_Toc428437780"/>
      <w:bookmarkStart w:id="239" w:name="_Toc428437661"/>
      <w:bookmarkStart w:id="240" w:name="_Toc428199999"/>
      <w:bookmarkStart w:id="241" w:name="_Toc428437540"/>
      <w:bookmarkStart w:id="242" w:name="_Toc453579896"/>
      <w:bookmarkStart w:id="243" w:name="_Toc428715556"/>
      <w:bookmarkStart w:id="244" w:name="_Toc23279"/>
      <w:r>
        <w:rPr>
          <w:color w:val="000000" w:themeColor="text1"/>
          <w:sz w:val="32"/>
        </w:rPr>
        <w:lastRenderedPageBreak/>
        <w:t xml:space="preserve">6 </w:t>
      </w:r>
      <w:r>
        <w:rPr>
          <w:color w:val="000000" w:themeColor="text1"/>
          <w:sz w:val="32"/>
        </w:rPr>
        <w:t>预防</w:t>
      </w:r>
      <w:bookmarkEnd w:id="236"/>
      <w:r>
        <w:rPr>
          <w:color w:val="000000" w:themeColor="text1"/>
          <w:sz w:val="32"/>
        </w:rPr>
        <w:t>规划</w:t>
      </w:r>
      <w:bookmarkEnd w:id="237"/>
      <w:bookmarkEnd w:id="238"/>
      <w:bookmarkEnd w:id="239"/>
      <w:bookmarkEnd w:id="240"/>
      <w:bookmarkEnd w:id="241"/>
      <w:bookmarkEnd w:id="242"/>
      <w:bookmarkEnd w:id="243"/>
      <w:bookmarkEnd w:id="244"/>
    </w:p>
    <w:p w:rsidR="00AF4932" w:rsidRDefault="008D7722">
      <w:pPr>
        <w:pStyle w:val="2"/>
        <w:tabs>
          <w:tab w:val="left" w:pos="5245"/>
        </w:tabs>
        <w:rPr>
          <w:rFonts w:ascii="Times New Roman" w:hAnsi="Times New Roman"/>
          <w:color w:val="000000" w:themeColor="text1"/>
          <w:sz w:val="30"/>
          <w:szCs w:val="30"/>
        </w:rPr>
      </w:pPr>
      <w:bookmarkStart w:id="245" w:name="_Toc453579897"/>
      <w:bookmarkStart w:id="246" w:name="_Toc67880339"/>
      <w:bookmarkStart w:id="247" w:name="_Toc428437781"/>
      <w:bookmarkStart w:id="248" w:name="_Toc428437662"/>
      <w:bookmarkStart w:id="249" w:name="_Toc8573"/>
      <w:bookmarkStart w:id="250" w:name="_Toc414350403"/>
      <w:bookmarkStart w:id="251" w:name="_Toc428715557"/>
      <w:bookmarkStart w:id="252" w:name="_Toc428437541"/>
      <w:bookmarkStart w:id="253" w:name="_Toc428200000"/>
      <w:r>
        <w:rPr>
          <w:rFonts w:ascii="Times New Roman" w:hAnsi="Times New Roman"/>
          <w:color w:val="000000" w:themeColor="text1"/>
          <w:sz w:val="30"/>
          <w:szCs w:val="30"/>
        </w:rPr>
        <w:t xml:space="preserve">6.1 </w:t>
      </w:r>
      <w:r>
        <w:rPr>
          <w:rFonts w:ascii="Times New Roman" w:hAnsi="Times New Roman" w:hint="eastAsia"/>
          <w:color w:val="000000" w:themeColor="text1"/>
          <w:sz w:val="30"/>
          <w:szCs w:val="30"/>
        </w:rPr>
        <w:t>预防范围与对象</w:t>
      </w:r>
      <w:bookmarkEnd w:id="245"/>
      <w:bookmarkEnd w:id="246"/>
      <w:bookmarkEnd w:id="247"/>
      <w:bookmarkEnd w:id="248"/>
      <w:bookmarkEnd w:id="249"/>
      <w:bookmarkEnd w:id="250"/>
      <w:bookmarkEnd w:id="251"/>
      <w:bookmarkEnd w:id="252"/>
      <w:bookmarkEnd w:id="253"/>
    </w:p>
    <w:p w:rsidR="00AF4932" w:rsidRDefault="008D7722">
      <w:pPr>
        <w:pStyle w:val="3"/>
        <w:adjustRightInd w:val="0"/>
        <w:spacing w:before="0" w:after="0" w:line="360" w:lineRule="auto"/>
        <w:textAlignment w:val="baseline"/>
        <w:rPr>
          <w:color w:val="000000" w:themeColor="text1"/>
          <w:sz w:val="28"/>
        </w:rPr>
      </w:pPr>
      <w:bookmarkStart w:id="254" w:name="_Toc414350404"/>
      <w:r>
        <w:rPr>
          <w:color w:val="000000" w:themeColor="text1"/>
          <w:sz w:val="28"/>
        </w:rPr>
        <w:t xml:space="preserve">6.1.1 </w:t>
      </w:r>
      <w:bookmarkEnd w:id="254"/>
      <w:r>
        <w:rPr>
          <w:color w:val="000000" w:themeColor="text1"/>
          <w:sz w:val="28"/>
        </w:rPr>
        <w:t>预防原则</w:t>
      </w:r>
    </w:p>
    <w:p w:rsidR="00AF4932" w:rsidRDefault="008D7722">
      <w:pPr>
        <w:autoSpaceDE w:val="0"/>
        <w:autoSpaceDN w:val="0"/>
        <w:spacing w:line="360" w:lineRule="auto"/>
        <w:ind w:firstLineChars="200" w:firstLine="560"/>
        <w:rPr>
          <w:snapToGrid w:val="0"/>
          <w:color w:val="000000" w:themeColor="text1"/>
        </w:rPr>
      </w:pPr>
      <w:proofErr w:type="gramStart"/>
      <w:r>
        <w:rPr>
          <w:snapToGrid w:val="0"/>
          <w:color w:val="000000" w:themeColor="text1"/>
        </w:rPr>
        <w:t>预防区</w:t>
      </w:r>
      <w:proofErr w:type="gramEnd"/>
      <w:r>
        <w:rPr>
          <w:snapToGrid w:val="0"/>
          <w:color w:val="000000" w:themeColor="text1"/>
        </w:rPr>
        <w:t>的范围确定要保持行政区、自然单元及流域的完整性，并根据以下原则选定：</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1</w:t>
      </w:r>
      <w:r>
        <w:rPr>
          <w:snapToGrid w:val="0"/>
          <w:color w:val="000000" w:themeColor="text1"/>
        </w:rPr>
        <w:t>）省、市政府公告的水土流失重点预防区，县级以上地方人民政府划定并公告的崩塌、滑坡危险区和泥石流易发区。</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2</w:t>
      </w:r>
      <w:r>
        <w:rPr>
          <w:snapToGrid w:val="0"/>
          <w:color w:val="000000" w:themeColor="text1"/>
        </w:rPr>
        <w:t>）重要水源地（水库）周边水土流失严重、生态脆弱的地区。</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3</w:t>
      </w:r>
      <w:r>
        <w:rPr>
          <w:snapToGrid w:val="0"/>
          <w:color w:val="000000" w:themeColor="text1"/>
        </w:rPr>
        <w:t>）水土流失轻微、具有重要的水源涵养、水质维护、防灾减灾、生态维护等水土保持功能区。</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4</w:t>
      </w:r>
      <w:r>
        <w:rPr>
          <w:snapToGrid w:val="0"/>
          <w:color w:val="000000" w:themeColor="text1"/>
        </w:rPr>
        <w:t>）重要的生态功能区、生态敏感区域以及对国计民生影响严重的区域。</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根据以上原则划定预防范围，同时选择的预防保护对象要符合以下要求：</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1</w:t>
      </w:r>
      <w:r>
        <w:rPr>
          <w:snapToGrid w:val="0"/>
          <w:color w:val="000000" w:themeColor="text1"/>
        </w:rPr>
        <w:t>）天然林、植被覆盖率较高的人工林、草原、草地；</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2</w:t>
      </w:r>
      <w:r>
        <w:rPr>
          <w:snapToGrid w:val="0"/>
          <w:color w:val="000000" w:themeColor="text1"/>
        </w:rPr>
        <w:t>）植被或地貌人为破坏后，难以恢复和治理的地带；</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3</w:t>
      </w:r>
      <w:r>
        <w:rPr>
          <w:snapToGrid w:val="0"/>
          <w:color w:val="000000" w:themeColor="text1"/>
        </w:rPr>
        <w:t>）侵蚀沟的沟坡和沟岸、河流的两岸以及湖泊和水库周边的植物保护带；</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4</w:t>
      </w:r>
      <w:r>
        <w:rPr>
          <w:snapToGrid w:val="0"/>
          <w:color w:val="000000" w:themeColor="text1"/>
        </w:rPr>
        <w:t>）水土流失严重、生态脆弱的区域可能造成水土流失的活动，如禁止毁林、毁草开垦等；</w:t>
      </w:r>
    </w:p>
    <w:p w:rsidR="00AF4932" w:rsidRDefault="008D7722">
      <w:pPr>
        <w:autoSpaceDE w:val="0"/>
        <w:autoSpaceDN w:val="0"/>
        <w:adjustRightInd w:val="0"/>
        <w:spacing w:line="360" w:lineRule="auto"/>
        <w:ind w:firstLineChars="200" w:firstLine="560"/>
        <w:textAlignment w:val="baseline"/>
        <w:rPr>
          <w:color w:val="000000" w:themeColor="text1"/>
        </w:rPr>
      </w:pPr>
      <w:r>
        <w:rPr>
          <w:snapToGrid w:val="0"/>
          <w:color w:val="000000" w:themeColor="text1"/>
        </w:rPr>
        <w:t>（</w:t>
      </w:r>
      <w:r>
        <w:rPr>
          <w:snapToGrid w:val="0"/>
          <w:color w:val="000000" w:themeColor="text1"/>
        </w:rPr>
        <w:t>5</w:t>
      </w:r>
      <w:r>
        <w:rPr>
          <w:snapToGrid w:val="0"/>
          <w:color w:val="000000" w:themeColor="text1"/>
        </w:rPr>
        <w:t>）已建成并发挥效益的水土保持</w:t>
      </w:r>
      <w:r>
        <w:rPr>
          <w:snapToGrid w:val="0"/>
          <w:color w:val="000000" w:themeColor="text1"/>
        </w:rPr>
        <w:t>项目区。对集中连片的水土流失治理成果区，需要加强水土流失预防和保护。</w:t>
      </w:r>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lastRenderedPageBreak/>
        <w:t xml:space="preserve">6.1.2 </w:t>
      </w:r>
      <w:r>
        <w:rPr>
          <w:color w:val="000000" w:themeColor="text1"/>
          <w:sz w:val="28"/>
        </w:rPr>
        <w:t>预防范围</w:t>
      </w:r>
    </w:p>
    <w:p w:rsidR="00AF4932" w:rsidRDefault="008D7722">
      <w:pPr>
        <w:autoSpaceDE w:val="0"/>
        <w:autoSpaceDN w:val="0"/>
        <w:spacing w:line="360" w:lineRule="auto"/>
        <w:ind w:firstLineChars="200" w:firstLine="560"/>
        <w:rPr>
          <w:snapToGrid w:val="0"/>
          <w:color w:val="000000" w:themeColor="text1"/>
        </w:rPr>
      </w:pPr>
      <w:bookmarkStart w:id="255" w:name="_Toc428437663"/>
      <w:bookmarkStart w:id="256" w:name="_Toc414350406"/>
      <w:bookmarkStart w:id="257" w:name="_Toc428715558"/>
      <w:bookmarkStart w:id="258" w:name="_Toc428437782"/>
      <w:bookmarkStart w:id="259" w:name="_Toc428437542"/>
      <w:bookmarkStart w:id="260" w:name="_Toc428200001"/>
      <w:r>
        <w:rPr>
          <w:snapToGrid w:val="0"/>
          <w:color w:val="000000" w:themeColor="text1"/>
        </w:rPr>
        <w:t>根据以上划分原则，确定安溪县预防保护对象主要涉及三种区域，一是重要江河源头区，二是重要饮用水水源区，三是</w:t>
      </w:r>
      <w:r>
        <w:rPr>
          <w:rFonts w:hint="eastAsia"/>
          <w:snapToGrid w:val="0"/>
          <w:color w:val="000000" w:themeColor="text1"/>
        </w:rPr>
        <w:t>自然保护地</w:t>
      </w:r>
      <w:r>
        <w:rPr>
          <w:snapToGrid w:val="0"/>
          <w:color w:val="000000" w:themeColor="text1"/>
        </w:rPr>
        <w:t>。</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1</w:t>
      </w:r>
      <w:r>
        <w:rPr>
          <w:snapToGrid w:val="0"/>
          <w:color w:val="000000" w:themeColor="text1"/>
        </w:rPr>
        <w:t>）重要江河源头区</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安溪县的重要江河主要是晋江，本次规划</w:t>
      </w:r>
      <w:proofErr w:type="gramStart"/>
      <w:r>
        <w:rPr>
          <w:snapToGrid w:val="0"/>
          <w:color w:val="000000" w:themeColor="text1"/>
        </w:rPr>
        <w:t>将桃舟乡</w:t>
      </w:r>
      <w:proofErr w:type="gramEnd"/>
      <w:r>
        <w:rPr>
          <w:snapToGrid w:val="0"/>
          <w:color w:val="000000" w:themeColor="text1"/>
        </w:rPr>
        <w:t>晋江源头区、福田乡九龙江源头区等列入预防保护范围。</w:t>
      </w:r>
    </w:p>
    <w:p w:rsidR="00AF4932" w:rsidRDefault="008D7722">
      <w:pPr>
        <w:autoSpaceDE w:val="0"/>
        <w:autoSpaceDN w:val="0"/>
        <w:spacing w:line="360" w:lineRule="auto"/>
        <w:ind w:firstLine="562"/>
        <w:jc w:val="center"/>
        <w:rPr>
          <w:b/>
          <w:bCs/>
          <w:snapToGrid w:val="0"/>
          <w:color w:val="000000" w:themeColor="text1"/>
        </w:rPr>
      </w:pPr>
      <w:r>
        <w:rPr>
          <w:b/>
          <w:bCs/>
          <w:snapToGrid w:val="0"/>
          <w:color w:val="000000" w:themeColor="text1"/>
        </w:rPr>
        <w:t>表</w:t>
      </w:r>
      <w:r>
        <w:rPr>
          <w:b/>
          <w:bCs/>
          <w:snapToGrid w:val="0"/>
          <w:color w:val="000000" w:themeColor="text1"/>
        </w:rPr>
        <w:t xml:space="preserve">6-1  </w:t>
      </w:r>
      <w:r>
        <w:rPr>
          <w:b/>
          <w:bCs/>
          <w:snapToGrid w:val="0"/>
          <w:color w:val="000000" w:themeColor="text1"/>
        </w:rPr>
        <w:t>安溪县重要江河源头区</w:t>
      </w:r>
    </w:p>
    <w:tbl>
      <w:tblPr>
        <w:tblW w:w="80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2182"/>
        <w:gridCol w:w="1839"/>
      </w:tblGrid>
      <w:tr w:rsidR="00AF4932">
        <w:trPr>
          <w:trHeight w:val="816"/>
        </w:trPr>
        <w:tc>
          <w:tcPr>
            <w:tcW w:w="3984"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项目名称</w:t>
            </w:r>
          </w:p>
        </w:tc>
        <w:tc>
          <w:tcPr>
            <w:tcW w:w="2182" w:type="dxa"/>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所在乡、镇</w:t>
            </w:r>
          </w:p>
        </w:tc>
        <w:tc>
          <w:tcPr>
            <w:tcW w:w="1839" w:type="dxa"/>
            <w:shd w:val="clear" w:color="auto" w:fill="auto"/>
            <w:vAlign w:val="center"/>
          </w:tcPr>
          <w:p w:rsidR="00AF4932" w:rsidRDefault="008D7722">
            <w:pPr>
              <w:widowControl/>
              <w:jc w:val="center"/>
              <w:rPr>
                <w:color w:val="000000" w:themeColor="text1"/>
                <w:kern w:val="0"/>
                <w:sz w:val="21"/>
                <w:szCs w:val="21"/>
              </w:rPr>
            </w:pPr>
            <w:r>
              <w:rPr>
                <w:color w:val="000000" w:themeColor="text1"/>
                <w:kern w:val="0"/>
                <w:sz w:val="21"/>
                <w:szCs w:val="21"/>
              </w:rPr>
              <w:t>拟预防保护面积（</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r>
      <w:tr w:rsidR="00AF4932">
        <w:trPr>
          <w:trHeight w:val="272"/>
        </w:trPr>
        <w:tc>
          <w:tcPr>
            <w:tcW w:w="3984"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晋江西溪源头预防保护工程</w:t>
            </w:r>
          </w:p>
        </w:tc>
        <w:tc>
          <w:tcPr>
            <w:tcW w:w="2182" w:type="dxa"/>
            <w:shd w:val="clear" w:color="auto" w:fill="auto"/>
            <w:noWrap/>
            <w:vAlign w:val="center"/>
          </w:tcPr>
          <w:p w:rsidR="00AF4932" w:rsidRDefault="008D7722">
            <w:pPr>
              <w:widowControl/>
              <w:jc w:val="center"/>
              <w:rPr>
                <w:color w:val="000000" w:themeColor="text1"/>
                <w:kern w:val="0"/>
                <w:sz w:val="21"/>
                <w:szCs w:val="21"/>
              </w:rPr>
            </w:pPr>
            <w:proofErr w:type="gramStart"/>
            <w:r>
              <w:rPr>
                <w:color w:val="000000" w:themeColor="text1"/>
                <w:kern w:val="0"/>
                <w:sz w:val="21"/>
                <w:szCs w:val="21"/>
              </w:rPr>
              <w:t>桃舟乡</w:t>
            </w:r>
            <w:proofErr w:type="gramEnd"/>
          </w:p>
        </w:tc>
        <w:tc>
          <w:tcPr>
            <w:tcW w:w="1839"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9.15</w:t>
            </w:r>
          </w:p>
        </w:tc>
      </w:tr>
      <w:tr w:rsidR="00AF4932">
        <w:trPr>
          <w:trHeight w:val="90"/>
        </w:trPr>
        <w:tc>
          <w:tcPr>
            <w:tcW w:w="3984"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晋江西溪源头预防保护工程</w:t>
            </w:r>
          </w:p>
        </w:tc>
        <w:tc>
          <w:tcPr>
            <w:tcW w:w="2182"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感德镇</w:t>
            </w:r>
          </w:p>
        </w:tc>
        <w:tc>
          <w:tcPr>
            <w:tcW w:w="1839"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7.2</w:t>
            </w:r>
          </w:p>
        </w:tc>
      </w:tr>
      <w:tr w:rsidR="00AF4932">
        <w:trPr>
          <w:trHeight w:val="272"/>
        </w:trPr>
        <w:tc>
          <w:tcPr>
            <w:tcW w:w="3984"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晋江西溪源头预防保护工程</w:t>
            </w:r>
          </w:p>
        </w:tc>
        <w:tc>
          <w:tcPr>
            <w:tcW w:w="2182"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白濑乡</w:t>
            </w:r>
          </w:p>
        </w:tc>
        <w:tc>
          <w:tcPr>
            <w:tcW w:w="1839"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4.75</w:t>
            </w:r>
          </w:p>
        </w:tc>
      </w:tr>
      <w:tr w:rsidR="00AF4932">
        <w:trPr>
          <w:trHeight w:val="272"/>
        </w:trPr>
        <w:tc>
          <w:tcPr>
            <w:tcW w:w="3984"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晋江西溪源头预防保护工程</w:t>
            </w:r>
          </w:p>
        </w:tc>
        <w:tc>
          <w:tcPr>
            <w:tcW w:w="2182"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湖头镇</w:t>
            </w:r>
          </w:p>
        </w:tc>
        <w:tc>
          <w:tcPr>
            <w:tcW w:w="1839"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6.08</w:t>
            </w:r>
          </w:p>
        </w:tc>
      </w:tr>
      <w:tr w:rsidR="00AF4932">
        <w:trPr>
          <w:trHeight w:val="272"/>
        </w:trPr>
        <w:tc>
          <w:tcPr>
            <w:tcW w:w="3984"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晋江西溪源头预防保护工程</w:t>
            </w:r>
          </w:p>
        </w:tc>
        <w:tc>
          <w:tcPr>
            <w:tcW w:w="2182"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湖上乡</w:t>
            </w:r>
          </w:p>
        </w:tc>
        <w:tc>
          <w:tcPr>
            <w:tcW w:w="1839"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3.82</w:t>
            </w:r>
          </w:p>
        </w:tc>
      </w:tr>
      <w:tr w:rsidR="00AF4932">
        <w:trPr>
          <w:trHeight w:val="272"/>
        </w:trPr>
        <w:tc>
          <w:tcPr>
            <w:tcW w:w="3984"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晋江西溪源头预防保护工程</w:t>
            </w:r>
          </w:p>
        </w:tc>
        <w:tc>
          <w:tcPr>
            <w:tcW w:w="2182" w:type="dxa"/>
            <w:shd w:val="clear" w:color="auto" w:fill="auto"/>
            <w:noWrap/>
            <w:vAlign w:val="center"/>
          </w:tcPr>
          <w:p w:rsidR="00AF4932" w:rsidRDefault="008D7722">
            <w:pPr>
              <w:widowControl/>
              <w:jc w:val="center"/>
              <w:rPr>
                <w:color w:val="000000" w:themeColor="text1"/>
                <w:kern w:val="0"/>
                <w:sz w:val="21"/>
                <w:szCs w:val="21"/>
              </w:rPr>
            </w:pPr>
            <w:proofErr w:type="gramStart"/>
            <w:r>
              <w:rPr>
                <w:color w:val="000000" w:themeColor="text1"/>
                <w:kern w:val="0"/>
                <w:sz w:val="21"/>
                <w:szCs w:val="21"/>
              </w:rPr>
              <w:t>长卿镇</w:t>
            </w:r>
            <w:proofErr w:type="gramEnd"/>
          </w:p>
        </w:tc>
        <w:tc>
          <w:tcPr>
            <w:tcW w:w="1839"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3.3</w:t>
            </w:r>
          </w:p>
        </w:tc>
      </w:tr>
      <w:tr w:rsidR="00AF4932">
        <w:trPr>
          <w:trHeight w:val="272"/>
        </w:trPr>
        <w:tc>
          <w:tcPr>
            <w:tcW w:w="3984"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晋江西溪源头预防保护工程</w:t>
            </w:r>
          </w:p>
        </w:tc>
        <w:tc>
          <w:tcPr>
            <w:tcW w:w="2182"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剑斗镇</w:t>
            </w:r>
          </w:p>
        </w:tc>
        <w:tc>
          <w:tcPr>
            <w:tcW w:w="1839"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6.16</w:t>
            </w:r>
          </w:p>
        </w:tc>
      </w:tr>
      <w:tr w:rsidR="00AF4932">
        <w:trPr>
          <w:trHeight w:val="272"/>
        </w:trPr>
        <w:tc>
          <w:tcPr>
            <w:tcW w:w="3984"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九龙江源头预防保护工程</w:t>
            </w:r>
          </w:p>
        </w:tc>
        <w:tc>
          <w:tcPr>
            <w:tcW w:w="2182"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龙涓乡</w:t>
            </w:r>
          </w:p>
        </w:tc>
        <w:tc>
          <w:tcPr>
            <w:tcW w:w="1839"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13.22</w:t>
            </w:r>
          </w:p>
        </w:tc>
      </w:tr>
      <w:tr w:rsidR="00AF4932">
        <w:trPr>
          <w:trHeight w:val="272"/>
        </w:trPr>
        <w:tc>
          <w:tcPr>
            <w:tcW w:w="3984"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九龙江源头预防保护工程</w:t>
            </w:r>
          </w:p>
        </w:tc>
        <w:tc>
          <w:tcPr>
            <w:tcW w:w="2182" w:type="dxa"/>
            <w:shd w:val="clear" w:color="auto" w:fill="auto"/>
            <w:noWrap/>
            <w:vAlign w:val="center"/>
          </w:tcPr>
          <w:p w:rsidR="00AF4932" w:rsidRDefault="008D7722">
            <w:pPr>
              <w:widowControl/>
              <w:jc w:val="center"/>
              <w:rPr>
                <w:color w:val="000000" w:themeColor="text1"/>
                <w:kern w:val="0"/>
                <w:sz w:val="21"/>
                <w:szCs w:val="21"/>
              </w:rPr>
            </w:pPr>
            <w:proofErr w:type="gramStart"/>
            <w:r>
              <w:rPr>
                <w:color w:val="000000" w:themeColor="text1"/>
                <w:kern w:val="0"/>
                <w:sz w:val="21"/>
                <w:szCs w:val="21"/>
              </w:rPr>
              <w:t>祥</w:t>
            </w:r>
            <w:proofErr w:type="gramEnd"/>
            <w:r>
              <w:rPr>
                <w:color w:val="000000" w:themeColor="text1"/>
                <w:kern w:val="0"/>
                <w:sz w:val="21"/>
                <w:szCs w:val="21"/>
              </w:rPr>
              <w:t>华乡</w:t>
            </w:r>
          </w:p>
        </w:tc>
        <w:tc>
          <w:tcPr>
            <w:tcW w:w="1839"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8.65</w:t>
            </w:r>
          </w:p>
        </w:tc>
      </w:tr>
      <w:tr w:rsidR="00AF4932">
        <w:trPr>
          <w:trHeight w:val="272"/>
        </w:trPr>
        <w:tc>
          <w:tcPr>
            <w:tcW w:w="3984"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九龙江源头预防保护工程</w:t>
            </w:r>
          </w:p>
        </w:tc>
        <w:tc>
          <w:tcPr>
            <w:tcW w:w="2182"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芦田镇</w:t>
            </w:r>
          </w:p>
        </w:tc>
        <w:tc>
          <w:tcPr>
            <w:tcW w:w="1839"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6.33</w:t>
            </w:r>
          </w:p>
        </w:tc>
      </w:tr>
      <w:tr w:rsidR="00AF4932">
        <w:trPr>
          <w:trHeight w:val="272"/>
        </w:trPr>
        <w:tc>
          <w:tcPr>
            <w:tcW w:w="3984"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九龙江源头预防保护工程</w:t>
            </w:r>
          </w:p>
        </w:tc>
        <w:tc>
          <w:tcPr>
            <w:tcW w:w="2182" w:type="dxa"/>
            <w:shd w:val="clear" w:color="auto" w:fill="auto"/>
            <w:noWrap/>
            <w:vAlign w:val="center"/>
          </w:tcPr>
          <w:p w:rsidR="00AF4932" w:rsidRDefault="008D7722">
            <w:pPr>
              <w:widowControl/>
              <w:jc w:val="center"/>
              <w:rPr>
                <w:color w:val="000000" w:themeColor="text1"/>
                <w:kern w:val="0"/>
                <w:sz w:val="21"/>
                <w:szCs w:val="21"/>
              </w:rPr>
            </w:pPr>
            <w:proofErr w:type="gramStart"/>
            <w:r>
              <w:rPr>
                <w:color w:val="000000" w:themeColor="text1"/>
                <w:kern w:val="0"/>
                <w:sz w:val="21"/>
                <w:szCs w:val="21"/>
              </w:rPr>
              <w:t>西坪镇</w:t>
            </w:r>
            <w:proofErr w:type="gramEnd"/>
          </w:p>
        </w:tc>
        <w:tc>
          <w:tcPr>
            <w:tcW w:w="1839"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11.53</w:t>
            </w:r>
          </w:p>
        </w:tc>
      </w:tr>
      <w:tr w:rsidR="00AF4932">
        <w:trPr>
          <w:trHeight w:val="272"/>
        </w:trPr>
        <w:tc>
          <w:tcPr>
            <w:tcW w:w="3984"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九龙江源头预防保护工程</w:t>
            </w:r>
          </w:p>
        </w:tc>
        <w:tc>
          <w:tcPr>
            <w:tcW w:w="2182"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福田乡</w:t>
            </w:r>
          </w:p>
        </w:tc>
        <w:tc>
          <w:tcPr>
            <w:tcW w:w="1839"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8.65</w:t>
            </w:r>
          </w:p>
        </w:tc>
      </w:tr>
      <w:tr w:rsidR="00AF4932">
        <w:trPr>
          <w:trHeight w:val="272"/>
        </w:trPr>
        <w:tc>
          <w:tcPr>
            <w:tcW w:w="3984"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九龙江源头预防保护工程</w:t>
            </w:r>
          </w:p>
        </w:tc>
        <w:tc>
          <w:tcPr>
            <w:tcW w:w="2182"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感德镇</w:t>
            </w:r>
          </w:p>
        </w:tc>
        <w:tc>
          <w:tcPr>
            <w:tcW w:w="1839" w:type="dxa"/>
            <w:shd w:val="clear" w:color="auto" w:fill="auto"/>
            <w:noWrap/>
            <w:vAlign w:val="center"/>
          </w:tcPr>
          <w:p w:rsidR="00AF4932" w:rsidRDefault="008D7722">
            <w:pPr>
              <w:widowControl/>
              <w:jc w:val="center"/>
              <w:rPr>
                <w:color w:val="000000" w:themeColor="text1"/>
                <w:kern w:val="0"/>
                <w:sz w:val="21"/>
                <w:szCs w:val="21"/>
              </w:rPr>
            </w:pPr>
            <w:r>
              <w:rPr>
                <w:color w:val="000000" w:themeColor="text1"/>
                <w:kern w:val="0"/>
                <w:sz w:val="21"/>
                <w:szCs w:val="21"/>
              </w:rPr>
              <w:t>6.24</w:t>
            </w:r>
          </w:p>
        </w:tc>
      </w:tr>
      <w:tr w:rsidR="00AF4932">
        <w:trPr>
          <w:trHeight w:val="272"/>
        </w:trPr>
        <w:tc>
          <w:tcPr>
            <w:tcW w:w="6166" w:type="dxa"/>
            <w:gridSpan w:val="2"/>
            <w:shd w:val="clear" w:color="auto" w:fill="auto"/>
            <w:noWrap/>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合计</w:t>
            </w:r>
          </w:p>
        </w:tc>
        <w:tc>
          <w:tcPr>
            <w:tcW w:w="1839" w:type="dxa"/>
            <w:shd w:val="clear" w:color="auto" w:fill="auto"/>
            <w:noWrap/>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95.08</w:t>
            </w:r>
          </w:p>
        </w:tc>
      </w:tr>
    </w:tbl>
    <w:p w:rsidR="00AF4932" w:rsidRDefault="00AF4932">
      <w:pPr>
        <w:autoSpaceDE w:val="0"/>
        <w:autoSpaceDN w:val="0"/>
        <w:spacing w:line="360" w:lineRule="auto"/>
        <w:ind w:firstLineChars="200" w:firstLine="560"/>
        <w:rPr>
          <w:snapToGrid w:val="0"/>
          <w:color w:val="000000" w:themeColor="text1"/>
        </w:rPr>
      </w:pPr>
    </w:p>
    <w:p w:rsidR="00AF4932" w:rsidRDefault="008D7722">
      <w:pPr>
        <w:autoSpaceDE w:val="0"/>
        <w:autoSpaceDN w:val="0"/>
        <w:spacing w:line="360" w:lineRule="auto"/>
        <w:rPr>
          <w:snapToGrid w:val="0"/>
          <w:color w:val="000000" w:themeColor="text1"/>
        </w:rPr>
      </w:pPr>
      <w:r>
        <w:rPr>
          <w:snapToGrid w:val="0"/>
          <w:color w:val="000000" w:themeColor="text1"/>
        </w:rPr>
        <w:t>（</w:t>
      </w:r>
      <w:r>
        <w:rPr>
          <w:snapToGrid w:val="0"/>
          <w:color w:val="000000" w:themeColor="text1"/>
        </w:rPr>
        <w:t>2</w:t>
      </w:r>
      <w:r>
        <w:rPr>
          <w:snapToGrid w:val="0"/>
          <w:color w:val="000000" w:themeColor="text1"/>
        </w:rPr>
        <w:t>）重要饮用水水源地（水库）</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安溪县重要饮用水水源地预防保护对象主要包括</w:t>
      </w:r>
      <w:r>
        <w:rPr>
          <w:rFonts w:hint="eastAsia"/>
          <w:snapToGrid w:val="0"/>
          <w:color w:val="000000" w:themeColor="text1"/>
        </w:rPr>
        <w:t>晋江西溪水源地预防保护工程、</w:t>
      </w:r>
      <w:r>
        <w:rPr>
          <w:snapToGrid w:val="0"/>
          <w:color w:val="000000" w:themeColor="text1"/>
        </w:rPr>
        <w:t>安溪县城关水厂水源保护区、</w:t>
      </w:r>
      <w:r>
        <w:rPr>
          <w:snapToGrid w:val="0"/>
          <w:color w:val="000000" w:themeColor="text1"/>
        </w:rPr>
        <w:t>官桥镇自来水厂水源保护区、安溪县自来水厂大岭水源保护区、</w:t>
      </w:r>
      <w:r w:rsidR="00BE5E40">
        <w:rPr>
          <w:rFonts w:hint="eastAsia"/>
          <w:snapToGrid w:val="0"/>
          <w:color w:val="000000" w:themeColor="text1"/>
        </w:rPr>
        <w:t>蓝田</w:t>
      </w:r>
      <w:r>
        <w:rPr>
          <w:rFonts w:hint="eastAsia"/>
          <w:snapToGrid w:val="0"/>
          <w:color w:val="000000" w:themeColor="text1"/>
        </w:rPr>
        <w:t>水库预防保护工程</w:t>
      </w:r>
      <w:r>
        <w:rPr>
          <w:snapToGrid w:val="0"/>
          <w:color w:val="000000" w:themeColor="text1"/>
        </w:rPr>
        <w:t>等</w:t>
      </w:r>
      <w:r>
        <w:rPr>
          <w:rFonts w:hint="eastAsia"/>
          <w:snapToGrid w:val="0"/>
          <w:color w:val="000000" w:themeColor="text1"/>
        </w:rPr>
        <w:t>8</w:t>
      </w:r>
      <w:r>
        <w:rPr>
          <w:snapToGrid w:val="0"/>
          <w:color w:val="000000" w:themeColor="text1"/>
        </w:rPr>
        <w:t>个饮用水水源保护区。</w:t>
      </w:r>
    </w:p>
    <w:p w:rsidR="00AF4932" w:rsidRDefault="00AF4932">
      <w:pPr>
        <w:autoSpaceDE w:val="0"/>
        <w:autoSpaceDN w:val="0"/>
        <w:spacing w:line="360" w:lineRule="auto"/>
        <w:ind w:firstLine="562"/>
        <w:jc w:val="center"/>
        <w:rPr>
          <w:b/>
          <w:bCs/>
          <w:snapToGrid w:val="0"/>
          <w:color w:val="000000" w:themeColor="text1"/>
        </w:rPr>
      </w:pPr>
    </w:p>
    <w:p w:rsidR="00AF4932" w:rsidRDefault="008D7722">
      <w:pPr>
        <w:autoSpaceDE w:val="0"/>
        <w:autoSpaceDN w:val="0"/>
        <w:spacing w:line="360" w:lineRule="auto"/>
        <w:ind w:firstLine="562"/>
        <w:jc w:val="center"/>
        <w:rPr>
          <w:b/>
          <w:bCs/>
          <w:snapToGrid w:val="0"/>
          <w:color w:val="000000" w:themeColor="text1"/>
        </w:rPr>
      </w:pPr>
      <w:r>
        <w:rPr>
          <w:b/>
          <w:bCs/>
          <w:snapToGrid w:val="0"/>
          <w:color w:val="000000" w:themeColor="text1"/>
        </w:rPr>
        <w:lastRenderedPageBreak/>
        <w:t>表</w:t>
      </w:r>
      <w:r>
        <w:rPr>
          <w:b/>
          <w:bCs/>
          <w:snapToGrid w:val="0"/>
          <w:color w:val="000000" w:themeColor="text1"/>
        </w:rPr>
        <w:t xml:space="preserve">6-2  </w:t>
      </w:r>
      <w:r>
        <w:rPr>
          <w:b/>
          <w:bCs/>
          <w:snapToGrid w:val="0"/>
          <w:color w:val="000000" w:themeColor="text1"/>
        </w:rPr>
        <w:t>安溪县重要饮用水水源地</w:t>
      </w:r>
    </w:p>
    <w:tbl>
      <w:tblPr>
        <w:tblW w:w="8299" w:type="dxa"/>
        <w:tblInd w:w="93" w:type="dxa"/>
        <w:tblLook w:val="04A0" w:firstRow="1" w:lastRow="0" w:firstColumn="1" w:lastColumn="0" w:noHBand="0" w:noVBand="1"/>
      </w:tblPr>
      <w:tblGrid>
        <w:gridCol w:w="2850"/>
        <w:gridCol w:w="1650"/>
        <w:gridCol w:w="1380"/>
        <w:gridCol w:w="1080"/>
        <w:gridCol w:w="1339"/>
      </w:tblGrid>
      <w:tr w:rsidR="00AF4932">
        <w:trPr>
          <w:trHeight w:val="820"/>
        </w:trPr>
        <w:tc>
          <w:tcPr>
            <w:tcW w:w="28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项目名称</w:t>
            </w:r>
          </w:p>
        </w:tc>
        <w:tc>
          <w:tcPr>
            <w:tcW w:w="1650"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水源地（水库）所在乡、镇</w:t>
            </w:r>
          </w:p>
        </w:tc>
        <w:tc>
          <w:tcPr>
            <w:tcW w:w="1380" w:type="dxa"/>
            <w:tcBorders>
              <w:top w:val="single" w:sz="8" w:space="0" w:color="000000"/>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水源地（水库）集水面积（</w:t>
            </w:r>
            <w:r>
              <w:rPr>
                <w:color w:val="000000" w:themeColor="text1"/>
                <w:kern w:val="0"/>
                <w:sz w:val="21"/>
                <w:szCs w:val="21"/>
                <w:lang w:bidi="ar"/>
              </w:rPr>
              <w:t>km</w:t>
            </w:r>
            <w:r>
              <w:rPr>
                <w:color w:val="000000" w:themeColor="text1"/>
                <w:kern w:val="0"/>
                <w:sz w:val="21"/>
                <w:szCs w:val="21"/>
                <w:vertAlign w:val="superscript"/>
                <w:lang w:bidi="ar"/>
              </w:rPr>
              <w:t>2</w:t>
            </w:r>
            <w:r>
              <w:rPr>
                <w:color w:val="000000" w:themeColor="text1"/>
                <w:kern w:val="0"/>
                <w:sz w:val="21"/>
                <w:szCs w:val="21"/>
                <w:lang w:bidi="ar"/>
              </w:rPr>
              <w:t>）</w:t>
            </w:r>
          </w:p>
        </w:tc>
        <w:tc>
          <w:tcPr>
            <w:tcW w:w="1080"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供饮人口（万）</w:t>
            </w:r>
          </w:p>
        </w:tc>
        <w:tc>
          <w:tcPr>
            <w:tcW w:w="1339" w:type="dxa"/>
            <w:tcBorders>
              <w:top w:val="single" w:sz="8" w:space="0" w:color="000000"/>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kern w:val="0"/>
                <w:sz w:val="21"/>
                <w:szCs w:val="21"/>
                <w:lang w:bidi="ar"/>
              </w:rPr>
            </w:pPr>
            <w:r>
              <w:rPr>
                <w:color w:val="000000" w:themeColor="text1"/>
                <w:kern w:val="0"/>
                <w:sz w:val="21"/>
                <w:szCs w:val="21"/>
                <w:lang w:bidi="ar"/>
              </w:rPr>
              <w:t>拟预防保护面积</w:t>
            </w:r>
          </w:p>
          <w:p w:rsidR="00AF4932" w:rsidRDefault="008D7722">
            <w:pPr>
              <w:widowControl/>
              <w:jc w:val="center"/>
              <w:textAlignment w:val="top"/>
              <w:rPr>
                <w:color w:val="000000" w:themeColor="text1"/>
                <w:sz w:val="21"/>
                <w:szCs w:val="21"/>
              </w:rPr>
            </w:pPr>
            <w:r>
              <w:rPr>
                <w:color w:val="000000" w:themeColor="text1"/>
                <w:kern w:val="0"/>
                <w:sz w:val="21"/>
                <w:szCs w:val="21"/>
                <w:lang w:bidi="ar"/>
              </w:rPr>
              <w:t>（</w:t>
            </w:r>
            <w:r>
              <w:rPr>
                <w:color w:val="000000" w:themeColor="text1"/>
                <w:kern w:val="0"/>
                <w:sz w:val="21"/>
                <w:szCs w:val="21"/>
                <w:lang w:bidi="ar"/>
              </w:rPr>
              <w:t>km</w:t>
            </w:r>
            <w:r>
              <w:rPr>
                <w:color w:val="000000" w:themeColor="text1"/>
                <w:kern w:val="0"/>
                <w:sz w:val="21"/>
                <w:szCs w:val="21"/>
                <w:vertAlign w:val="superscript"/>
                <w:lang w:bidi="ar"/>
              </w:rPr>
              <w:t>2</w:t>
            </w:r>
            <w:r>
              <w:rPr>
                <w:color w:val="000000" w:themeColor="text1"/>
                <w:kern w:val="0"/>
                <w:sz w:val="21"/>
                <w:szCs w:val="21"/>
                <w:lang w:bidi="ar"/>
              </w:rPr>
              <w:t>）</w:t>
            </w:r>
          </w:p>
        </w:tc>
      </w:tr>
      <w:tr w:rsidR="00AF4932">
        <w:trPr>
          <w:trHeight w:val="357"/>
        </w:trPr>
        <w:tc>
          <w:tcPr>
            <w:tcW w:w="2850" w:type="dxa"/>
            <w:vMerge w:val="restar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晋江西溪水源地预防保护工程</w:t>
            </w:r>
          </w:p>
        </w:tc>
        <w:tc>
          <w:tcPr>
            <w:tcW w:w="16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桃舟乡</w:t>
            </w:r>
            <w:proofErr w:type="gramEnd"/>
          </w:p>
        </w:tc>
        <w:tc>
          <w:tcPr>
            <w:tcW w:w="1380"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22</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16</w:t>
            </w:r>
          </w:p>
        </w:tc>
        <w:tc>
          <w:tcPr>
            <w:tcW w:w="1339"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13</w:t>
            </w:r>
          </w:p>
        </w:tc>
      </w:tr>
      <w:tr w:rsidR="00AF4932">
        <w:trPr>
          <w:trHeight w:val="630"/>
        </w:trPr>
        <w:tc>
          <w:tcPr>
            <w:tcW w:w="2850" w:type="dxa"/>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16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感德镇</w:t>
            </w:r>
          </w:p>
        </w:tc>
        <w:tc>
          <w:tcPr>
            <w:tcW w:w="1380"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18</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14</w:t>
            </w:r>
          </w:p>
        </w:tc>
        <w:tc>
          <w:tcPr>
            <w:tcW w:w="1339"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11</w:t>
            </w:r>
          </w:p>
        </w:tc>
      </w:tr>
      <w:tr w:rsidR="00AF4932">
        <w:trPr>
          <w:trHeight w:val="300"/>
        </w:trPr>
        <w:tc>
          <w:tcPr>
            <w:tcW w:w="2850" w:type="dxa"/>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16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白濑乡</w:t>
            </w:r>
          </w:p>
        </w:tc>
        <w:tc>
          <w:tcPr>
            <w:tcW w:w="1380"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15</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7</w:t>
            </w:r>
          </w:p>
        </w:tc>
        <w:tc>
          <w:tcPr>
            <w:tcW w:w="1339"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8</w:t>
            </w:r>
          </w:p>
        </w:tc>
      </w:tr>
      <w:tr w:rsidR="00AF4932">
        <w:trPr>
          <w:trHeight w:val="300"/>
        </w:trPr>
        <w:tc>
          <w:tcPr>
            <w:tcW w:w="2850" w:type="dxa"/>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16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湖头镇</w:t>
            </w:r>
          </w:p>
        </w:tc>
        <w:tc>
          <w:tcPr>
            <w:tcW w:w="1380"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26</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17</w:t>
            </w:r>
          </w:p>
        </w:tc>
        <w:tc>
          <w:tcPr>
            <w:tcW w:w="1339"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15</w:t>
            </w:r>
          </w:p>
        </w:tc>
      </w:tr>
      <w:tr w:rsidR="00AF4932">
        <w:trPr>
          <w:trHeight w:val="300"/>
        </w:trPr>
        <w:tc>
          <w:tcPr>
            <w:tcW w:w="2850" w:type="dxa"/>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16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湖上乡</w:t>
            </w:r>
          </w:p>
        </w:tc>
        <w:tc>
          <w:tcPr>
            <w:tcW w:w="1380"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10</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w:t>
            </w:r>
          </w:p>
        </w:tc>
        <w:tc>
          <w:tcPr>
            <w:tcW w:w="1339"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8</w:t>
            </w:r>
          </w:p>
        </w:tc>
      </w:tr>
      <w:tr w:rsidR="00AF4932">
        <w:trPr>
          <w:trHeight w:val="300"/>
        </w:trPr>
        <w:tc>
          <w:tcPr>
            <w:tcW w:w="2850" w:type="dxa"/>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16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长</w:t>
            </w:r>
            <w:r>
              <w:rPr>
                <w:rFonts w:hint="eastAsia"/>
                <w:color w:val="000000" w:themeColor="text1"/>
                <w:kern w:val="0"/>
                <w:sz w:val="21"/>
                <w:szCs w:val="21"/>
                <w:lang w:bidi="ar"/>
              </w:rPr>
              <w:t>卿镇</w:t>
            </w:r>
            <w:proofErr w:type="gramEnd"/>
          </w:p>
        </w:tc>
        <w:tc>
          <w:tcPr>
            <w:tcW w:w="1380"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20</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13</w:t>
            </w:r>
          </w:p>
        </w:tc>
        <w:tc>
          <w:tcPr>
            <w:tcW w:w="1339"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12</w:t>
            </w:r>
          </w:p>
        </w:tc>
      </w:tr>
      <w:tr w:rsidR="00AF4932">
        <w:trPr>
          <w:trHeight w:val="300"/>
        </w:trPr>
        <w:tc>
          <w:tcPr>
            <w:tcW w:w="2850" w:type="dxa"/>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16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剑斗镇</w:t>
            </w:r>
          </w:p>
        </w:tc>
        <w:tc>
          <w:tcPr>
            <w:tcW w:w="1380"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12</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10</w:t>
            </w:r>
          </w:p>
        </w:tc>
        <w:tc>
          <w:tcPr>
            <w:tcW w:w="1339"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9</w:t>
            </w:r>
          </w:p>
        </w:tc>
      </w:tr>
      <w:tr w:rsidR="00AF4932">
        <w:trPr>
          <w:trHeight w:val="300"/>
        </w:trPr>
        <w:tc>
          <w:tcPr>
            <w:tcW w:w="2850" w:type="dxa"/>
            <w:vMerge w:val="restar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晋江兰溪水源地预防保护工程</w:t>
            </w:r>
          </w:p>
        </w:tc>
        <w:tc>
          <w:tcPr>
            <w:tcW w:w="16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芦田镇</w:t>
            </w:r>
          </w:p>
        </w:tc>
        <w:tc>
          <w:tcPr>
            <w:tcW w:w="1380"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6</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5.5</w:t>
            </w:r>
          </w:p>
        </w:tc>
        <w:tc>
          <w:tcPr>
            <w:tcW w:w="1339"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4</w:t>
            </w:r>
          </w:p>
        </w:tc>
      </w:tr>
      <w:tr w:rsidR="00AF4932">
        <w:trPr>
          <w:trHeight w:val="300"/>
        </w:trPr>
        <w:tc>
          <w:tcPr>
            <w:tcW w:w="2850" w:type="dxa"/>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16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西坪镇</w:t>
            </w:r>
            <w:proofErr w:type="gramEnd"/>
          </w:p>
        </w:tc>
        <w:tc>
          <w:tcPr>
            <w:tcW w:w="1380"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16</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13</w:t>
            </w:r>
          </w:p>
        </w:tc>
        <w:tc>
          <w:tcPr>
            <w:tcW w:w="1339"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13</w:t>
            </w:r>
          </w:p>
        </w:tc>
      </w:tr>
      <w:tr w:rsidR="00AF4932">
        <w:trPr>
          <w:trHeight w:val="300"/>
        </w:trPr>
        <w:tc>
          <w:tcPr>
            <w:tcW w:w="2850" w:type="dxa"/>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16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虎邱镇</w:t>
            </w:r>
          </w:p>
        </w:tc>
        <w:tc>
          <w:tcPr>
            <w:tcW w:w="1380"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8</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w:t>
            </w:r>
          </w:p>
        </w:tc>
        <w:tc>
          <w:tcPr>
            <w:tcW w:w="1339"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6</w:t>
            </w:r>
          </w:p>
        </w:tc>
      </w:tr>
      <w:tr w:rsidR="00AF4932">
        <w:trPr>
          <w:trHeight w:val="525"/>
        </w:trPr>
        <w:tc>
          <w:tcPr>
            <w:tcW w:w="2850" w:type="dxa"/>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晋江龙门溪水源地预防保护工程</w:t>
            </w:r>
          </w:p>
        </w:tc>
        <w:tc>
          <w:tcPr>
            <w:tcW w:w="16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龙门镇</w:t>
            </w:r>
          </w:p>
        </w:tc>
        <w:tc>
          <w:tcPr>
            <w:tcW w:w="1380"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15</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7</w:t>
            </w:r>
          </w:p>
        </w:tc>
        <w:tc>
          <w:tcPr>
            <w:tcW w:w="1339"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11</w:t>
            </w:r>
          </w:p>
        </w:tc>
      </w:tr>
      <w:tr w:rsidR="00AF4932">
        <w:trPr>
          <w:trHeight w:val="300"/>
        </w:trPr>
        <w:tc>
          <w:tcPr>
            <w:tcW w:w="2850" w:type="dxa"/>
            <w:tcBorders>
              <w:top w:val="nil"/>
              <w:left w:val="single" w:sz="8" w:space="0" w:color="000000"/>
              <w:bottom w:val="single" w:sz="8" w:space="0" w:color="000000"/>
              <w:right w:val="single" w:sz="8" w:space="0" w:color="000000"/>
            </w:tcBorders>
            <w:shd w:val="clear" w:color="auto" w:fill="auto"/>
            <w:noWrap/>
            <w:vAlign w:val="center"/>
          </w:tcPr>
          <w:p w:rsidR="00AF4932" w:rsidRDefault="00BE5E40">
            <w:pPr>
              <w:widowControl/>
              <w:jc w:val="center"/>
              <w:textAlignment w:val="center"/>
              <w:rPr>
                <w:color w:val="000000" w:themeColor="text1"/>
                <w:sz w:val="21"/>
                <w:szCs w:val="21"/>
              </w:rPr>
            </w:pPr>
            <w:r>
              <w:rPr>
                <w:color w:val="000000" w:themeColor="text1"/>
                <w:kern w:val="0"/>
                <w:sz w:val="21"/>
                <w:szCs w:val="21"/>
                <w:lang w:bidi="ar"/>
              </w:rPr>
              <w:t>蓝田</w:t>
            </w:r>
            <w:r w:rsidR="008D7722">
              <w:rPr>
                <w:color w:val="000000" w:themeColor="text1"/>
                <w:kern w:val="0"/>
                <w:sz w:val="21"/>
                <w:szCs w:val="21"/>
                <w:lang w:bidi="ar"/>
              </w:rPr>
              <w:t>水库预防保护工程</w:t>
            </w:r>
          </w:p>
        </w:tc>
        <w:tc>
          <w:tcPr>
            <w:tcW w:w="1650" w:type="dxa"/>
            <w:tcBorders>
              <w:top w:val="nil"/>
              <w:left w:val="nil"/>
              <w:bottom w:val="single" w:sz="8" w:space="0" w:color="000000"/>
              <w:right w:val="single" w:sz="8" w:space="0" w:color="000000"/>
            </w:tcBorders>
            <w:shd w:val="clear" w:color="auto" w:fill="auto"/>
            <w:noWrap/>
            <w:vAlign w:val="center"/>
          </w:tcPr>
          <w:p w:rsidR="00AF4932" w:rsidRDefault="00BE5E40">
            <w:pPr>
              <w:widowControl/>
              <w:jc w:val="center"/>
              <w:textAlignment w:val="center"/>
              <w:rPr>
                <w:color w:val="000000" w:themeColor="text1"/>
                <w:sz w:val="21"/>
                <w:szCs w:val="21"/>
              </w:rPr>
            </w:pPr>
            <w:r>
              <w:rPr>
                <w:color w:val="000000" w:themeColor="text1"/>
                <w:kern w:val="0"/>
                <w:sz w:val="21"/>
                <w:szCs w:val="21"/>
                <w:lang w:bidi="ar"/>
              </w:rPr>
              <w:t>蓝田</w:t>
            </w:r>
            <w:r w:rsidR="008D7722">
              <w:rPr>
                <w:color w:val="000000" w:themeColor="text1"/>
                <w:kern w:val="0"/>
                <w:sz w:val="21"/>
                <w:szCs w:val="21"/>
                <w:lang w:bidi="ar"/>
              </w:rPr>
              <w:t>乡</w:t>
            </w:r>
          </w:p>
        </w:tc>
        <w:tc>
          <w:tcPr>
            <w:tcW w:w="1380"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7.5</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5.3</w:t>
            </w:r>
          </w:p>
        </w:tc>
        <w:tc>
          <w:tcPr>
            <w:tcW w:w="1339"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4</w:t>
            </w:r>
          </w:p>
        </w:tc>
      </w:tr>
      <w:tr w:rsidR="00AF4932">
        <w:trPr>
          <w:trHeight w:val="285"/>
        </w:trPr>
        <w:tc>
          <w:tcPr>
            <w:tcW w:w="2850"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村内水库预防保护工程</w:t>
            </w:r>
          </w:p>
        </w:tc>
        <w:tc>
          <w:tcPr>
            <w:tcW w:w="16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龙门镇</w:t>
            </w:r>
          </w:p>
        </w:tc>
        <w:tc>
          <w:tcPr>
            <w:tcW w:w="1380"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11</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4.8</w:t>
            </w:r>
          </w:p>
        </w:tc>
        <w:tc>
          <w:tcPr>
            <w:tcW w:w="1339"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7.5</w:t>
            </w:r>
          </w:p>
        </w:tc>
      </w:tr>
      <w:tr w:rsidR="00AF4932">
        <w:trPr>
          <w:trHeight w:val="285"/>
        </w:trPr>
        <w:tc>
          <w:tcPr>
            <w:tcW w:w="2850"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官桥镇自来水厂水源保护区</w:t>
            </w:r>
          </w:p>
        </w:tc>
        <w:tc>
          <w:tcPr>
            <w:tcW w:w="16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官桥镇</w:t>
            </w:r>
          </w:p>
        </w:tc>
        <w:tc>
          <w:tcPr>
            <w:tcW w:w="1380"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1.21</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1339"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 xml:space="preserve">0.73 </w:t>
            </w:r>
          </w:p>
        </w:tc>
      </w:tr>
      <w:tr w:rsidR="00AF4932">
        <w:trPr>
          <w:trHeight w:val="285"/>
        </w:trPr>
        <w:tc>
          <w:tcPr>
            <w:tcW w:w="2850" w:type="dxa"/>
            <w:tcBorders>
              <w:top w:val="nil"/>
              <w:left w:val="single" w:sz="8" w:space="0" w:color="000000"/>
              <w:bottom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安溪县城关水厂水源保护区</w:t>
            </w:r>
          </w:p>
        </w:tc>
        <w:tc>
          <w:tcPr>
            <w:tcW w:w="16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城厢镇</w:t>
            </w:r>
          </w:p>
        </w:tc>
        <w:tc>
          <w:tcPr>
            <w:tcW w:w="1380"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0.89</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1339"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 xml:space="preserve">0.53 </w:t>
            </w:r>
          </w:p>
        </w:tc>
      </w:tr>
      <w:tr w:rsidR="00AF4932">
        <w:trPr>
          <w:trHeight w:val="300"/>
        </w:trPr>
        <w:tc>
          <w:tcPr>
            <w:tcW w:w="285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4"/>
                <w:szCs w:val="24"/>
              </w:rPr>
            </w:pPr>
            <w:r>
              <w:rPr>
                <w:rFonts w:ascii="宋体" w:hAnsi="宋体" w:cs="宋体" w:hint="eastAsia"/>
                <w:color w:val="000000" w:themeColor="text1"/>
                <w:kern w:val="0"/>
                <w:sz w:val="21"/>
                <w:szCs w:val="21"/>
                <w:lang w:bidi="ar"/>
              </w:rPr>
              <w:t>大龄水源地</w:t>
            </w:r>
          </w:p>
        </w:tc>
        <w:tc>
          <w:tcPr>
            <w:tcW w:w="16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color w:val="000000" w:themeColor="text1"/>
                <w:kern w:val="0"/>
                <w:sz w:val="21"/>
                <w:szCs w:val="21"/>
                <w:lang w:bidi="ar"/>
              </w:rPr>
              <w:t>魁斗镇</w:t>
            </w:r>
            <w:proofErr w:type="gramEnd"/>
          </w:p>
        </w:tc>
        <w:tc>
          <w:tcPr>
            <w:tcW w:w="1380"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11.24</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1339"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6.74</w:t>
            </w:r>
            <w:r>
              <w:rPr>
                <w:rFonts w:hint="eastAsia"/>
                <w:color w:val="000000" w:themeColor="text1"/>
                <w:kern w:val="0"/>
                <w:sz w:val="21"/>
                <w:szCs w:val="21"/>
                <w:lang w:bidi="ar"/>
              </w:rPr>
              <w:t xml:space="preserve"> </w:t>
            </w:r>
          </w:p>
        </w:tc>
      </w:tr>
      <w:tr w:rsidR="00AF4932">
        <w:trPr>
          <w:trHeight w:val="285"/>
        </w:trPr>
        <w:tc>
          <w:tcPr>
            <w:tcW w:w="4500" w:type="dxa"/>
            <w:gridSpan w:val="2"/>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合计</w:t>
            </w:r>
          </w:p>
        </w:tc>
        <w:tc>
          <w:tcPr>
            <w:tcW w:w="138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199.84</w:t>
            </w:r>
          </w:p>
        </w:tc>
        <w:tc>
          <w:tcPr>
            <w:tcW w:w="10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124.6</w:t>
            </w:r>
          </w:p>
        </w:tc>
        <w:tc>
          <w:tcPr>
            <w:tcW w:w="1339"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129.5</w:t>
            </w:r>
          </w:p>
        </w:tc>
      </w:tr>
    </w:tbl>
    <w:p w:rsidR="00AF4932" w:rsidRDefault="00AF4932">
      <w:pPr>
        <w:autoSpaceDE w:val="0"/>
        <w:autoSpaceDN w:val="0"/>
        <w:spacing w:line="360" w:lineRule="auto"/>
        <w:ind w:firstLineChars="200" w:firstLine="560"/>
        <w:rPr>
          <w:snapToGrid w:val="0"/>
          <w:color w:val="000000" w:themeColor="text1"/>
        </w:rPr>
      </w:pP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3</w:t>
      </w:r>
      <w:r>
        <w:rPr>
          <w:snapToGrid w:val="0"/>
          <w:color w:val="000000" w:themeColor="text1"/>
        </w:rPr>
        <w:t>）自然保护</w:t>
      </w:r>
      <w:r>
        <w:rPr>
          <w:rFonts w:hint="eastAsia"/>
          <w:snapToGrid w:val="0"/>
          <w:color w:val="000000" w:themeColor="text1"/>
        </w:rPr>
        <w:t>地</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该类预防保护对象主要包括：云中山省级自然保护区、安溪县龙门省级森林公园、安溪县凤山省级森林公园、安溪县阆苑岩省级森林公园和安溪县清水岩风景名胜区。</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安溪云中山省级自然保护区，地处福建省安溪县西北部，位于福田、感德、</w:t>
      </w:r>
      <w:proofErr w:type="gramStart"/>
      <w:r>
        <w:rPr>
          <w:snapToGrid w:val="0"/>
          <w:color w:val="000000" w:themeColor="text1"/>
        </w:rPr>
        <w:t>桃舟三</w:t>
      </w:r>
      <w:proofErr w:type="gramEnd"/>
      <w:r>
        <w:rPr>
          <w:snapToGrid w:val="0"/>
          <w:color w:val="000000" w:themeColor="text1"/>
        </w:rPr>
        <w:t>乡镇交界处，介于东经</w:t>
      </w:r>
      <w:r>
        <w:rPr>
          <w:snapToGrid w:val="0"/>
          <w:color w:val="000000" w:themeColor="text1"/>
        </w:rPr>
        <w:t>117°36′—117°44′</w:t>
      </w:r>
      <w:r>
        <w:rPr>
          <w:snapToGrid w:val="0"/>
          <w:color w:val="000000" w:themeColor="text1"/>
        </w:rPr>
        <w:t>，北纬</w:t>
      </w:r>
      <w:r>
        <w:rPr>
          <w:snapToGrid w:val="0"/>
          <w:color w:val="000000" w:themeColor="text1"/>
        </w:rPr>
        <w:t>25°16′—25°20′</w:t>
      </w:r>
      <w:r>
        <w:rPr>
          <w:snapToGrid w:val="0"/>
          <w:color w:val="000000" w:themeColor="text1"/>
        </w:rPr>
        <w:t>之间。东起感德镇尾</w:t>
      </w:r>
      <w:proofErr w:type="gramStart"/>
      <w:r>
        <w:rPr>
          <w:snapToGrid w:val="0"/>
          <w:color w:val="000000" w:themeColor="text1"/>
        </w:rPr>
        <w:t>厝</w:t>
      </w:r>
      <w:proofErr w:type="gramEnd"/>
      <w:r>
        <w:rPr>
          <w:snapToGrid w:val="0"/>
          <w:color w:val="000000" w:themeColor="text1"/>
        </w:rPr>
        <w:t>村和福德林场交接处，西</w:t>
      </w:r>
      <w:proofErr w:type="gramStart"/>
      <w:r>
        <w:rPr>
          <w:snapToGrid w:val="0"/>
          <w:color w:val="000000" w:themeColor="text1"/>
        </w:rPr>
        <w:t>至福前农场</w:t>
      </w:r>
      <w:proofErr w:type="gramEnd"/>
      <w:r>
        <w:rPr>
          <w:snapToGrid w:val="0"/>
          <w:color w:val="000000" w:themeColor="text1"/>
        </w:rPr>
        <w:t>芥菜坑外</w:t>
      </w:r>
      <w:proofErr w:type="gramStart"/>
      <w:r>
        <w:rPr>
          <w:snapToGrid w:val="0"/>
          <w:color w:val="000000" w:themeColor="text1"/>
        </w:rPr>
        <w:t>仑</w:t>
      </w:r>
      <w:proofErr w:type="gramEnd"/>
      <w:r>
        <w:rPr>
          <w:snapToGrid w:val="0"/>
          <w:color w:val="000000" w:themeColor="text1"/>
        </w:rPr>
        <w:t>，南与丰田林场接壤，北与漳平市溪南乡毗邻。保</w:t>
      </w:r>
      <w:r>
        <w:rPr>
          <w:snapToGrid w:val="0"/>
          <w:color w:val="000000" w:themeColor="text1"/>
        </w:rPr>
        <w:lastRenderedPageBreak/>
        <w:t>护区面积为</w:t>
      </w:r>
      <w:r>
        <w:rPr>
          <w:snapToGrid w:val="0"/>
          <w:color w:val="000000" w:themeColor="text1"/>
        </w:rPr>
        <w:t>4164.5 hm²</w:t>
      </w:r>
      <w:r>
        <w:rPr>
          <w:snapToGrid w:val="0"/>
          <w:color w:val="000000" w:themeColor="text1"/>
        </w:rPr>
        <w:t>，其中核心区</w:t>
      </w:r>
      <w:r>
        <w:rPr>
          <w:snapToGrid w:val="0"/>
          <w:color w:val="000000" w:themeColor="text1"/>
        </w:rPr>
        <w:t>1334.7 hm²</w:t>
      </w:r>
      <w:r>
        <w:rPr>
          <w:snapToGrid w:val="0"/>
          <w:color w:val="000000" w:themeColor="text1"/>
        </w:rPr>
        <w:t>，缓冲区面积</w:t>
      </w:r>
      <w:r>
        <w:rPr>
          <w:snapToGrid w:val="0"/>
          <w:color w:val="000000" w:themeColor="text1"/>
        </w:rPr>
        <w:t>1466.9 hm²</w:t>
      </w:r>
      <w:r>
        <w:rPr>
          <w:snapToGrid w:val="0"/>
          <w:color w:val="000000" w:themeColor="text1"/>
        </w:rPr>
        <w:t>，实验区面积</w:t>
      </w:r>
      <w:r>
        <w:rPr>
          <w:snapToGrid w:val="0"/>
          <w:color w:val="000000" w:themeColor="text1"/>
        </w:rPr>
        <w:t>1293.4 hm²</w:t>
      </w:r>
      <w:r>
        <w:rPr>
          <w:snapToGrid w:val="0"/>
          <w:color w:val="000000" w:themeColor="text1"/>
        </w:rPr>
        <w:t>。主要保护对象为晋江、九龙江源头生态系统，珍稀野生动植物资源。</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龙门省级森林公园：</w:t>
      </w:r>
      <w:proofErr w:type="gramStart"/>
      <w:r>
        <w:rPr>
          <w:snapToGrid w:val="0"/>
          <w:color w:val="000000" w:themeColor="text1"/>
        </w:rPr>
        <w:t>以志闽森林</w:t>
      </w:r>
      <w:proofErr w:type="gramEnd"/>
      <w:r>
        <w:rPr>
          <w:snapToGrid w:val="0"/>
          <w:color w:val="000000" w:themeColor="text1"/>
        </w:rPr>
        <w:t>康养基地为核心区，面积</w:t>
      </w:r>
      <w:r>
        <w:rPr>
          <w:snapToGrid w:val="0"/>
          <w:color w:val="000000" w:themeColor="text1"/>
        </w:rPr>
        <w:t>1599 h</w:t>
      </w:r>
      <w:r>
        <w:rPr>
          <w:snapToGrid w:val="0"/>
          <w:color w:val="000000" w:themeColor="text1"/>
        </w:rPr>
        <w:t>m²</w:t>
      </w:r>
      <w:r>
        <w:rPr>
          <w:snapToGrid w:val="0"/>
          <w:color w:val="000000" w:themeColor="text1"/>
        </w:rPr>
        <w:t>，原始森林占地</w:t>
      </w:r>
      <w:r>
        <w:rPr>
          <w:snapToGrid w:val="0"/>
          <w:color w:val="000000" w:themeColor="text1"/>
        </w:rPr>
        <w:t>1526 hm²</w:t>
      </w:r>
      <w:r>
        <w:rPr>
          <w:snapToGrid w:val="0"/>
          <w:color w:val="000000" w:themeColor="text1"/>
        </w:rPr>
        <w:t>，连片厦门莲花国家森林公园</w:t>
      </w:r>
      <w:r>
        <w:rPr>
          <w:rFonts w:hint="eastAsia"/>
          <w:snapToGrid w:val="0"/>
          <w:color w:val="000000" w:themeColor="text1"/>
        </w:rPr>
        <w:t>，</w:t>
      </w:r>
      <w:r>
        <w:rPr>
          <w:snapToGrid w:val="0"/>
          <w:color w:val="000000" w:themeColor="text1"/>
        </w:rPr>
        <w:t>幅员达</w:t>
      </w:r>
      <w:r>
        <w:rPr>
          <w:snapToGrid w:val="0"/>
          <w:color w:val="000000" w:themeColor="text1"/>
        </w:rPr>
        <w:t>100 km²</w:t>
      </w:r>
      <w:r>
        <w:rPr>
          <w:snapToGrid w:val="0"/>
          <w:color w:val="000000" w:themeColor="text1"/>
        </w:rPr>
        <w:t>，平均海拔</w:t>
      </w:r>
      <w:r>
        <w:rPr>
          <w:snapToGrid w:val="0"/>
          <w:color w:val="000000" w:themeColor="text1"/>
        </w:rPr>
        <w:t>608 m</w:t>
      </w:r>
      <w:r>
        <w:rPr>
          <w:snapToGrid w:val="0"/>
          <w:color w:val="000000" w:themeColor="text1"/>
        </w:rPr>
        <w:t>，森林覆盖率</w:t>
      </w:r>
      <w:r>
        <w:rPr>
          <w:snapToGrid w:val="0"/>
          <w:color w:val="000000" w:themeColor="text1"/>
        </w:rPr>
        <w:t>92%</w:t>
      </w:r>
      <w:r>
        <w:rPr>
          <w:snapToGrid w:val="0"/>
          <w:color w:val="000000" w:themeColor="text1"/>
        </w:rPr>
        <w:t>，负氧离子</w:t>
      </w:r>
      <w:r>
        <w:rPr>
          <w:snapToGrid w:val="0"/>
          <w:color w:val="000000" w:themeColor="text1"/>
        </w:rPr>
        <w:t>13000</w:t>
      </w:r>
      <w:r>
        <w:rPr>
          <w:snapToGrid w:val="0"/>
          <w:color w:val="000000" w:themeColor="text1"/>
        </w:rPr>
        <w:t>个</w:t>
      </w:r>
      <w:r>
        <w:rPr>
          <w:snapToGrid w:val="0"/>
          <w:color w:val="000000" w:themeColor="text1"/>
        </w:rPr>
        <w:t>/cm</w:t>
      </w:r>
      <w:r>
        <w:rPr>
          <w:snapToGrid w:val="0"/>
          <w:color w:val="000000" w:themeColor="text1"/>
          <w:vertAlign w:val="superscript"/>
        </w:rPr>
        <w:t>3</w:t>
      </w:r>
      <w:r>
        <w:rPr>
          <w:snapToGrid w:val="0"/>
          <w:color w:val="000000" w:themeColor="text1"/>
        </w:rPr>
        <w:t>以上。这里有挺拔俊俏的乌行山、清新秀美的碧水谷、有高山出平湖的村内水库、有花桥水涧的桫椤谷；清冽的泉水、诗意般的鸟语花香、常年白雾萦绕山腰，缥缈如同仙境。是中国南方少数具有生物多样性、康养多元化、森林生态完整的绿色基地之一。</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凤山省级森林公园位于县城北面凤冠山。建有游步道、盘山公路和诸多亭榭、景点。总面积</w:t>
      </w:r>
      <w:r>
        <w:rPr>
          <w:snapToGrid w:val="0"/>
          <w:color w:val="000000" w:themeColor="text1"/>
        </w:rPr>
        <w:t>180 hm²</w:t>
      </w:r>
      <w:r>
        <w:rPr>
          <w:snapToGrid w:val="0"/>
          <w:color w:val="000000" w:themeColor="text1"/>
        </w:rPr>
        <w:t>，其中茶叶大观园</w:t>
      </w:r>
      <w:r>
        <w:rPr>
          <w:snapToGrid w:val="0"/>
          <w:color w:val="000000" w:themeColor="text1"/>
        </w:rPr>
        <w:t>12 hm²</w:t>
      </w:r>
      <w:r>
        <w:rPr>
          <w:snapToGrid w:val="0"/>
          <w:color w:val="000000" w:themeColor="text1"/>
        </w:rPr>
        <w:t>，宗教朝圣区</w:t>
      </w:r>
      <w:r>
        <w:rPr>
          <w:snapToGrid w:val="0"/>
          <w:color w:val="000000" w:themeColor="text1"/>
        </w:rPr>
        <w:t>1</w:t>
      </w:r>
      <w:r>
        <w:rPr>
          <w:snapToGrid w:val="0"/>
          <w:color w:val="000000" w:themeColor="text1"/>
        </w:rPr>
        <w:t>.3 hm²</w:t>
      </w:r>
      <w:r>
        <w:rPr>
          <w:snapToGrid w:val="0"/>
          <w:color w:val="000000" w:themeColor="text1"/>
        </w:rPr>
        <w:t>，健身游览区</w:t>
      </w:r>
      <w:r>
        <w:rPr>
          <w:snapToGrid w:val="0"/>
          <w:color w:val="000000" w:themeColor="text1"/>
        </w:rPr>
        <w:t>166.4 hm²</w:t>
      </w:r>
      <w:r>
        <w:rPr>
          <w:snapToGrid w:val="0"/>
          <w:color w:val="000000" w:themeColor="text1"/>
        </w:rPr>
        <w:t>。配套建设座椅、绿化工程（种植凤凰木等特色的绿化苗木）以及夜景工程等。</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安溪阆苑岩省级森林公园位于安溪县城厢镇，</w:t>
      </w:r>
      <w:proofErr w:type="gramStart"/>
      <w:r>
        <w:rPr>
          <w:snapToGrid w:val="0"/>
          <w:color w:val="000000" w:themeColor="text1"/>
        </w:rPr>
        <w:t>跨同美</w:t>
      </w:r>
      <w:proofErr w:type="gramEnd"/>
      <w:r>
        <w:rPr>
          <w:snapToGrid w:val="0"/>
          <w:color w:val="000000" w:themeColor="text1"/>
        </w:rPr>
        <w:t>村、</w:t>
      </w:r>
      <w:proofErr w:type="gramStart"/>
      <w:r>
        <w:rPr>
          <w:snapToGrid w:val="0"/>
          <w:color w:val="000000" w:themeColor="text1"/>
        </w:rPr>
        <w:t>勤内村</w:t>
      </w:r>
      <w:proofErr w:type="gramEnd"/>
      <w:r>
        <w:rPr>
          <w:snapToGrid w:val="0"/>
          <w:color w:val="000000" w:themeColor="text1"/>
        </w:rPr>
        <w:t>境内，面积</w:t>
      </w:r>
      <w:r>
        <w:rPr>
          <w:snapToGrid w:val="0"/>
          <w:color w:val="000000" w:themeColor="text1"/>
        </w:rPr>
        <w:t xml:space="preserve"> 393 hm²</w:t>
      </w:r>
      <w:r>
        <w:rPr>
          <w:snapToGrid w:val="0"/>
          <w:color w:val="000000" w:themeColor="text1"/>
        </w:rPr>
        <w:t>。园内树木茂盛，树种丰富，林相千姿百态，岩石或象形</w:t>
      </w:r>
      <w:r>
        <w:rPr>
          <w:snapToGrid w:val="0"/>
          <w:color w:val="000000" w:themeColor="text1"/>
        </w:rPr>
        <w:t xml:space="preserve"> </w:t>
      </w:r>
      <w:r>
        <w:rPr>
          <w:snapToGrid w:val="0"/>
          <w:color w:val="000000" w:themeColor="text1"/>
        </w:rPr>
        <w:t>或传神，奇峰陡峻，形象各异，人文资源丰富。公园内清溪漫流、竹影婆娑，茶香秀色。阆苑清幽、晨钟暮鼓、薄雾轻纱、山色空蒙。主要以森林休闲、禅修度假、康体养心为主题，以茶文化、农耕文化、民俗文化、宗教文化为特色，打造集休闲禅修、生态体验、森林康养、宗教朝圣、科普教育为一</w:t>
      </w:r>
      <w:r>
        <w:rPr>
          <w:snapToGrid w:val="0"/>
          <w:color w:val="000000" w:themeColor="text1"/>
        </w:rPr>
        <w:t>体的多功能城郊型省级森林公园。</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安溪县清水岩风景名胜区位于安溪城关西北</w:t>
      </w:r>
      <w:r>
        <w:rPr>
          <w:snapToGrid w:val="0"/>
          <w:color w:val="000000" w:themeColor="text1"/>
        </w:rPr>
        <w:t>16 km</w:t>
      </w:r>
      <w:r>
        <w:rPr>
          <w:snapToGrid w:val="0"/>
          <w:color w:val="000000" w:themeColor="text1"/>
        </w:rPr>
        <w:t>处的蓬莱山主</w:t>
      </w:r>
      <w:r>
        <w:rPr>
          <w:snapToGrid w:val="0"/>
          <w:color w:val="000000" w:themeColor="text1"/>
        </w:rPr>
        <w:lastRenderedPageBreak/>
        <w:t>峰，景区总面积</w:t>
      </w:r>
      <w:r>
        <w:rPr>
          <w:snapToGrid w:val="0"/>
          <w:color w:val="000000" w:themeColor="text1"/>
        </w:rPr>
        <w:t>11.1km²</w:t>
      </w:r>
      <w:r>
        <w:rPr>
          <w:snapToGrid w:val="0"/>
          <w:color w:val="000000" w:themeColor="text1"/>
        </w:rPr>
        <w:t>，主峰海拔</w:t>
      </w:r>
      <w:r>
        <w:rPr>
          <w:snapToGrid w:val="0"/>
          <w:color w:val="000000" w:themeColor="text1"/>
        </w:rPr>
        <w:t>767 m</w:t>
      </w:r>
      <w:r>
        <w:rPr>
          <w:snapToGrid w:val="0"/>
          <w:color w:val="000000" w:themeColor="text1"/>
        </w:rPr>
        <w:t>，有枝枝朝北</w:t>
      </w:r>
      <w:r>
        <w:rPr>
          <w:snapToGrid w:val="0"/>
          <w:color w:val="000000" w:themeColor="text1"/>
        </w:rPr>
        <w:t>"</w:t>
      </w:r>
      <w:r>
        <w:rPr>
          <w:snapToGrid w:val="0"/>
          <w:color w:val="000000" w:themeColor="text1"/>
        </w:rPr>
        <w:t>千年古樟、岁岁不老罗汉松等历史文物景观，枝枝</w:t>
      </w:r>
      <w:proofErr w:type="gramStart"/>
      <w:r>
        <w:rPr>
          <w:snapToGrid w:val="0"/>
          <w:color w:val="000000" w:themeColor="text1"/>
        </w:rPr>
        <w:t>向北树</w:t>
      </w:r>
      <w:proofErr w:type="gramEnd"/>
      <w:r>
        <w:rPr>
          <w:snapToGrid w:val="0"/>
          <w:color w:val="000000" w:themeColor="text1"/>
        </w:rPr>
        <w:t>是一株七个孩童展手相拉难于合抱的古樟树，因地势，气流和风向的关系，它的枝</w:t>
      </w:r>
      <w:proofErr w:type="gramStart"/>
      <w:r>
        <w:rPr>
          <w:snapToGrid w:val="0"/>
          <w:color w:val="000000" w:themeColor="text1"/>
        </w:rPr>
        <w:t>枝杈杈</w:t>
      </w:r>
      <w:proofErr w:type="gramEnd"/>
      <w:r>
        <w:rPr>
          <w:snapToGrid w:val="0"/>
          <w:color w:val="000000" w:themeColor="text1"/>
        </w:rPr>
        <w:t>几乎向北伸展。在清水岩的最高处还有四枝石筝，拔在南昌起，嶙峋俏丽。再从</w:t>
      </w:r>
      <w:proofErr w:type="gramStart"/>
      <w:r>
        <w:rPr>
          <w:snapToGrid w:val="0"/>
          <w:color w:val="000000" w:themeColor="text1"/>
        </w:rPr>
        <w:t>蓬菜鹤前桥</w:t>
      </w:r>
      <w:proofErr w:type="gramEnd"/>
      <w:r>
        <w:rPr>
          <w:snapToGrid w:val="0"/>
          <w:color w:val="000000" w:themeColor="text1"/>
        </w:rPr>
        <w:t>起步，沿途还有半岭亭、</w:t>
      </w:r>
      <w:proofErr w:type="gramStart"/>
      <w:r>
        <w:rPr>
          <w:snapToGrid w:val="0"/>
          <w:color w:val="000000" w:themeColor="text1"/>
        </w:rPr>
        <w:t>护界宫</w:t>
      </w:r>
      <w:proofErr w:type="gramEnd"/>
      <w:r>
        <w:rPr>
          <w:snapToGrid w:val="0"/>
          <w:color w:val="000000" w:themeColor="text1"/>
        </w:rPr>
        <w:t>、袈裟石、丹臼、石鸡、石狗等千姿百奇的奇岩怪石。区域内森林植被保持完好。</w:t>
      </w:r>
    </w:p>
    <w:p w:rsidR="00AF4932" w:rsidRDefault="008D7722">
      <w:pPr>
        <w:autoSpaceDE w:val="0"/>
        <w:autoSpaceDN w:val="0"/>
        <w:spacing w:line="360" w:lineRule="auto"/>
        <w:ind w:firstLine="562"/>
        <w:jc w:val="center"/>
        <w:rPr>
          <w:color w:val="000000" w:themeColor="text1"/>
          <w:shd w:val="clear" w:color="auto" w:fill="FFFFFF"/>
        </w:rPr>
      </w:pPr>
      <w:r>
        <w:rPr>
          <w:b/>
          <w:snapToGrid w:val="0"/>
          <w:color w:val="000000" w:themeColor="text1"/>
        </w:rPr>
        <w:t>表</w:t>
      </w:r>
      <w:r>
        <w:rPr>
          <w:b/>
          <w:snapToGrid w:val="0"/>
          <w:color w:val="000000" w:themeColor="text1"/>
        </w:rPr>
        <w:t xml:space="preserve">6-3 </w:t>
      </w:r>
      <w:r>
        <w:rPr>
          <w:b/>
          <w:snapToGrid w:val="0"/>
          <w:color w:val="000000" w:themeColor="text1"/>
        </w:rPr>
        <w:t>安溪县自然保护</w:t>
      </w:r>
      <w:r>
        <w:rPr>
          <w:rFonts w:hint="eastAsia"/>
          <w:b/>
          <w:snapToGrid w:val="0"/>
          <w:color w:val="000000" w:themeColor="text1"/>
        </w:rPr>
        <w:t>地</w:t>
      </w:r>
      <w:r>
        <w:rPr>
          <w:b/>
          <w:snapToGrid w:val="0"/>
          <w:color w:val="000000" w:themeColor="text1"/>
        </w:rPr>
        <w:t>预防保护对象表</w:t>
      </w:r>
    </w:p>
    <w:tbl>
      <w:tblPr>
        <w:tblW w:w="8675" w:type="dxa"/>
        <w:tblCellMar>
          <w:left w:w="0" w:type="dxa"/>
          <w:right w:w="0" w:type="dxa"/>
        </w:tblCellMar>
        <w:tblLook w:val="04A0" w:firstRow="1" w:lastRow="0" w:firstColumn="1" w:lastColumn="0" w:noHBand="0" w:noVBand="1"/>
      </w:tblPr>
      <w:tblGrid>
        <w:gridCol w:w="2825"/>
        <w:gridCol w:w="1680"/>
        <w:gridCol w:w="2530"/>
        <w:gridCol w:w="1640"/>
      </w:tblGrid>
      <w:tr w:rsidR="00AF4932">
        <w:trPr>
          <w:trHeight w:val="900"/>
        </w:trPr>
        <w:tc>
          <w:tcPr>
            <w:tcW w:w="282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森林公园名称</w:t>
            </w:r>
          </w:p>
        </w:tc>
        <w:tc>
          <w:tcPr>
            <w:tcW w:w="168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景点级别</w:t>
            </w:r>
          </w:p>
        </w:tc>
        <w:tc>
          <w:tcPr>
            <w:tcW w:w="253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涉及乡（镇）</w:t>
            </w:r>
          </w:p>
        </w:tc>
        <w:tc>
          <w:tcPr>
            <w:tcW w:w="1640"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拟预防保护</w:t>
            </w:r>
            <w:r>
              <w:rPr>
                <w:color w:val="000000" w:themeColor="text1"/>
                <w:kern w:val="0"/>
                <w:sz w:val="21"/>
                <w:szCs w:val="21"/>
                <w:lang w:bidi="ar"/>
              </w:rPr>
              <w:t>面积（</w:t>
            </w:r>
            <w:r>
              <w:rPr>
                <w:color w:val="000000" w:themeColor="text1"/>
                <w:kern w:val="0"/>
                <w:sz w:val="21"/>
                <w:szCs w:val="21"/>
                <w:lang w:bidi="ar"/>
              </w:rPr>
              <w:t>km²</w:t>
            </w:r>
            <w:r>
              <w:rPr>
                <w:color w:val="000000" w:themeColor="text1"/>
                <w:kern w:val="0"/>
                <w:sz w:val="21"/>
                <w:szCs w:val="21"/>
                <w:lang w:bidi="ar"/>
              </w:rPr>
              <w:t>）</w:t>
            </w:r>
          </w:p>
        </w:tc>
      </w:tr>
      <w:tr w:rsidR="00AF4932">
        <w:trPr>
          <w:trHeight w:val="585"/>
        </w:trPr>
        <w:tc>
          <w:tcPr>
            <w:tcW w:w="282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云中山省级自然保护区</w:t>
            </w:r>
          </w:p>
        </w:tc>
        <w:tc>
          <w:tcPr>
            <w:tcW w:w="16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省级</w:t>
            </w:r>
          </w:p>
        </w:tc>
        <w:tc>
          <w:tcPr>
            <w:tcW w:w="2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福田乡、感德镇、</w:t>
            </w:r>
            <w:proofErr w:type="gramStart"/>
            <w:r>
              <w:rPr>
                <w:color w:val="000000" w:themeColor="text1"/>
                <w:kern w:val="0"/>
                <w:sz w:val="21"/>
                <w:szCs w:val="21"/>
                <w:lang w:bidi="ar"/>
              </w:rPr>
              <w:t>桃舟乡</w:t>
            </w:r>
            <w:proofErr w:type="gramEnd"/>
          </w:p>
        </w:tc>
        <w:tc>
          <w:tcPr>
            <w:tcW w:w="16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41.65</w:t>
            </w:r>
          </w:p>
        </w:tc>
      </w:tr>
      <w:tr w:rsidR="00AF4932">
        <w:trPr>
          <w:trHeight w:val="570"/>
        </w:trPr>
        <w:tc>
          <w:tcPr>
            <w:tcW w:w="282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安溪县龙门省级森林公园</w:t>
            </w:r>
          </w:p>
        </w:tc>
        <w:tc>
          <w:tcPr>
            <w:tcW w:w="16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省级</w:t>
            </w:r>
          </w:p>
        </w:tc>
        <w:tc>
          <w:tcPr>
            <w:tcW w:w="2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龙门镇</w:t>
            </w:r>
          </w:p>
        </w:tc>
        <w:tc>
          <w:tcPr>
            <w:tcW w:w="16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15.99</w:t>
            </w:r>
          </w:p>
        </w:tc>
      </w:tr>
      <w:tr w:rsidR="00AF4932">
        <w:trPr>
          <w:trHeight w:val="570"/>
        </w:trPr>
        <w:tc>
          <w:tcPr>
            <w:tcW w:w="282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安溪县凤山省级森林公园</w:t>
            </w:r>
          </w:p>
        </w:tc>
        <w:tc>
          <w:tcPr>
            <w:tcW w:w="16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省级</w:t>
            </w:r>
          </w:p>
        </w:tc>
        <w:tc>
          <w:tcPr>
            <w:tcW w:w="2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凤</w:t>
            </w:r>
            <w:proofErr w:type="gramEnd"/>
            <w:r>
              <w:rPr>
                <w:color w:val="000000" w:themeColor="text1"/>
                <w:kern w:val="0"/>
                <w:sz w:val="21"/>
                <w:szCs w:val="21"/>
                <w:lang w:bidi="ar"/>
              </w:rPr>
              <w:t>城镇</w:t>
            </w:r>
          </w:p>
        </w:tc>
        <w:tc>
          <w:tcPr>
            <w:tcW w:w="16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1.8</w:t>
            </w:r>
          </w:p>
        </w:tc>
      </w:tr>
      <w:tr w:rsidR="00AF4932">
        <w:trPr>
          <w:trHeight w:val="570"/>
        </w:trPr>
        <w:tc>
          <w:tcPr>
            <w:tcW w:w="2825" w:type="dxa"/>
            <w:tcBorders>
              <w:top w:val="nil"/>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安溪县阆苑岩省级森林公园</w:t>
            </w:r>
          </w:p>
        </w:tc>
        <w:tc>
          <w:tcPr>
            <w:tcW w:w="168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省级</w:t>
            </w:r>
          </w:p>
        </w:tc>
        <w:tc>
          <w:tcPr>
            <w:tcW w:w="253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城厢镇</w:t>
            </w:r>
          </w:p>
        </w:tc>
        <w:tc>
          <w:tcPr>
            <w:tcW w:w="1640"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3.93</w:t>
            </w:r>
          </w:p>
        </w:tc>
      </w:tr>
      <w:tr w:rsidR="00AF4932">
        <w:trPr>
          <w:trHeight w:val="570"/>
        </w:trPr>
        <w:tc>
          <w:tcPr>
            <w:tcW w:w="2825" w:type="dxa"/>
            <w:tcBorders>
              <w:top w:val="nil"/>
              <w:left w:val="single" w:sz="8" w:space="0" w:color="000000"/>
              <w:bottom w:val="single" w:sz="4" w:space="0" w:color="auto"/>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安溪县清水岩风景名胜区</w:t>
            </w:r>
          </w:p>
        </w:tc>
        <w:tc>
          <w:tcPr>
            <w:tcW w:w="168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省级</w:t>
            </w:r>
          </w:p>
        </w:tc>
        <w:tc>
          <w:tcPr>
            <w:tcW w:w="253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蓬莱镇</w:t>
            </w:r>
          </w:p>
        </w:tc>
        <w:tc>
          <w:tcPr>
            <w:tcW w:w="1640" w:type="dxa"/>
            <w:tcBorders>
              <w:top w:val="nil"/>
              <w:left w:val="nil"/>
              <w:bottom w:val="single" w:sz="4" w:space="0" w:color="auto"/>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11.1</w:t>
            </w:r>
          </w:p>
        </w:tc>
      </w:tr>
      <w:tr w:rsidR="00AF4932">
        <w:trPr>
          <w:trHeight w:val="570"/>
        </w:trPr>
        <w:tc>
          <w:tcPr>
            <w:tcW w:w="2825"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kern w:val="0"/>
                <w:sz w:val="21"/>
                <w:szCs w:val="21"/>
                <w:lang w:bidi="ar"/>
              </w:rPr>
            </w:pPr>
            <w:r>
              <w:rPr>
                <w:color w:val="000000" w:themeColor="text1"/>
                <w:kern w:val="0"/>
                <w:sz w:val="21"/>
                <w:szCs w:val="21"/>
                <w:lang w:bidi="ar"/>
              </w:rPr>
              <w:t>合计</w:t>
            </w:r>
          </w:p>
        </w:tc>
        <w:tc>
          <w:tcPr>
            <w:tcW w:w="168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widowControl/>
              <w:jc w:val="center"/>
              <w:textAlignment w:val="center"/>
              <w:rPr>
                <w:color w:val="000000" w:themeColor="text1"/>
                <w:kern w:val="0"/>
                <w:sz w:val="21"/>
                <w:szCs w:val="21"/>
                <w:lang w:bidi="ar"/>
              </w:rPr>
            </w:pPr>
          </w:p>
        </w:tc>
        <w:tc>
          <w:tcPr>
            <w:tcW w:w="253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widowControl/>
              <w:jc w:val="center"/>
              <w:textAlignment w:val="center"/>
              <w:rPr>
                <w:color w:val="000000" w:themeColor="text1"/>
                <w:kern w:val="0"/>
                <w:sz w:val="21"/>
                <w:szCs w:val="21"/>
                <w:lang w:bidi="ar"/>
              </w:rPr>
            </w:pPr>
          </w:p>
        </w:tc>
        <w:tc>
          <w:tcPr>
            <w:tcW w:w="1640" w:type="dxa"/>
            <w:tcBorders>
              <w:top w:val="single" w:sz="4" w:space="0" w:color="auto"/>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jc w:val="center"/>
              <w:textAlignment w:val="center"/>
              <w:rPr>
                <w:color w:val="000000" w:themeColor="text1"/>
                <w:kern w:val="0"/>
                <w:sz w:val="21"/>
                <w:szCs w:val="21"/>
                <w:lang w:bidi="ar"/>
              </w:rPr>
            </w:pPr>
            <w:r>
              <w:rPr>
                <w:rFonts w:hint="eastAsia"/>
                <w:color w:val="000000" w:themeColor="text1"/>
                <w:kern w:val="0"/>
                <w:sz w:val="21"/>
                <w:szCs w:val="21"/>
                <w:lang w:bidi="ar"/>
              </w:rPr>
              <w:t>74.47</w:t>
            </w:r>
          </w:p>
        </w:tc>
      </w:tr>
    </w:tbl>
    <w:p w:rsidR="00AF4932" w:rsidRDefault="00AF4932">
      <w:pPr>
        <w:autoSpaceDE w:val="0"/>
        <w:autoSpaceDN w:val="0"/>
        <w:spacing w:line="360" w:lineRule="auto"/>
        <w:ind w:firstLine="420"/>
        <w:rPr>
          <w:color w:val="000000" w:themeColor="text1"/>
          <w:sz w:val="21"/>
          <w:szCs w:val="21"/>
          <w:shd w:val="clear" w:color="auto" w:fill="FFFFFF"/>
        </w:rPr>
      </w:pPr>
    </w:p>
    <w:p w:rsidR="00AF4932" w:rsidRDefault="008D7722">
      <w:pPr>
        <w:pStyle w:val="3"/>
        <w:spacing w:before="0" w:after="0" w:line="360" w:lineRule="auto"/>
        <w:rPr>
          <w:color w:val="000000" w:themeColor="text1"/>
          <w:sz w:val="28"/>
          <w:szCs w:val="28"/>
        </w:rPr>
      </w:pPr>
      <w:r>
        <w:rPr>
          <w:color w:val="000000" w:themeColor="text1"/>
          <w:sz w:val="28"/>
          <w:szCs w:val="28"/>
        </w:rPr>
        <w:t xml:space="preserve">6.1.3 </w:t>
      </w:r>
      <w:r>
        <w:rPr>
          <w:rFonts w:hint="eastAsia"/>
          <w:color w:val="000000" w:themeColor="text1"/>
          <w:sz w:val="28"/>
          <w:szCs w:val="28"/>
        </w:rPr>
        <w:t>预防规划面积</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安溪县</w:t>
      </w:r>
      <w:r>
        <w:rPr>
          <w:rFonts w:hint="eastAsia"/>
          <w:snapToGrid w:val="0"/>
          <w:color w:val="000000" w:themeColor="text1"/>
        </w:rPr>
        <w:t>“</w:t>
      </w:r>
      <w:r>
        <w:rPr>
          <w:snapToGrid w:val="0"/>
          <w:color w:val="000000" w:themeColor="text1"/>
        </w:rPr>
        <w:t>十四五</w:t>
      </w:r>
      <w:r>
        <w:rPr>
          <w:rFonts w:hint="eastAsia"/>
          <w:snapToGrid w:val="0"/>
          <w:color w:val="000000" w:themeColor="text1"/>
        </w:rPr>
        <w:t>”</w:t>
      </w:r>
      <w:r>
        <w:rPr>
          <w:snapToGrid w:val="0"/>
          <w:color w:val="000000" w:themeColor="text1"/>
        </w:rPr>
        <w:t>拟实施预防保护总面积</w:t>
      </w:r>
      <w:r>
        <w:rPr>
          <w:rFonts w:hint="eastAsia"/>
          <w:snapToGrid w:val="0"/>
          <w:color w:val="000000" w:themeColor="text1"/>
        </w:rPr>
        <w:t>241.41</w:t>
      </w:r>
      <w:r>
        <w:rPr>
          <w:snapToGrid w:val="0"/>
          <w:color w:val="000000" w:themeColor="text1"/>
        </w:rPr>
        <w:t xml:space="preserve"> km²</w:t>
      </w:r>
      <w:r>
        <w:rPr>
          <w:snapToGrid w:val="0"/>
          <w:color w:val="000000" w:themeColor="text1"/>
        </w:rPr>
        <w:t>。其中，预防保护</w:t>
      </w:r>
      <w:r>
        <w:rPr>
          <w:snapToGrid w:val="0"/>
          <w:color w:val="000000" w:themeColor="text1"/>
        </w:rPr>
        <w:t>13</w:t>
      </w:r>
      <w:r>
        <w:rPr>
          <w:snapToGrid w:val="0"/>
          <w:color w:val="000000" w:themeColor="text1"/>
        </w:rPr>
        <w:t>个重要江河源头区</w:t>
      </w:r>
      <w:r>
        <w:rPr>
          <w:snapToGrid w:val="0"/>
          <w:color w:val="000000" w:themeColor="text1"/>
        </w:rPr>
        <w:t>95.08 km²</w:t>
      </w:r>
      <w:r>
        <w:rPr>
          <w:snapToGrid w:val="0"/>
          <w:color w:val="000000" w:themeColor="text1"/>
        </w:rPr>
        <w:t>，</w:t>
      </w:r>
      <w:r>
        <w:rPr>
          <w:rFonts w:hint="eastAsia"/>
          <w:snapToGrid w:val="0"/>
          <w:color w:val="000000" w:themeColor="text1"/>
        </w:rPr>
        <w:t>8</w:t>
      </w:r>
      <w:r>
        <w:rPr>
          <w:snapToGrid w:val="0"/>
          <w:color w:val="000000" w:themeColor="text1"/>
        </w:rPr>
        <w:t>处重要饮用水水源地</w:t>
      </w:r>
      <w:r>
        <w:rPr>
          <w:rFonts w:hint="eastAsia"/>
          <w:snapToGrid w:val="0"/>
          <w:color w:val="000000" w:themeColor="text1"/>
        </w:rPr>
        <w:t>129.5</w:t>
      </w:r>
      <w:r>
        <w:rPr>
          <w:snapToGrid w:val="0"/>
          <w:color w:val="000000" w:themeColor="text1"/>
        </w:rPr>
        <w:t xml:space="preserve"> km²</w:t>
      </w:r>
      <w:r>
        <w:rPr>
          <w:rFonts w:hint="eastAsia"/>
          <w:snapToGrid w:val="0"/>
          <w:color w:val="000000" w:themeColor="text1"/>
        </w:rPr>
        <w:t>，</w:t>
      </w:r>
      <w:r>
        <w:rPr>
          <w:rFonts w:hint="eastAsia"/>
          <w:snapToGrid w:val="0"/>
          <w:color w:val="000000" w:themeColor="text1"/>
        </w:rPr>
        <w:t>3</w:t>
      </w:r>
      <w:r>
        <w:rPr>
          <w:rFonts w:hint="eastAsia"/>
          <w:snapToGrid w:val="0"/>
          <w:color w:val="000000" w:themeColor="text1"/>
        </w:rPr>
        <w:t>个省级以上</w:t>
      </w:r>
      <w:r>
        <w:rPr>
          <w:snapToGrid w:val="0"/>
          <w:color w:val="000000" w:themeColor="text1"/>
        </w:rPr>
        <w:t>自然保护</w:t>
      </w:r>
      <w:r>
        <w:rPr>
          <w:rFonts w:hint="eastAsia"/>
          <w:snapToGrid w:val="0"/>
          <w:color w:val="000000" w:themeColor="text1"/>
        </w:rPr>
        <w:t>地</w:t>
      </w:r>
      <w:r>
        <w:rPr>
          <w:rFonts w:hint="eastAsia"/>
          <w:snapToGrid w:val="0"/>
          <w:color w:val="000000" w:themeColor="text1"/>
        </w:rPr>
        <w:t>16.83 km</w:t>
      </w:r>
      <w:r>
        <w:rPr>
          <w:snapToGrid w:val="0"/>
          <w:color w:val="000000" w:themeColor="text1"/>
          <w:vertAlign w:val="superscript"/>
        </w:rPr>
        <w:t>2</w:t>
      </w:r>
      <w:r>
        <w:rPr>
          <w:rFonts w:hint="eastAsia"/>
          <w:snapToGrid w:val="0"/>
          <w:color w:val="000000" w:themeColor="text1"/>
        </w:rPr>
        <w:t>，其中云中山省级自然保护区和安溪县龙门省级森林公园已分布到</w:t>
      </w:r>
      <w:r>
        <w:rPr>
          <w:snapToGrid w:val="0"/>
          <w:color w:val="000000" w:themeColor="text1"/>
        </w:rPr>
        <w:t>重要江河源头区和重要饮用水水源地种，不再单列。</w:t>
      </w:r>
    </w:p>
    <w:p w:rsidR="00AF4932" w:rsidRDefault="008D7722">
      <w:pPr>
        <w:pStyle w:val="2"/>
        <w:rPr>
          <w:rFonts w:ascii="Times New Roman" w:hAnsi="Times New Roman"/>
          <w:color w:val="000000" w:themeColor="text1"/>
          <w:sz w:val="30"/>
          <w:szCs w:val="30"/>
        </w:rPr>
      </w:pPr>
      <w:bookmarkStart w:id="261" w:name="_Toc67880340"/>
      <w:bookmarkStart w:id="262" w:name="_Toc453579898"/>
      <w:bookmarkStart w:id="263" w:name="_Toc27971"/>
      <w:r>
        <w:rPr>
          <w:rFonts w:ascii="Times New Roman" w:hAnsi="Times New Roman"/>
          <w:color w:val="000000" w:themeColor="text1"/>
          <w:sz w:val="30"/>
          <w:szCs w:val="30"/>
        </w:rPr>
        <w:lastRenderedPageBreak/>
        <w:t xml:space="preserve">6.2 </w:t>
      </w:r>
      <w:r>
        <w:rPr>
          <w:rFonts w:ascii="Times New Roman" w:hAnsi="Times New Roman" w:hint="eastAsia"/>
          <w:color w:val="000000" w:themeColor="text1"/>
          <w:sz w:val="30"/>
          <w:szCs w:val="30"/>
        </w:rPr>
        <w:t>预防措施</w:t>
      </w:r>
      <w:bookmarkEnd w:id="255"/>
      <w:bookmarkEnd w:id="256"/>
      <w:bookmarkEnd w:id="257"/>
      <w:bookmarkEnd w:id="258"/>
      <w:bookmarkEnd w:id="259"/>
      <w:bookmarkEnd w:id="260"/>
      <w:bookmarkEnd w:id="261"/>
      <w:bookmarkEnd w:id="262"/>
      <w:bookmarkEnd w:id="263"/>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预防措施体系由管理措施和技术措施构成。管理措施包括管理机构及职责、相关规章制度建设和管理能力建设等。技术措施包括封禁管护、生态修复、植被恢复与建设、生态移民、农村能源替代、农村垃圾和污水处置设施、面源污染控制措施等。</w:t>
      </w:r>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t xml:space="preserve">6.2.1 </w:t>
      </w:r>
      <w:r>
        <w:rPr>
          <w:color w:val="000000" w:themeColor="text1"/>
          <w:sz w:val="28"/>
        </w:rPr>
        <w:t>管理措施</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1</w:t>
      </w:r>
      <w:r>
        <w:rPr>
          <w:snapToGrid w:val="0"/>
          <w:color w:val="000000" w:themeColor="text1"/>
        </w:rPr>
        <w:t>）建立预防保护管理机构，并由专人负责，制订实施水土保持预防保护计划，组织水土保持法</w:t>
      </w:r>
      <w:proofErr w:type="gramStart"/>
      <w:r>
        <w:rPr>
          <w:snapToGrid w:val="0"/>
          <w:color w:val="000000" w:themeColor="text1"/>
        </w:rPr>
        <w:t>律法规</w:t>
      </w:r>
      <w:proofErr w:type="gramEnd"/>
      <w:r>
        <w:rPr>
          <w:snapToGrid w:val="0"/>
          <w:color w:val="000000" w:themeColor="text1"/>
        </w:rPr>
        <w:t>宣传教育，开展多种形式的普法教育活动，不断提高全民水保意识。</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2</w:t>
      </w:r>
      <w:r>
        <w:rPr>
          <w:snapToGrid w:val="0"/>
          <w:color w:val="000000" w:themeColor="text1"/>
        </w:rPr>
        <w:t>）禁止在崩塌、滑坡等地质灾害易发区从事取土、挖砂、采石等可能造成水土流失的活动。禁止在下列区域挖砂、取土、采石、挖土</w:t>
      </w:r>
      <w:proofErr w:type="gramStart"/>
      <w:r>
        <w:rPr>
          <w:snapToGrid w:val="0"/>
          <w:color w:val="000000" w:themeColor="text1"/>
        </w:rPr>
        <w:t>洗砂或者</w:t>
      </w:r>
      <w:proofErr w:type="gramEnd"/>
      <w:r>
        <w:rPr>
          <w:snapToGrid w:val="0"/>
          <w:color w:val="000000" w:themeColor="text1"/>
        </w:rPr>
        <w:t>从事其他可能造成水土流失的活动：</w:t>
      </w:r>
    </w:p>
    <w:p w:rsidR="00AF4932" w:rsidRDefault="008D7722">
      <w:pPr>
        <w:autoSpaceDE w:val="0"/>
        <w:autoSpaceDN w:val="0"/>
        <w:spacing w:line="360" w:lineRule="auto"/>
        <w:ind w:firstLineChars="200" w:firstLine="560"/>
        <w:rPr>
          <w:snapToGrid w:val="0"/>
          <w:color w:val="000000" w:themeColor="text1"/>
        </w:rPr>
      </w:pPr>
      <w:r>
        <w:rPr>
          <w:rFonts w:ascii="宋体" w:hAnsi="宋体" w:cs="宋体" w:hint="eastAsia"/>
          <w:snapToGrid w:val="0"/>
          <w:color w:val="000000" w:themeColor="text1"/>
        </w:rPr>
        <w:t>①</w:t>
      </w:r>
      <w:r>
        <w:rPr>
          <w:snapToGrid w:val="0"/>
          <w:color w:val="000000" w:themeColor="text1"/>
        </w:rPr>
        <w:t xml:space="preserve"> </w:t>
      </w:r>
      <w:r>
        <w:rPr>
          <w:snapToGrid w:val="0"/>
          <w:color w:val="000000" w:themeColor="text1"/>
        </w:rPr>
        <w:t>小（</w:t>
      </w:r>
      <w:r>
        <w:rPr>
          <w:snapToGrid w:val="0"/>
          <w:color w:val="000000" w:themeColor="text1"/>
        </w:rPr>
        <w:t>1</w:t>
      </w:r>
      <w:r>
        <w:rPr>
          <w:snapToGrid w:val="0"/>
          <w:color w:val="000000" w:themeColor="text1"/>
        </w:rPr>
        <w:t>）型以上水库设计蓄水线以上、重要饮用水水源地一重山范围内的山坡地；</w:t>
      </w:r>
    </w:p>
    <w:p w:rsidR="00AF4932" w:rsidRDefault="008D7722">
      <w:pPr>
        <w:autoSpaceDE w:val="0"/>
        <w:autoSpaceDN w:val="0"/>
        <w:spacing w:line="360" w:lineRule="auto"/>
        <w:ind w:firstLineChars="200" w:firstLine="560"/>
        <w:rPr>
          <w:snapToGrid w:val="0"/>
          <w:color w:val="000000" w:themeColor="text1"/>
        </w:rPr>
      </w:pPr>
      <w:r>
        <w:rPr>
          <w:rFonts w:ascii="宋体" w:hAnsi="宋体" w:cs="宋体" w:hint="eastAsia"/>
          <w:snapToGrid w:val="0"/>
          <w:color w:val="000000" w:themeColor="text1"/>
        </w:rPr>
        <w:t>②</w:t>
      </w:r>
      <w:r>
        <w:rPr>
          <w:snapToGrid w:val="0"/>
          <w:color w:val="000000" w:themeColor="text1"/>
        </w:rPr>
        <w:t xml:space="preserve"> </w:t>
      </w:r>
      <w:r>
        <w:rPr>
          <w:snapToGrid w:val="0"/>
          <w:color w:val="000000" w:themeColor="text1"/>
        </w:rPr>
        <w:t>重点流域、一级支流两岸外延五百米或者一重山范围内；</w:t>
      </w:r>
    </w:p>
    <w:p w:rsidR="00AF4932" w:rsidRDefault="008D7722">
      <w:pPr>
        <w:autoSpaceDE w:val="0"/>
        <w:autoSpaceDN w:val="0"/>
        <w:spacing w:line="360" w:lineRule="auto"/>
        <w:ind w:firstLineChars="200" w:firstLine="560"/>
        <w:rPr>
          <w:snapToGrid w:val="0"/>
          <w:color w:val="000000" w:themeColor="text1"/>
        </w:rPr>
      </w:pPr>
      <w:r>
        <w:rPr>
          <w:rFonts w:ascii="宋体" w:hAnsi="宋体" w:cs="宋体" w:hint="eastAsia"/>
          <w:snapToGrid w:val="0"/>
          <w:color w:val="000000" w:themeColor="text1"/>
        </w:rPr>
        <w:t>③</w:t>
      </w:r>
      <w:r>
        <w:rPr>
          <w:snapToGrid w:val="0"/>
          <w:color w:val="000000" w:themeColor="text1"/>
        </w:rPr>
        <w:t xml:space="preserve"> </w:t>
      </w:r>
      <w:r>
        <w:rPr>
          <w:snapToGrid w:val="0"/>
          <w:color w:val="000000" w:themeColor="text1"/>
        </w:rPr>
        <w:t>铁路、公路两侧外延五十米范围内十度以上的山坡地。</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3</w:t>
      </w:r>
      <w:r>
        <w:rPr>
          <w:snapToGrid w:val="0"/>
          <w:color w:val="000000" w:themeColor="text1"/>
        </w:rPr>
        <w:t>）全面禁止在</w:t>
      </w:r>
      <w:r>
        <w:rPr>
          <w:snapToGrid w:val="0"/>
          <w:color w:val="000000" w:themeColor="text1"/>
        </w:rPr>
        <w:t>25°</w:t>
      </w:r>
      <w:r>
        <w:rPr>
          <w:snapToGrid w:val="0"/>
          <w:color w:val="000000" w:themeColor="text1"/>
        </w:rPr>
        <w:t>以上陡坡地和饮用水水源一级保护区的山坡地开垦种植农作物。对属于水土保持法</w:t>
      </w:r>
      <w:proofErr w:type="gramStart"/>
      <w:r>
        <w:rPr>
          <w:snapToGrid w:val="0"/>
          <w:color w:val="000000" w:themeColor="text1"/>
        </w:rPr>
        <w:t>律法规</w:t>
      </w:r>
      <w:proofErr w:type="gramEnd"/>
      <w:r>
        <w:rPr>
          <w:snapToGrid w:val="0"/>
          <w:color w:val="000000" w:themeColor="text1"/>
        </w:rPr>
        <w:t>明文规定禁止开垦的陡坡地范围，要划定并公告其具体范围，加强监督管理。</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对于已有的</w:t>
      </w:r>
      <w:r>
        <w:rPr>
          <w:snapToGrid w:val="0"/>
          <w:color w:val="000000" w:themeColor="text1"/>
        </w:rPr>
        <w:t>25°</w:t>
      </w:r>
      <w:r>
        <w:rPr>
          <w:snapToGrid w:val="0"/>
          <w:color w:val="000000" w:themeColor="text1"/>
        </w:rPr>
        <w:t>以上的</w:t>
      </w:r>
      <w:r>
        <w:rPr>
          <w:snapToGrid w:val="0"/>
          <w:color w:val="000000" w:themeColor="text1"/>
        </w:rPr>
        <w:t>茶果园，要逐步退耕还林还草，严格控制茶果园面积再扩大。建立山地开垦种植茶果的审批制度，防止盲目违规开垦。</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lastRenderedPageBreak/>
        <w:t>（</w:t>
      </w:r>
      <w:r>
        <w:rPr>
          <w:snapToGrid w:val="0"/>
          <w:color w:val="000000" w:themeColor="text1"/>
        </w:rPr>
        <w:t>4</w:t>
      </w:r>
      <w:r>
        <w:rPr>
          <w:snapToGrid w:val="0"/>
          <w:color w:val="000000" w:themeColor="text1"/>
        </w:rPr>
        <w:t>）禁止毁林、毁草开垦。</w:t>
      </w:r>
      <w:proofErr w:type="gramStart"/>
      <w:r>
        <w:rPr>
          <w:snapToGrid w:val="0"/>
          <w:color w:val="000000" w:themeColor="text1"/>
        </w:rPr>
        <w:t>禁止全</w:t>
      </w:r>
      <w:proofErr w:type="gramEnd"/>
      <w:r>
        <w:rPr>
          <w:snapToGrid w:val="0"/>
          <w:color w:val="000000" w:themeColor="text1"/>
        </w:rPr>
        <w:t>坡面开垦、顺坡开垦耕种等不合理的开发生产活动。在水土流失预防保护范围内从事林业生产活动的，实行择伐作业，控制炼山整地；在水土流失重点治理区禁止皆伐和炼山整地。</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5</w:t>
      </w:r>
      <w:r>
        <w:rPr>
          <w:snapToGrid w:val="0"/>
          <w:color w:val="000000" w:themeColor="text1"/>
        </w:rPr>
        <w:t>）在侵蚀</w:t>
      </w:r>
      <w:r>
        <w:rPr>
          <w:snapToGrid w:val="0"/>
          <w:color w:val="000000" w:themeColor="text1"/>
        </w:rPr>
        <w:t>沟的沟坡和沟岸、河流的两岸以及水库周边的适当范围，土地所有权人、使用权人或者有关管理单位，应当根据立地条件营造涵养水源、保持水土的植物保护带。对营造植物保护带的，县政府应当给予扶持。禁止开垦、开发植物保护带。植物保护</w:t>
      </w:r>
      <w:proofErr w:type="gramStart"/>
      <w:r>
        <w:rPr>
          <w:snapToGrid w:val="0"/>
          <w:color w:val="000000" w:themeColor="text1"/>
        </w:rPr>
        <w:t>带具体</w:t>
      </w:r>
      <w:proofErr w:type="gramEnd"/>
      <w:r>
        <w:rPr>
          <w:snapToGrid w:val="0"/>
          <w:color w:val="000000" w:themeColor="text1"/>
        </w:rPr>
        <w:t>范围由县水土保持委员会办公室会同有关部门划定，报县政府批准后向社会公告。</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6</w:t>
      </w:r>
      <w:r>
        <w:rPr>
          <w:snapToGrid w:val="0"/>
          <w:color w:val="000000" w:themeColor="text1"/>
        </w:rPr>
        <w:t>）加强对现有水土保持设施的保护，对已建成的水土保持设施、科研场地和重要的工程、林草措施成果，按照国家有关技术标准进行检查验收，合格者建立档案，设立标志并予以公告。</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7</w:t>
      </w:r>
      <w:r>
        <w:rPr>
          <w:snapToGrid w:val="0"/>
          <w:color w:val="000000" w:themeColor="text1"/>
        </w:rPr>
        <w:t>）实行水土流失重点防治区公告和水土流失动态监</w:t>
      </w:r>
      <w:r>
        <w:rPr>
          <w:snapToGrid w:val="0"/>
          <w:color w:val="000000" w:themeColor="text1"/>
        </w:rPr>
        <w:t>测公告制度，县政府对所属辖区的重点防治区进行公告，并加强宣传；水保部门对水土流失状况进行监测预报，并定期予以公布。</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8</w:t>
      </w:r>
      <w:r>
        <w:rPr>
          <w:snapToGrid w:val="0"/>
          <w:color w:val="000000" w:themeColor="text1"/>
        </w:rPr>
        <w:t>）加快农业种植结构调整，部分农民还在使用广种薄收的种植方式，这种方式劳动强度大、效率低、对水土资源破坏大。要引导农民发展高优农业，运用先进实用的农业技术，走少种、高产、多收的路线，实现由粗放经营向集约经营的转变。一方面增加农民收入，同时可有效减少水土流失。</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w:t>
      </w:r>
      <w:r>
        <w:rPr>
          <w:snapToGrid w:val="0"/>
          <w:color w:val="000000" w:themeColor="text1"/>
        </w:rPr>
        <w:t>9</w:t>
      </w:r>
      <w:r>
        <w:rPr>
          <w:snapToGrid w:val="0"/>
          <w:color w:val="000000" w:themeColor="text1"/>
        </w:rPr>
        <w:t>）建立生态补偿机制，出台相应的水土保持和水源地保护生</w:t>
      </w:r>
      <w:r>
        <w:rPr>
          <w:snapToGrid w:val="0"/>
          <w:color w:val="000000" w:themeColor="text1"/>
        </w:rPr>
        <w:lastRenderedPageBreak/>
        <w:t>态补偿政策，建立和完善水土保持财政转移支付制度。首先，将保护区因水土保持所丧失</w:t>
      </w:r>
      <w:r>
        <w:rPr>
          <w:snapToGrid w:val="0"/>
          <w:color w:val="000000" w:themeColor="text1"/>
        </w:rPr>
        <w:t>的生存和发展机会的成本纳入财政转移支付，予以补偿，满足保护区的基本公共需求；其次，将保护区因水土保持进行产业结构调整、能源替代、生态移民等所需要的费用纳入财政预算，通过水土保持专项财政转移支付予以补偿。</w:t>
      </w:r>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t xml:space="preserve">6.2.2 </w:t>
      </w:r>
      <w:r>
        <w:rPr>
          <w:color w:val="000000" w:themeColor="text1"/>
          <w:sz w:val="28"/>
        </w:rPr>
        <w:t>技术措施</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1</w:t>
      </w:r>
      <w:r>
        <w:rPr>
          <w:color w:val="000000" w:themeColor="text1"/>
        </w:rPr>
        <w:t>）封育保护。加强封山育林力度，通过全面封育保护、封禁补植等措施，控制人类对大自然的过度破坏，恢复植被生长，提高植被覆盖度，恢复和改善生态系统功能，减轻水土流失。提高生态公益林的建设速度，禁止乱砍滥伐森林和破坏植被，严格控制森林采伐量，保护天然林。对水源涵养林、水土保持林等防护林，只</w:t>
      </w:r>
      <w:r>
        <w:rPr>
          <w:color w:val="000000" w:themeColor="text1"/>
        </w:rPr>
        <w:t>准进行抚育和更新性质的采伐。建立管护责任制，封育区必须设立大型标志牌，并签订管护合同，明确管护责任，成立管护队伍，落实管护措施。管护人员要有一定水土保持政策法规及其有关法律意识，熟悉预防保护区的情况，具有较强的责任心，人员要相对稳定。制定封育管护制度和相应的乡规民约，并予公告，做到家喻户晓。管护规章要具体明确，要具有较强的操作性。</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2</w:t>
      </w:r>
      <w:r>
        <w:rPr>
          <w:color w:val="000000" w:themeColor="text1"/>
        </w:rPr>
        <w:t>）生态修复。尊重自然规律，遵循林草的地带性规律和植被演替规律，因地制宜，采用的植物措施配置必须草、灌、乔相结合，野生种、当地种与引进种相结合，不同区域给予不同的植物配置，自然</w:t>
      </w:r>
      <w:r>
        <w:rPr>
          <w:color w:val="000000" w:themeColor="text1"/>
        </w:rPr>
        <w:t>修复为主，人工措施为辅，与生态建设相关工程相结合。</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4</w:t>
      </w:r>
      <w:r>
        <w:rPr>
          <w:color w:val="000000" w:themeColor="text1"/>
        </w:rPr>
        <w:t>）保土保水农业耕作措施。因地制宜的采取轮作、套种、等</w:t>
      </w:r>
      <w:r>
        <w:rPr>
          <w:color w:val="000000" w:themeColor="text1"/>
        </w:rPr>
        <w:lastRenderedPageBreak/>
        <w:t>高耕作、沟垄耕作、深翻、浅耕、免耕、前</w:t>
      </w:r>
      <w:proofErr w:type="gramStart"/>
      <w:r>
        <w:rPr>
          <w:color w:val="000000" w:themeColor="text1"/>
        </w:rPr>
        <w:t>埂</w:t>
      </w:r>
      <w:proofErr w:type="gramEnd"/>
      <w:r>
        <w:rPr>
          <w:color w:val="000000" w:themeColor="text1"/>
        </w:rPr>
        <w:t>后沟等保土保水耕作措施，使地表覆盖增加，增加降水入渗、制止径流产生、减少土壤冲蚀，达到保水、保土、保肥和稳产增产的效果。</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5</w:t>
      </w:r>
      <w:r>
        <w:rPr>
          <w:color w:val="000000" w:themeColor="text1"/>
        </w:rPr>
        <w:t>）居民生活垃圾处理。推行城乡生活垃圾清理保洁、收集清运一体化，采用社会化服务方式，由保洁单位统一清理、收集并集中运送至漳州南部生活垃圾焚烧发电厂进行无害化、减量化处理。有害不可降解垃圾集中送至指定中转站，然后统一运送至固体废弃物填埋场集中</w:t>
      </w:r>
      <w:r>
        <w:rPr>
          <w:color w:val="000000" w:themeColor="text1"/>
        </w:rPr>
        <w:t>填埋，进行无害化处理。</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6</w:t>
      </w:r>
      <w:r>
        <w:rPr>
          <w:color w:val="000000" w:themeColor="text1"/>
        </w:rPr>
        <w:t>）居民生活污水处理。根据各地需要，因地制宜采用不同的技术处理农村生活污水。一般可采用传统地埋式无动力污水处理技术、厌氧沼气池处理技术、土壤渗滤技术、人工湿地处理技术、生物膜技术、</w:t>
      </w:r>
      <w:proofErr w:type="gramStart"/>
      <w:r>
        <w:rPr>
          <w:color w:val="000000" w:themeColor="text1"/>
        </w:rPr>
        <w:t>稳定塘</w:t>
      </w:r>
      <w:proofErr w:type="gramEnd"/>
      <w:r>
        <w:rPr>
          <w:color w:val="000000" w:themeColor="text1"/>
        </w:rPr>
        <w:t>技术等。</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7</w:t>
      </w:r>
      <w:r>
        <w:rPr>
          <w:color w:val="000000" w:themeColor="text1"/>
        </w:rPr>
        <w:t>）面源污染控制。调整和优化农业用肥结构，鼓励施有机肥，逐步减少氮磷钾等单质肥的用量；禁止使用高毒高残留农药，推广使用低毒低残留农药，鼓励使用生物农药；改进农业生产技术，推广节水灌溉，降低农业用水量，以减少农业面源污染；山坡梯田下部保留一定区域种树，梯田灌溉回水通过林带吸收，以减少农药化</w:t>
      </w:r>
      <w:r>
        <w:rPr>
          <w:color w:val="000000" w:themeColor="text1"/>
        </w:rPr>
        <w:t>肥残留物；对于河流令两侧地势较低的水田，可就近修建池塘，蓄存农田径流，用于回灌，减少污染物排放量。</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8</w:t>
      </w:r>
      <w:r>
        <w:rPr>
          <w:color w:val="000000" w:themeColor="text1"/>
        </w:rPr>
        <w:t>）清洁型小流域建设。清洁型小流域治理按</w:t>
      </w:r>
      <w:r>
        <w:rPr>
          <w:rFonts w:hint="eastAsia"/>
          <w:color w:val="000000" w:themeColor="text1"/>
        </w:rPr>
        <w:t>“</w:t>
      </w:r>
      <w:r>
        <w:rPr>
          <w:color w:val="000000" w:themeColor="text1"/>
        </w:rPr>
        <w:t>生态修复、生态治理、生态保护</w:t>
      </w:r>
      <w:r>
        <w:rPr>
          <w:rFonts w:hint="eastAsia"/>
          <w:color w:val="000000" w:themeColor="text1"/>
        </w:rPr>
        <w:t>”</w:t>
      </w:r>
      <w:r>
        <w:rPr>
          <w:color w:val="000000" w:themeColor="text1"/>
        </w:rPr>
        <w:t>三道防线布设防治措施，综合采用封山育林、造林补植、保土耕作、</w:t>
      </w:r>
      <w:r>
        <w:rPr>
          <w:rFonts w:hint="eastAsia"/>
          <w:color w:val="000000" w:themeColor="text1"/>
        </w:rPr>
        <w:t>茶园</w:t>
      </w:r>
      <w:r>
        <w:rPr>
          <w:color w:val="000000" w:themeColor="text1"/>
        </w:rPr>
        <w:t>治理、小型</w:t>
      </w:r>
      <w:proofErr w:type="gramStart"/>
      <w:r>
        <w:rPr>
          <w:color w:val="000000" w:themeColor="text1"/>
        </w:rPr>
        <w:t>蓄</w:t>
      </w:r>
      <w:proofErr w:type="gramEnd"/>
      <w:r>
        <w:rPr>
          <w:color w:val="000000" w:themeColor="text1"/>
        </w:rPr>
        <w:t>排水工程、生活垃圾处理、污</w:t>
      </w:r>
      <w:r>
        <w:rPr>
          <w:color w:val="000000" w:themeColor="text1"/>
        </w:rPr>
        <w:lastRenderedPageBreak/>
        <w:t>水处理、人居环境整治等措施，控制水土流失和面源污染。</w:t>
      </w:r>
    </w:p>
    <w:p w:rsidR="00AF4932" w:rsidRDefault="008D7722">
      <w:pPr>
        <w:pStyle w:val="2"/>
        <w:rPr>
          <w:rFonts w:ascii="Times New Roman" w:hAnsi="Times New Roman"/>
          <w:snapToGrid w:val="0"/>
          <w:color w:val="000000" w:themeColor="text1"/>
          <w:sz w:val="30"/>
          <w:szCs w:val="30"/>
        </w:rPr>
      </w:pPr>
      <w:bookmarkStart w:id="264" w:name="_Toc12178"/>
      <w:bookmarkStart w:id="265" w:name="_Toc67880341"/>
      <w:bookmarkStart w:id="266" w:name="_Toc532834019"/>
      <w:r>
        <w:rPr>
          <w:rFonts w:ascii="Times New Roman" w:hAnsi="Times New Roman"/>
          <w:snapToGrid w:val="0"/>
          <w:color w:val="000000" w:themeColor="text1"/>
          <w:sz w:val="30"/>
          <w:szCs w:val="30"/>
        </w:rPr>
        <w:t xml:space="preserve">6.3 </w:t>
      </w:r>
      <w:r>
        <w:rPr>
          <w:rFonts w:ascii="Times New Roman" w:hAnsi="Times New Roman" w:hint="eastAsia"/>
          <w:snapToGrid w:val="0"/>
          <w:color w:val="000000" w:themeColor="text1"/>
          <w:sz w:val="30"/>
          <w:szCs w:val="30"/>
        </w:rPr>
        <w:t>预防保护措施体系</w:t>
      </w:r>
      <w:bookmarkEnd w:id="264"/>
      <w:bookmarkEnd w:id="265"/>
    </w:p>
    <w:p w:rsidR="00AF4932" w:rsidRDefault="008D7722">
      <w:pPr>
        <w:pStyle w:val="3"/>
        <w:spacing w:before="0" w:after="0" w:line="415" w:lineRule="auto"/>
        <w:rPr>
          <w:snapToGrid w:val="0"/>
          <w:color w:val="000000" w:themeColor="text1"/>
          <w:sz w:val="28"/>
          <w:szCs w:val="28"/>
        </w:rPr>
      </w:pPr>
      <w:r>
        <w:rPr>
          <w:snapToGrid w:val="0"/>
          <w:color w:val="000000" w:themeColor="text1"/>
          <w:sz w:val="28"/>
          <w:szCs w:val="28"/>
        </w:rPr>
        <w:t xml:space="preserve">6.3.1 </w:t>
      </w:r>
      <w:r>
        <w:rPr>
          <w:snapToGrid w:val="0"/>
          <w:color w:val="000000" w:themeColor="text1"/>
          <w:sz w:val="28"/>
          <w:szCs w:val="28"/>
        </w:rPr>
        <w:t>预防保护模式</w:t>
      </w:r>
    </w:p>
    <w:p w:rsidR="00AF4932" w:rsidRDefault="008D7722">
      <w:pPr>
        <w:rPr>
          <w:b/>
          <w:bCs/>
          <w:snapToGrid w:val="0"/>
          <w:color w:val="000000" w:themeColor="text1"/>
        </w:rPr>
      </w:pPr>
      <w:r>
        <w:rPr>
          <w:b/>
          <w:bCs/>
          <w:snapToGrid w:val="0"/>
          <w:color w:val="000000" w:themeColor="text1"/>
        </w:rPr>
        <w:t>（</w:t>
      </w:r>
      <w:r>
        <w:rPr>
          <w:b/>
          <w:bCs/>
          <w:snapToGrid w:val="0"/>
          <w:color w:val="000000" w:themeColor="text1"/>
        </w:rPr>
        <w:t>1</w:t>
      </w:r>
      <w:r>
        <w:rPr>
          <w:b/>
          <w:bCs/>
          <w:snapToGrid w:val="0"/>
          <w:color w:val="000000" w:themeColor="text1"/>
        </w:rPr>
        <w:t>）治理措施体系</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重要水源地采用治理措施和预防措施相结合的方式。针对水源地的零星流失斑布设治理措施，其余面积布设预防措施。</w:t>
      </w:r>
    </w:p>
    <w:p w:rsidR="00AF4932" w:rsidRDefault="008D7722">
      <w:pPr>
        <w:rPr>
          <w:b/>
          <w:bCs/>
          <w:snapToGrid w:val="0"/>
          <w:color w:val="000000" w:themeColor="text1"/>
        </w:rPr>
      </w:pPr>
      <w:r>
        <w:rPr>
          <w:b/>
          <w:bCs/>
          <w:snapToGrid w:val="0"/>
          <w:color w:val="000000" w:themeColor="text1"/>
        </w:rPr>
        <w:t>（</w:t>
      </w:r>
      <w:r>
        <w:rPr>
          <w:b/>
          <w:bCs/>
          <w:snapToGrid w:val="0"/>
          <w:color w:val="000000" w:themeColor="text1"/>
        </w:rPr>
        <w:t>2</w:t>
      </w:r>
      <w:r>
        <w:rPr>
          <w:b/>
          <w:bCs/>
          <w:snapToGrid w:val="0"/>
          <w:color w:val="000000" w:themeColor="text1"/>
        </w:rPr>
        <w:t>）治理措施配置</w:t>
      </w:r>
      <w:r>
        <w:rPr>
          <w:b/>
          <w:bCs/>
          <w:snapToGrid w:val="0"/>
          <w:color w:val="000000" w:themeColor="text1"/>
        </w:rPr>
        <w:tab/>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安溪县重要水源地治理措施配置拟采用《</w:t>
      </w:r>
      <w:r>
        <w:rPr>
          <w:rFonts w:hint="eastAsia"/>
          <w:snapToGrid w:val="0"/>
          <w:color w:val="000000" w:themeColor="text1"/>
        </w:rPr>
        <w:t>福建省“十四五”水土保持规划</w:t>
      </w:r>
      <w:r>
        <w:rPr>
          <w:snapToGrid w:val="0"/>
          <w:color w:val="000000" w:themeColor="text1"/>
        </w:rPr>
        <w:t>》</w:t>
      </w:r>
      <w:r>
        <w:rPr>
          <w:rFonts w:hint="eastAsia"/>
          <w:snapToGrid w:val="0"/>
          <w:color w:val="000000" w:themeColor="text1"/>
        </w:rPr>
        <w:t>和《泉州市“十四五”水土保持专项规划》</w:t>
      </w:r>
      <w:r>
        <w:rPr>
          <w:snapToGrid w:val="0"/>
          <w:color w:val="000000" w:themeColor="text1"/>
        </w:rPr>
        <w:t>所确定的措施配置数量。详见表</w:t>
      </w:r>
      <w:r>
        <w:rPr>
          <w:snapToGrid w:val="0"/>
          <w:color w:val="000000" w:themeColor="text1"/>
        </w:rPr>
        <w:t>6-4</w:t>
      </w:r>
      <w:r>
        <w:rPr>
          <w:snapToGrid w:val="0"/>
          <w:color w:val="000000" w:themeColor="text1"/>
        </w:rPr>
        <w:t>。</w:t>
      </w:r>
    </w:p>
    <w:p w:rsidR="00AF4932" w:rsidRDefault="008D7722">
      <w:pPr>
        <w:spacing w:line="360" w:lineRule="auto"/>
        <w:jc w:val="center"/>
        <w:rPr>
          <w:snapToGrid w:val="0"/>
          <w:color w:val="000000" w:themeColor="text1"/>
        </w:rPr>
      </w:pPr>
      <w:r>
        <w:rPr>
          <w:b/>
          <w:color w:val="000000" w:themeColor="text1"/>
        </w:rPr>
        <w:t>表</w:t>
      </w:r>
      <w:r>
        <w:rPr>
          <w:b/>
          <w:color w:val="000000" w:themeColor="text1"/>
        </w:rPr>
        <w:t xml:space="preserve">6-4 </w:t>
      </w:r>
      <w:r>
        <w:rPr>
          <w:b/>
          <w:bCs/>
          <w:color w:val="000000" w:themeColor="text1"/>
        </w:rPr>
        <w:t>预防保护</w:t>
      </w:r>
      <w:r>
        <w:rPr>
          <w:b/>
          <w:color w:val="000000" w:themeColor="text1"/>
        </w:rPr>
        <w:t>措施配置表</w:t>
      </w:r>
    </w:p>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8"/>
        <w:gridCol w:w="1666"/>
        <w:gridCol w:w="5714"/>
      </w:tblGrid>
      <w:tr w:rsidR="00AF4932">
        <w:trPr>
          <w:jc w:val="center"/>
        </w:trPr>
        <w:tc>
          <w:tcPr>
            <w:tcW w:w="1548" w:type="dxa"/>
            <w:vAlign w:val="center"/>
          </w:tcPr>
          <w:p w:rsidR="00AF4932" w:rsidRDefault="008D7722">
            <w:pPr>
              <w:jc w:val="center"/>
              <w:rPr>
                <w:snapToGrid w:val="0"/>
                <w:color w:val="000000" w:themeColor="text1"/>
                <w:sz w:val="21"/>
                <w:szCs w:val="21"/>
              </w:rPr>
            </w:pPr>
            <w:r>
              <w:rPr>
                <w:snapToGrid w:val="0"/>
                <w:color w:val="000000" w:themeColor="text1"/>
                <w:sz w:val="21"/>
                <w:szCs w:val="21"/>
              </w:rPr>
              <w:t>预防对象</w:t>
            </w:r>
          </w:p>
        </w:tc>
        <w:tc>
          <w:tcPr>
            <w:tcW w:w="1666" w:type="dxa"/>
            <w:vAlign w:val="center"/>
          </w:tcPr>
          <w:p w:rsidR="00AF4932" w:rsidRDefault="008D7722">
            <w:pPr>
              <w:jc w:val="center"/>
              <w:rPr>
                <w:snapToGrid w:val="0"/>
                <w:color w:val="000000" w:themeColor="text1"/>
                <w:sz w:val="21"/>
                <w:szCs w:val="21"/>
              </w:rPr>
            </w:pPr>
            <w:r>
              <w:rPr>
                <w:snapToGrid w:val="0"/>
                <w:color w:val="000000" w:themeColor="text1"/>
                <w:sz w:val="21"/>
                <w:szCs w:val="21"/>
              </w:rPr>
              <w:t>预防</w:t>
            </w:r>
            <w:r>
              <w:rPr>
                <w:snapToGrid w:val="0"/>
                <w:color w:val="000000" w:themeColor="text1"/>
                <w:sz w:val="21"/>
                <w:szCs w:val="21"/>
              </w:rPr>
              <w:t>/</w:t>
            </w:r>
            <w:r>
              <w:rPr>
                <w:snapToGrid w:val="0"/>
                <w:color w:val="000000" w:themeColor="text1"/>
                <w:sz w:val="21"/>
                <w:szCs w:val="21"/>
              </w:rPr>
              <w:t>治理</w:t>
            </w:r>
          </w:p>
        </w:tc>
        <w:tc>
          <w:tcPr>
            <w:tcW w:w="5714" w:type="dxa"/>
            <w:vAlign w:val="center"/>
          </w:tcPr>
          <w:p w:rsidR="00AF4932" w:rsidRDefault="008D7722">
            <w:pPr>
              <w:jc w:val="center"/>
              <w:rPr>
                <w:snapToGrid w:val="0"/>
                <w:color w:val="000000" w:themeColor="text1"/>
                <w:sz w:val="21"/>
                <w:szCs w:val="21"/>
              </w:rPr>
            </w:pPr>
            <w:r>
              <w:rPr>
                <w:snapToGrid w:val="0"/>
                <w:color w:val="000000" w:themeColor="text1"/>
                <w:sz w:val="21"/>
                <w:szCs w:val="21"/>
              </w:rPr>
              <w:t>措施配置</w:t>
            </w:r>
          </w:p>
        </w:tc>
      </w:tr>
      <w:tr w:rsidR="00AF4932">
        <w:trPr>
          <w:trHeight w:val="584"/>
          <w:jc w:val="center"/>
        </w:trPr>
        <w:tc>
          <w:tcPr>
            <w:tcW w:w="1548" w:type="dxa"/>
            <w:vMerge w:val="restart"/>
            <w:vAlign w:val="center"/>
          </w:tcPr>
          <w:p w:rsidR="00AF4932" w:rsidRDefault="008D7722">
            <w:pPr>
              <w:rPr>
                <w:snapToGrid w:val="0"/>
                <w:color w:val="000000" w:themeColor="text1"/>
                <w:sz w:val="21"/>
                <w:szCs w:val="21"/>
              </w:rPr>
            </w:pPr>
            <w:r>
              <w:rPr>
                <w:rFonts w:hint="eastAsia"/>
                <w:snapToGrid w:val="0"/>
                <w:color w:val="000000" w:themeColor="text1"/>
                <w:sz w:val="21"/>
                <w:szCs w:val="21"/>
              </w:rPr>
              <w:t>重要江河源头、重要水源地</w:t>
            </w:r>
          </w:p>
        </w:tc>
        <w:tc>
          <w:tcPr>
            <w:tcW w:w="1666" w:type="dxa"/>
            <w:vAlign w:val="center"/>
          </w:tcPr>
          <w:p w:rsidR="00AF4932" w:rsidRDefault="008D7722">
            <w:pPr>
              <w:jc w:val="center"/>
              <w:rPr>
                <w:snapToGrid w:val="0"/>
                <w:color w:val="000000" w:themeColor="text1"/>
                <w:sz w:val="21"/>
                <w:szCs w:val="21"/>
              </w:rPr>
            </w:pPr>
            <w:r>
              <w:rPr>
                <w:snapToGrid w:val="0"/>
                <w:color w:val="000000" w:themeColor="text1"/>
                <w:sz w:val="21"/>
                <w:szCs w:val="21"/>
              </w:rPr>
              <w:t>预防措施</w:t>
            </w:r>
          </w:p>
          <w:p w:rsidR="00AF4932" w:rsidRDefault="008D7722">
            <w:pPr>
              <w:jc w:val="center"/>
              <w:rPr>
                <w:snapToGrid w:val="0"/>
                <w:color w:val="000000" w:themeColor="text1"/>
                <w:sz w:val="21"/>
                <w:szCs w:val="21"/>
              </w:rPr>
            </w:pPr>
            <w:r>
              <w:rPr>
                <w:snapToGrid w:val="0"/>
                <w:color w:val="000000" w:themeColor="text1"/>
                <w:sz w:val="21"/>
                <w:szCs w:val="21"/>
              </w:rPr>
              <w:t>(</w:t>
            </w:r>
            <w:r>
              <w:rPr>
                <w:snapToGrid w:val="0"/>
                <w:color w:val="000000" w:themeColor="text1"/>
                <w:sz w:val="21"/>
                <w:szCs w:val="21"/>
              </w:rPr>
              <w:t>占</w:t>
            </w:r>
            <w:r>
              <w:rPr>
                <w:snapToGrid w:val="0"/>
                <w:color w:val="000000" w:themeColor="text1"/>
                <w:sz w:val="21"/>
                <w:szCs w:val="21"/>
              </w:rPr>
              <w:t>9</w:t>
            </w:r>
            <w:r>
              <w:rPr>
                <w:rFonts w:hint="eastAsia"/>
                <w:snapToGrid w:val="0"/>
                <w:color w:val="000000" w:themeColor="text1"/>
                <w:sz w:val="21"/>
                <w:szCs w:val="21"/>
              </w:rPr>
              <w:t>3</w:t>
            </w:r>
            <w:r>
              <w:rPr>
                <w:snapToGrid w:val="0"/>
                <w:color w:val="000000" w:themeColor="text1"/>
                <w:sz w:val="21"/>
                <w:szCs w:val="21"/>
              </w:rPr>
              <w:t>%)</w:t>
            </w:r>
          </w:p>
        </w:tc>
        <w:tc>
          <w:tcPr>
            <w:tcW w:w="5714" w:type="dxa"/>
            <w:vAlign w:val="center"/>
          </w:tcPr>
          <w:p w:rsidR="00AF4932" w:rsidRDefault="008D7722">
            <w:pPr>
              <w:rPr>
                <w:snapToGrid w:val="0"/>
                <w:color w:val="000000" w:themeColor="text1"/>
                <w:sz w:val="21"/>
                <w:szCs w:val="21"/>
              </w:rPr>
            </w:pPr>
            <w:r>
              <w:rPr>
                <w:snapToGrid w:val="0"/>
                <w:color w:val="000000" w:themeColor="text1"/>
                <w:sz w:val="21"/>
                <w:szCs w:val="21"/>
              </w:rPr>
              <w:t>每</w:t>
            </w:r>
            <w:r>
              <w:rPr>
                <w:snapToGrid w:val="0"/>
                <w:color w:val="000000" w:themeColor="text1"/>
                <w:sz w:val="21"/>
                <w:szCs w:val="21"/>
              </w:rPr>
              <w:t>1 km²</w:t>
            </w:r>
            <w:r>
              <w:rPr>
                <w:snapToGrid w:val="0"/>
                <w:color w:val="000000" w:themeColor="text1"/>
                <w:sz w:val="21"/>
                <w:szCs w:val="21"/>
              </w:rPr>
              <w:t>措施配置为：封育保护</w:t>
            </w:r>
            <w:r>
              <w:rPr>
                <w:snapToGrid w:val="0"/>
                <w:color w:val="000000" w:themeColor="text1"/>
                <w:sz w:val="21"/>
                <w:szCs w:val="21"/>
              </w:rPr>
              <w:t>0.94 km²</w:t>
            </w:r>
            <w:r>
              <w:rPr>
                <w:snapToGrid w:val="0"/>
                <w:color w:val="000000" w:themeColor="text1"/>
                <w:sz w:val="21"/>
                <w:szCs w:val="21"/>
              </w:rPr>
              <w:t>，</w:t>
            </w:r>
            <w:r>
              <w:rPr>
                <w:rFonts w:hint="eastAsia"/>
                <w:snapToGrid w:val="0"/>
                <w:color w:val="000000" w:themeColor="text1"/>
                <w:sz w:val="21"/>
                <w:szCs w:val="21"/>
              </w:rPr>
              <w:t>退耕还林</w:t>
            </w:r>
            <w:r>
              <w:rPr>
                <w:rFonts w:hint="eastAsia"/>
                <w:snapToGrid w:val="0"/>
                <w:color w:val="000000" w:themeColor="text1"/>
                <w:sz w:val="21"/>
                <w:szCs w:val="21"/>
              </w:rPr>
              <w:t>0.01</w:t>
            </w:r>
            <w:r>
              <w:rPr>
                <w:snapToGrid w:val="0"/>
                <w:color w:val="000000" w:themeColor="text1"/>
                <w:sz w:val="21"/>
                <w:szCs w:val="21"/>
              </w:rPr>
              <w:t>km²</w:t>
            </w:r>
            <w:r>
              <w:rPr>
                <w:rFonts w:hint="eastAsia"/>
                <w:snapToGrid w:val="0"/>
                <w:color w:val="000000" w:themeColor="text1"/>
                <w:sz w:val="21"/>
                <w:szCs w:val="21"/>
              </w:rPr>
              <w:t>，</w:t>
            </w:r>
            <w:r>
              <w:rPr>
                <w:snapToGrid w:val="0"/>
                <w:color w:val="000000" w:themeColor="text1"/>
                <w:sz w:val="21"/>
                <w:szCs w:val="21"/>
              </w:rPr>
              <w:t>农业保土耕作</w:t>
            </w:r>
            <w:r>
              <w:rPr>
                <w:snapToGrid w:val="0"/>
                <w:color w:val="000000" w:themeColor="text1"/>
                <w:sz w:val="21"/>
                <w:szCs w:val="21"/>
              </w:rPr>
              <w:t>0.05 km²</w:t>
            </w:r>
            <w:r>
              <w:rPr>
                <w:snapToGrid w:val="0"/>
                <w:color w:val="000000" w:themeColor="text1"/>
                <w:sz w:val="21"/>
                <w:szCs w:val="21"/>
              </w:rPr>
              <w:t>。</w:t>
            </w:r>
          </w:p>
        </w:tc>
      </w:tr>
      <w:tr w:rsidR="00AF4932">
        <w:trPr>
          <w:jc w:val="center"/>
        </w:trPr>
        <w:tc>
          <w:tcPr>
            <w:tcW w:w="1548" w:type="dxa"/>
            <w:vMerge/>
            <w:vAlign w:val="center"/>
          </w:tcPr>
          <w:p w:rsidR="00AF4932" w:rsidRDefault="00AF4932">
            <w:pPr>
              <w:rPr>
                <w:snapToGrid w:val="0"/>
                <w:color w:val="000000" w:themeColor="text1"/>
                <w:sz w:val="21"/>
                <w:szCs w:val="21"/>
              </w:rPr>
            </w:pPr>
          </w:p>
        </w:tc>
        <w:tc>
          <w:tcPr>
            <w:tcW w:w="1666" w:type="dxa"/>
            <w:vAlign w:val="center"/>
          </w:tcPr>
          <w:p w:rsidR="00AF4932" w:rsidRDefault="008D7722">
            <w:pPr>
              <w:jc w:val="center"/>
              <w:rPr>
                <w:snapToGrid w:val="0"/>
                <w:color w:val="000000" w:themeColor="text1"/>
                <w:sz w:val="21"/>
                <w:szCs w:val="21"/>
              </w:rPr>
            </w:pPr>
            <w:r>
              <w:rPr>
                <w:snapToGrid w:val="0"/>
                <w:color w:val="000000" w:themeColor="text1"/>
                <w:sz w:val="21"/>
                <w:szCs w:val="21"/>
              </w:rPr>
              <w:t>治理措施</w:t>
            </w:r>
          </w:p>
          <w:p w:rsidR="00AF4932" w:rsidRDefault="008D7722">
            <w:pPr>
              <w:jc w:val="center"/>
              <w:rPr>
                <w:snapToGrid w:val="0"/>
                <w:color w:val="000000" w:themeColor="text1"/>
                <w:sz w:val="21"/>
                <w:szCs w:val="21"/>
              </w:rPr>
            </w:pPr>
            <w:r>
              <w:rPr>
                <w:snapToGrid w:val="0"/>
                <w:color w:val="000000" w:themeColor="text1"/>
                <w:sz w:val="21"/>
                <w:szCs w:val="21"/>
              </w:rPr>
              <w:t>(</w:t>
            </w:r>
            <w:r>
              <w:rPr>
                <w:snapToGrid w:val="0"/>
                <w:color w:val="000000" w:themeColor="text1"/>
                <w:sz w:val="21"/>
                <w:szCs w:val="21"/>
              </w:rPr>
              <w:t>占</w:t>
            </w:r>
            <w:r>
              <w:rPr>
                <w:rFonts w:hint="eastAsia"/>
                <w:snapToGrid w:val="0"/>
                <w:color w:val="000000" w:themeColor="text1"/>
                <w:sz w:val="21"/>
                <w:szCs w:val="21"/>
              </w:rPr>
              <w:t>7</w:t>
            </w:r>
            <w:r>
              <w:rPr>
                <w:snapToGrid w:val="0"/>
                <w:color w:val="000000" w:themeColor="text1"/>
                <w:sz w:val="21"/>
                <w:szCs w:val="21"/>
              </w:rPr>
              <w:t>%)</w:t>
            </w:r>
          </w:p>
        </w:tc>
        <w:tc>
          <w:tcPr>
            <w:tcW w:w="5714" w:type="dxa"/>
            <w:vAlign w:val="center"/>
          </w:tcPr>
          <w:p w:rsidR="00AF4932" w:rsidRDefault="008D7722">
            <w:pPr>
              <w:rPr>
                <w:snapToGrid w:val="0"/>
                <w:color w:val="000000" w:themeColor="text1"/>
                <w:sz w:val="21"/>
                <w:szCs w:val="21"/>
              </w:rPr>
            </w:pPr>
            <w:r>
              <w:rPr>
                <w:snapToGrid w:val="0"/>
                <w:color w:val="000000" w:themeColor="text1"/>
                <w:sz w:val="21"/>
                <w:szCs w:val="21"/>
              </w:rPr>
              <w:t>每</w:t>
            </w:r>
            <w:r>
              <w:rPr>
                <w:snapToGrid w:val="0"/>
                <w:color w:val="000000" w:themeColor="text1"/>
                <w:sz w:val="21"/>
                <w:szCs w:val="21"/>
              </w:rPr>
              <w:t>1 km²</w:t>
            </w:r>
            <w:r>
              <w:rPr>
                <w:snapToGrid w:val="0"/>
                <w:color w:val="000000" w:themeColor="text1"/>
                <w:sz w:val="21"/>
                <w:szCs w:val="21"/>
              </w:rPr>
              <w:t>措施配置为：封禁</w:t>
            </w:r>
            <w:r>
              <w:rPr>
                <w:snapToGrid w:val="0"/>
                <w:color w:val="000000" w:themeColor="text1"/>
                <w:sz w:val="21"/>
                <w:szCs w:val="21"/>
              </w:rPr>
              <w:t>0.79 km²</w:t>
            </w:r>
            <w:r>
              <w:rPr>
                <w:snapToGrid w:val="0"/>
                <w:color w:val="000000" w:themeColor="text1"/>
                <w:sz w:val="21"/>
                <w:szCs w:val="21"/>
              </w:rPr>
              <w:t>，水保林</w:t>
            </w:r>
            <w:r>
              <w:rPr>
                <w:snapToGrid w:val="0"/>
                <w:color w:val="000000" w:themeColor="text1"/>
                <w:sz w:val="21"/>
                <w:szCs w:val="21"/>
              </w:rPr>
              <w:t>0.05 km²</w:t>
            </w:r>
            <w:r>
              <w:rPr>
                <w:snapToGrid w:val="0"/>
                <w:color w:val="000000" w:themeColor="text1"/>
                <w:sz w:val="21"/>
                <w:szCs w:val="21"/>
              </w:rPr>
              <w:t>，</w:t>
            </w:r>
            <w:r>
              <w:rPr>
                <w:rFonts w:hint="eastAsia"/>
                <w:snapToGrid w:val="0"/>
                <w:color w:val="000000" w:themeColor="text1"/>
                <w:sz w:val="21"/>
                <w:szCs w:val="21"/>
              </w:rPr>
              <w:t>种草</w:t>
            </w:r>
            <w:r>
              <w:rPr>
                <w:rFonts w:hint="eastAsia"/>
                <w:snapToGrid w:val="0"/>
                <w:color w:val="000000" w:themeColor="text1"/>
                <w:sz w:val="21"/>
                <w:szCs w:val="21"/>
              </w:rPr>
              <w:t>0.04</w:t>
            </w:r>
            <w:r>
              <w:rPr>
                <w:snapToGrid w:val="0"/>
                <w:color w:val="000000" w:themeColor="text1"/>
                <w:sz w:val="21"/>
                <w:szCs w:val="21"/>
              </w:rPr>
              <w:t>km²</w:t>
            </w:r>
            <w:r>
              <w:rPr>
                <w:rFonts w:hint="eastAsia"/>
                <w:snapToGrid w:val="0"/>
                <w:color w:val="000000" w:themeColor="text1"/>
                <w:sz w:val="21"/>
                <w:szCs w:val="21"/>
              </w:rPr>
              <w:t>，</w:t>
            </w:r>
            <w:r>
              <w:rPr>
                <w:snapToGrid w:val="0"/>
                <w:color w:val="000000" w:themeColor="text1"/>
                <w:sz w:val="21"/>
                <w:szCs w:val="21"/>
              </w:rPr>
              <w:t>坡改梯</w:t>
            </w:r>
            <w:r>
              <w:rPr>
                <w:snapToGrid w:val="0"/>
                <w:color w:val="000000" w:themeColor="text1"/>
                <w:sz w:val="21"/>
                <w:szCs w:val="21"/>
              </w:rPr>
              <w:t>0.1</w:t>
            </w:r>
            <w:r>
              <w:rPr>
                <w:rFonts w:hint="eastAsia"/>
                <w:snapToGrid w:val="0"/>
                <w:color w:val="000000" w:themeColor="text1"/>
                <w:sz w:val="21"/>
                <w:szCs w:val="21"/>
              </w:rPr>
              <w:t>2</w:t>
            </w:r>
            <w:r>
              <w:rPr>
                <w:snapToGrid w:val="0"/>
                <w:color w:val="000000" w:themeColor="text1"/>
                <w:sz w:val="21"/>
                <w:szCs w:val="21"/>
              </w:rPr>
              <w:t xml:space="preserve"> km²</w:t>
            </w:r>
            <w:r>
              <w:rPr>
                <w:snapToGrid w:val="0"/>
                <w:color w:val="000000" w:themeColor="text1"/>
                <w:sz w:val="21"/>
                <w:szCs w:val="21"/>
              </w:rPr>
              <w:t>，</w:t>
            </w:r>
            <w:r>
              <w:rPr>
                <w:rFonts w:hint="eastAsia"/>
                <w:snapToGrid w:val="0"/>
                <w:color w:val="000000" w:themeColor="text1"/>
                <w:sz w:val="21"/>
                <w:szCs w:val="21"/>
              </w:rPr>
              <w:t>道路</w:t>
            </w:r>
            <w:r>
              <w:rPr>
                <w:rFonts w:hint="eastAsia"/>
                <w:snapToGrid w:val="0"/>
                <w:color w:val="000000" w:themeColor="text1"/>
                <w:sz w:val="21"/>
                <w:szCs w:val="21"/>
              </w:rPr>
              <w:t>2.78</w:t>
            </w:r>
            <w:r>
              <w:rPr>
                <w:snapToGrid w:val="0"/>
                <w:color w:val="000000" w:themeColor="text1"/>
                <w:sz w:val="21"/>
                <w:szCs w:val="21"/>
              </w:rPr>
              <w:t>km</w:t>
            </w:r>
            <w:r>
              <w:rPr>
                <w:rFonts w:hint="eastAsia"/>
                <w:snapToGrid w:val="0"/>
                <w:color w:val="000000" w:themeColor="text1"/>
                <w:sz w:val="21"/>
                <w:szCs w:val="21"/>
              </w:rPr>
              <w:t>，</w:t>
            </w:r>
            <w:r>
              <w:rPr>
                <w:snapToGrid w:val="0"/>
                <w:color w:val="000000" w:themeColor="text1"/>
                <w:sz w:val="21"/>
                <w:szCs w:val="21"/>
              </w:rPr>
              <w:t>排水沟</w:t>
            </w:r>
            <w:r>
              <w:rPr>
                <w:rFonts w:hint="eastAsia"/>
                <w:snapToGrid w:val="0"/>
                <w:color w:val="000000" w:themeColor="text1"/>
                <w:sz w:val="21"/>
                <w:szCs w:val="21"/>
              </w:rPr>
              <w:t>2.80</w:t>
            </w:r>
            <w:r>
              <w:rPr>
                <w:snapToGrid w:val="0"/>
                <w:color w:val="000000" w:themeColor="text1"/>
                <w:sz w:val="21"/>
                <w:szCs w:val="21"/>
              </w:rPr>
              <w:t xml:space="preserve"> km</w:t>
            </w:r>
            <w:r>
              <w:rPr>
                <w:snapToGrid w:val="0"/>
                <w:color w:val="000000" w:themeColor="text1"/>
                <w:sz w:val="21"/>
                <w:szCs w:val="21"/>
              </w:rPr>
              <w:t>，</w:t>
            </w:r>
            <w:r>
              <w:rPr>
                <w:rFonts w:hint="eastAsia"/>
                <w:snapToGrid w:val="0"/>
                <w:color w:val="000000" w:themeColor="text1"/>
                <w:sz w:val="21"/>
                <w:szCs w:val="21"/>
              </w:rPr>
              <w:t>护岸护坡</w:t>
            </w:r>
            <w:r>
              <w:rPr>
                <w:rFonts w:hint="eastAsia"/>
                <w:snapToGrid w:val="0"/>
                <w:color w:val="000000" w:themeColor="text1"/>
                <w:sz w:val="21"/>
                <w:szCs w:val="21"/>
              </w:rPr>
              <w:t>0.18</w:t>
            </w:r>
            <w:r>
              <w:rPr>
                <w:snapToGrid w:val="0"/>
                <w:color w:val="000000" w:themeColor="text1"/>
                <w:sz w:val="21"/>
                <w:szCs w:val="21"/>
              </w:rPr>
              <w:t>km</w:t>
            </w:r>
            <w:r>
              <w:rPr>
                <w:snapToGrid w:val="0"/>
                <w:color w:val="000000" w:themeColor="text1"/>
                <w:sz w:val="21"/>
                <w:szCs w:val="21"/>
              </w:rPr>
              <w:t>，蓄水池</w:t>
            </w:r>
            <w:r>
              <w:rPr>
                <w:rFonts w:hint="eastAsia"/>
                <w:snapToGrid w:val="0"/>
                <w:color w:val="000000" w:themeColor="text1"/>
                <w:sz w:val="21"/>
                <w:szCs w:val="21"/>
              </w:rPr>
              <w:t>6</w:t>
            </w:r>
            <w:r>
              <w:rPr>
                <w:snapToGrid w:val="0"/>
                <w:color w:val="000000" w:themeColor="text1"/>
                <w:sz w:val="21"/>
                <w:szCs w:val="21"/>
              </w:rPr>
              <w:t>口，</w:t>
            </w:r>
            <w:r>
              <w:rPr>
                <w:rFonts w:hint="eastAsia"/>
                <w:snapToGrid w:val="0"/>
                <w:color w:val="000000" w:themeColor="text1"/>
                <w:sz w:val="21"/>
                <w:szCs w:val="21"/>
              </w:rPr>
              <w:t>沼气池</w:t>
            </w:r>
            <w:r>
              <w:rPr>
                <w:rFonts w:hint="eastAsia"/>
                <w:snapToGrid w:val="0"/>
                <w:color w:val="000000" w:themeColor="text1"/>
                <w:sz w:val="21"/>
                <w:szCs w:val="21"/>
              </w:rPr>
              <w:t>7</w:t>
            </w:r>
            <w:r>
              <w:rPr>
                <w:rFonts w:hint="eastAsia"/>
                <w:snapToGrid w:val="0"/>
                <w:color w:val="000000" w:themeColor="text1"/>
                <w:sz w:val="21"/>
                <w:szCs w:val="21"/>
              </w:rPr>
              <w:t>口</w:t>
            </w:r>
            <w:r>
              <w:rPr>
                <w:snapToGrid w:val="0"/>
                <w:color w:val="000000" w:themeColor="text1"/>
                <w:sz w:val="21"/>
                <w:szCs w:val="21"/>
              </w:rPr>
              <w:t>，</w:t>
            </w:r>
            <w:r>
              <w:rPr>
                <w:rFonts w:hint="eastAsia"/>
                <w:snapToGrid w:val="0"/>
                <w:color w:val="000000" w:themeColor="text1"/>
                <w:sz w:val="21"/>
                <w:szCs w:val="21"/>
              </w:rPr>
              <w:t>垃圾站</w:t>
            </w:r>
            <w:r>
              <w:rPr>
                <w:rFonts w:hint="eastAsia"/>
                <w:snapToGrid w:val="0"/>
                <w:color w:val="000000" w:themeColor="text1"/>
                <w:sz w:val="21"/>
                <w:szCs w:val="21"/>
              </w:rPr>
              <w:t>3</w:t>
            </w:r>
            <w:r>
              <w:rPr>
                <w:rFonts w:hint="eastAsia"/>
                <w:snapToGrid w:val="0"/>
                <w:color w:val="000000" w:themeColor="text1"/>
                <w:sz w:val="21"/>
                <w:szCs w:val="21"/>
              </w:rPr>
              <w:t>处，污水站</w:t>
            </w:r>
            <w:r>
              <w:rPr>
                <w:rFonts w:hint="eastAsia"/>
                <w:snapToGrid w:val="0"/>
                <w:color w:val="000000" w:themeColor="text1"/>
                <w:sz w:val="21"/>
                <w:szCs w:val="21"/>
              </w:rPr>
              <w:t>1</w:t>
            </w:r>
            <w:r>
              <w:rPr>
                <w:rFonts w:hint="eastAsia"/>
                <w:snapToGrid w:val="0"/>
                <w:color w:val="000000" w:themeColor="text1"/>
                <w:sz w:val="21"/>
                <w:szCs w:val="21"/>
              </w:rPr>
              <w:t>处。</w:t>
            </w:r>
          </w:p>
        </w:tc>
      </w:tr>
    </w:tbl>
    <w:p w:rsidR="00AF4932" w:rsidRDefault="008D7722">
      <w:pPr>
        <w:pStyle w:val="3"/>
        <w:spacing w:before="0" w:after="0" w:line="415" w:lineRule="auto"/>
        <w:rPr>
          <w:snapToGrid w:val="0"/>
          <w:color w:val="000000" w:themeColor="text1"/>
          <w:sz w:val="28"/>
          <w:szCs w:val="28"/>
        </w:rPr>
      </w:pPr>
      <w:r>
        <w:rPr>
          <w:snapToGrid w:val="0"/>
          <w:color w:val="000000" w:themeColor="text1"/>
          <w:sz w:val="28"/>
          <w:szCs w:val="28"/>
        </w:rPr>
        <w:t xml:space="preserve">6.3.2 </w:t>
      </w:r>
      <w:r>
        <w:rPr>
          <w:snapToGrid w:val="0"/>
          <w:color w:val="000000" w:themeColor="text1"/>
          <w:sz w:val="28"/>
          <w:szCs w:val="28"/>
        </w:rPr>
        <w:t>建设任务和规模</w:t>
      </w:r>
      <w:bookmarkEnd w:id="266"/>
    </w:p>
    <w:p w:rsidR="00AF4932" w:rsidRDefault="008D7722">
      <w:pPr>
        <w:spacing w:line="360" w:lineRule="auto"/>
        <w:ind w:firstLineChars="200" w:firstLine="562"/>
        <w:rPr>
          <w:b/>
          <w:color w:val="000000" w:themeColor="text1"/>
        </w:rPr>
      </w:pPr>
      <w:r>
        <w:rPr>
          <w:b/>
          <w:color w:val="000000" w:themeColor="text1"/>
        </w:rPr>
        <w:t>（</w:t>
      </w:r>
      <w:r>
        <w:rPr>
          <w:b/>
          <w:color w:val="000000" w:themeColor="text1"/>
        </w:rPr>
        <w:t>1</w:t>
      </w:r>
      <w:r>
        <w:rPr>
          <w:b/>
          <w:color w:val="000000" w:themeColor="text1"/>
        </w:rPr>
        <w:t>）建设任务与目标</w:t>
      </w:r>
    </w:p>
    <w:p w:rsidR="00AF4932" w:rsidRDefault="008D7722">
      <w:pPr>
        <w:ind w:firstLineChars="200" w:firstLine="560"/>
        <w:rPr>
          <w:color w:val="000000" w:themeColor="text1"/>
        </w:rPr>
      </w:pPr>
      <w:r>
        <w:rPr>
          <w:rFonts w:hint="eastAsia"/>
          <w:color w:val="000000" w:themeColor="text1"/>
        </w:rPr>
        <w:t>重要江河源头区水土保持主要任务是：保护植被，控制水土流失，减少入江泥沙，实现可持续发展，</w:t>
      </w:r>
      <w:r>
        <w:rPr>
          <w:color w:val="000000" w:themeColor="text1"/>
        </w:rPr>
        <w:t>到</w:t>
      </w:r>
      <w:r>
        <w:rPr>
          <w:color w:val="000000" w:themeColor="text1"/>
        </w:rPr>
        <w:t>2025</w:t>
      </w:r>
      <w:r>
        <w:rPr>
          <w:color w:val="000000" w:themeColor="text1"/>
        </w:rPr>
        <w:t>年，实现</w:t>
      </w:r>
      <w:r>
        <w:rPr>
          <w:rFonts w:hint="eastAsia"/>
          <w:color w:val="000000" w:themeColor="text1"/>
        </w:rPr>
        <w:t>江河源头区预防</w:t>
      </w:r>
      <w:r>
        <w:rPr>
          <w:color w:val="000000" w:themeColor="text1"/>
        </w:rPr>
        <w:t>面积</w:t>
      </w:r>
      <w:r>
        <w:rPr>
          <w:rFonts w:hint="eastAsia"/>
          <w:snapToGrid w:val="0"/>
          <w:color w:val="000000" w:themeColor="text1"/>
        </w:rPr>
        <w:t xml:space="preserve">95.08 </w:t>
      </w:r>
      <w:r>
        <w:rPr>
          <w:color w:val="000000" w:themeColor="text1"/>
          <w:spacing w:val="2"/>
          <w:kern w:val="0"/>
        </w:rPr>
        <w:t>km²</w:t>
      </w:r>
      <w:r>
        <w:rPr>
          <w:snapToGrid w:val="0"/>
          <w:color w:val="000000" w:themeColor="text1"/>
        </w:rPr>
        <w:t>，</w:t>
      </w:r>
      <w:r>
        <w:rPr>
          <w:rFonts w:hint="eastAsia"/>
          <w:color w:val="000000" w:themeColor="text1"/>
        </w:rPr>
        <w:t>使江河源头区水土流失显著降低，入江泥沙减少，水源涵养区得到全面预防与治理。</w:t>
      </w:r>
    </w:p>
    <w:p w:rsidR="00AF4932" w:rsidRDefault="008D7722">
      <w:pPr>
        <w:spacing w:line="360" w:lineRule="auto"/>
        <w:ind w:firstLineChars="200" w:firstLine="560"/>
        <w:rPr>
          <w:snapToGrid w:val="0"/>
          <w:color w:val="000000" w:themeColor="text1"/>
        </w:rPr>
      </w:pPr>
      <w:r>
        <w:rPr>
          <w:color w:val="000000" w:themeColor="text1"/>
        </w:rPr>
        <w:t>重要饮用</w:t>
      </w:r>
      <w:r>
        <w:rPr>
          <w:rFonts w:hint="eastAsia"/>
          <w:color w:val="000000" w:themeColor="text1"/>
        </w:rPr>
        <w:t>水</w:t>
      </w:r>
      <w:r>
        <w:rPr>
          <w:color w:val="000000" w:themeColor="text1"/>
        </w:rPr>
        <w:t>水源地水土保持的主要任务是：开展重要饮用水预防保护措施，结合生态修复措施，使饮用水水源地得到全面预防与治理，</w:t>
      </w:r>
      <w:r>
        <w:rPr>
          <w:color w:val="000000" w:themeColor="text1"/>
        </w:rPr>
        <w:lastRenderedPageBreak/>
        <w:t>减少入库泥沙量，达到水资源可持续发展。到</w:t>
      </w:r>
      <w:r>
        <w:rPr>
          <w:color w:val="000000" w:themeColor="text1"/>
        </w:rPr>
        <w:t>2025</w:t>
      </w:r>
      <w:r>
        <w:rPr>
          <w:color w:val="000000" w:themeColor="text1"/>
        </w:rPr>
        <w:t>年，实现</w:t>
      </w:r>
      <w:r>
        <w:rPr>
          <w:rFonts w:hint="eastAsia"/>
          <w:color w:val="000000" w:themeColor="text1"/>
        </w:rPr>
        <w:t>水源地预防</w:t>
      </w:r>
      <w:r>
        <w:rPr>
          <w:color w:val="000000" w:themeColor="text1"/>
        </w:rPr>
        <w:t>面积</w:t>
      </w:r>
      <w:r>
        <w:rPr>
          <w:rFonts w:hint="eastAsia"/>
          <w:snapToGrid w:val="0"/>
          <w:color w:val="000000" w:themeColor="text1"/>
        </w:rPr>
        <w:t>129.5</w:t>
      </w:r>
      <w:r>
        <w:rPr>
          <w:rFonts w:hint="eastAsia"/>
          <w:snapToGrid w:val="0"/>
          <w:color w:val="000000" w:themeColor="text1"/>
        </w:rPr>
        <w:t xml:space="preserve"> </w:t>
      </w:r>
      <w:r>
        <w:rPr>
          <w:color w:val="000000" w:themeColor="text1"/>
          <w:spacing w:val="2"/>
          <w:kern w:val="0"/>
        </w:rPr>
        <w:t>km²</w:t>
      </w:r>
      <w:r>
        <w:rPr>
          <w:snapToGrid w:val="0"/>
          <w:color w:val="000000" w:themeColor="text1"/>
        </w:rPr>
        <w:t>，使水源地水土流失显著降低，入库泥沙得到基本控制，达到水质安全的要求。</w:t>
      </w:r>
    </w:p>
    <w:p w:rsidR="00AF4932" w:rsidRDefault="008D7722">
      <w:pPr>
        <w:autoSpaceDE w:val="0"/>
        <w:autoSpaceDN w:val="0"/>
        <w:spacing w:line="360" w:lineRule="auto"/>
        <w:ind w:firstLineChars="200" w:firstLine="560"/>
        <w:rPr>
          <w:snapToGrid w:val="0"/>
          <w:color w:val="000000" w:themeColor="text1"/>
        </w:rPr>
      </w:pPr>
      <w:r>
        <w:rPr>
          <w:rFonts w:hint="eastAsia"/>
          <w:snapToGrid w:val="0"/>
          <w:color w:val="000000" w:themeColor="text1"/>
        </w:rPr>
        <w:t>自然保护地</w:t>
      </w:r>
      <w:proofErr w:type="gramStart"/>
      <w:r>
        <w:rPr>
          <w:rFonts w:hint="eastAsia"/>
          <w:snapToGrid w:val="0"/>
          <w:color w:val="000000" w:themeColor="text1"/>
        </w:rPr>
        <w:t>拟全部</w:t>
      </w:r>
      <w:proofErr w:type="gramEnd"/>
      <w:r>
        <w:rPr>
          <w:rFonts w:hint="eastAsia"/>
          <w:snapToGrid w:val="0"/>
          <w:color w:val="000000" w:themeColor="text1"/>
        </w:rPr>
        <w:t>采用封育保护措施。</w:t>
      </w:r>
    </w:p>
    <w:p w:rsidR="00AF4932" w:rsidRDefault="008D7722">
      <w:pPr>
        <w:spacing w:line="360" w:lineRule="auto"/>
        <w:ind w:firstLineChars="200" w:firstLine="562"/>
        <w:rPr>
          <w:b/>
          <w:snapToGrid w:val="0"/>
          <w:color w:val="000000" w:themeColor="text1"/>
        </w:rPr>
      </w:pPr>
      <w:r>
        <w:rPr>
          <w:b/>
          <w:snapToGrid w:val="0"/>
          <w:color w:val="000000" w:themeColor="text1"/>
        </w:rPr>
        <w:t>（</w:t>
      </w:r>
      <w:r>
        <w:rPr>
          <w:b/>
          <w:snapToGrid w:val="0"/>
          <w:color w:val="000000" w:themeColor="text1"/>
        </w:rPr>
        <w:t>2</w:t>
      </w:r>
      <w:r>
        <w:rPr>
          <w:b/>
          <w:snapToGrid w:val="0"/>
          <w:color w:val="000000" w:themeColor="text1"/>
        </w:rPr>
        <w:t>）建设规模</w:t>
      </w:r>
    </w:p>
    <w:p w:rsidR="00AF4932" w:rsidRDefault="008D7722">
      <w:pPr>
        <w:autoSpaceDE w:val="0"/>
        <w:autoSpaceDN w:val="0"/>
        <w:spacing w:line="360" w:lineRule="auto"/>
        <w:ind w:firstLineChars="200" w:firstLine="560"/>
        <w:rPr>
          <w:color w:val="000000" w:themeColor="text1"/>
        </w:rPr>
      </w:pPr>
      <w:r>
        <w:rPr>
          <w:rFonts w:hint="eastAsia"/>
          <w:color w:val="000000" w:themeColor="text1"/>
        </w:rPr>
        <w:t>“十四五”期间</w:t>
      </w:r>
      <w:r>
        <w:rPr>
          <w:color w:val="000000" w:themeColor="text1"/>
        </w:rPr>
        <w:t>安溪县拟预防保护总面积</w:t>
      </w:r>
      <w:r>
        <w:rPr>
          <w:rFonts w:hint="eastAsia"/>
          <w:color w:val="000000" w:themeColor="text1"/>
        </w:rPr>
        <w:t>241.41</w:t>
      </w:r>
      <w:r>
        <w:rPr>
          <w:color w:val="000000" w:themeColor="text1"/>
        </w:rPr>
        <w:t xml:space="preserve"> km²</w:t>
      </w:r>
      <w:r>
        <w:rPr>
          <w:color w:val="000000" w:themeColor="text1"/>
        </w:rPr>
        <w:t>，其中江河源头区预防面积</w:t>
      </w:r>
      <w:r>
        <w:rPr>
          <w:rFonts w:hint="eastAsia"/>
          <w:color w:val="000000" w:themeColor="text1"/>
        </w:rPr>
        <w:t>95.08</w:t>
      </w:r>
      <w:r>
        <w:rPr>
          <w:color w:val="000000" w:themeColor="text1"/>
        </w:rPr>
        <w:t xml:space="preserve"> km²</w:t>
      </w:r>
      <w:r>
        <w:rPr>
          <w:color w:val="000000" w:themeColor="text1"/>
        </w:rPr>
        <w:t>（封育保护</w:t>
      </w:r>
      <w:r>
        <w:rPr>
          <w:rFonts w:hint="eastAsia"/>
          <w:color w:val="000000" w:themeColor="text1"/>
        </w:rPr>
        <w:t>83.12</w:t>
      </w:r>
      <w:r>
        <w:rPr>
          <w:color w:val="000000" w:themeColor="text1"/>
        </w:rPr>
        <w:t xml:space="preserve"> km²</w:t>
      </w:r>
      <w:r>
        <w:rPr>
          <w:color w:val="000000" w:themeColor="text1"/>
        </w:rPr>
        <w:t>，</w:t>
      </w:r>
      <w:r>
        <w:rPr>
          <w:rFonts w:hint="eastAsia"/>
          <w:color w:val="000000" w:themeColor="text1"/>
        </w:rPr>
        <w:t>退耕还林</w:t>
      </w:r>
      <w:r>
        <w:rPr>
          <w:rFonts w:hint="eastAsia"/>
          <w:color w:val="000000" w:themeColor="text1"/>
        </w:rPr>
        <w:t>0.88 km</w:t>
      </w:r>
      <w:r>
        <w:rPr>
          <w:rFonts w:hint="eastAsia"/>
          <w:color w:val="000000" w:themeColor="text1"/>
        </w:rPr>
        <w:t>²，</w:t>
      </w:r>
      <w:r>
        <w:rPr>
          <w:color w:val="000000" w:themeColor="text1"/>
        </w:rPr>
        <w:t>农业保土耕作</w:t>
      </w:r>
      <w:r>
        <w:rPr>
          <w:rFonts w:hint="eastAsia"/>
          <w:color w:val="000000" w:themeColor="text1"/>
        </w:rPr>
        <w:t>4</w:t>
      </w:r>
      <w:r>
        <w:rPr>
          <w:rFonts w:hint="eastAsia"/>
          <w:color w:val="000000" w:themeColor="text1"/>
        </w:rPr>
        <w:t>.42</w:t>
      </w:r>
      <w:r>
        <w:rPr>
          <w:color w:val="000000" w:themeColor="text1"/>
        </w:rPr>
        <w:t xml:space="preserve"> km²</w:t>
      </w:r>
      <w:r>
        <w:rPr>
          <w:color w:val="000000" w:themeColor="text1"/>
        </w:rPr>
        <w:t>，治理面积</w:t>
      </w:r>
      <w:r>
        <w:rPr>
          <w:rFonts w:hint="eastAsia"/>
          <w:color w:val="000000" w:themeColor="text1"/>
        </w:rPr>
        <w:t xml:space="preserve">6.66 </w:t>
      </w:r>
      <w:r>
        <w:rPr>
          <w:color w:val="000000" w:themeColor="text1"/>
        </w:rPr>
        <w:t>km²</w:t>
      </w:r>
      <w:r>
        <w:rPr>
          <w:color w:val="000000" w:themeColor="text1"/>
        </w:rPr>
        <w:t>（</w:t>
      </w:r>
      <w:r>
        <w:rPr>
          <w:rFonts w:hint="eastAsia"/>
          <w:color w:val="000000" w:themeColor="text1"/>
        </w:rPr>
        <w:t>封禁治理</w:t>
      </w:r>
      <w:r>
        <w:rPr>
          <w:rFonts w:hint="eastAsia"/>
          <w:color w:val="000000" w:themeColor="text1"/>
        </w:rPr>
        <w:t>5.26 km</w:t>
      </w:r>
      <w:r>
        <w:rPr>
          <w:rFonts w:hint="eastAsia"/>
          <w:color w:val="000000" w:themeColor="text1"/>
        </w:rPr>
        <w:t>²，水保林</w:t>
      </w:r>
      <w:r>
        <w:rPr>
          <w:rFonts w:hint="eastAsia"/>
          <w:color w:val="000000" w:themeColor="text1"/>
        </w:rPr>
        <w:t xml:space="preserve">0.33 </w:t>
      </w:r>
      <w:r>
        <w:rPr>
          <w:color w:val="000000" w:themeColor="text1"/>
        </w:rPr>
        <w:t>km²</w:t>
      </w:r>
      <w:r>
        <w:rPr>
          <w:rFonts w:hint="eastAsia"/>
          <w:color w:val="000000" w:themeColor="text1"/>
        </w:rPr>
        <w:t>，种草</w:t>
      </w:r>
      <w:r>
        <w:rPr>
          <w:rFonts w:hint="eastAsia"/>
          <w:color w:val="000000" w:themeColor="text1"/>
        </w:rPr>
        <w:t>0.27 km</w:t>
      </w:r>
      <w:r>
        <w:rPr>
          <w:rFonts w:hint="eastAsia"/>
          <w:color w:val="000000" w:themeColor="text1"/>
        </w:rPr>
        <w:t>²，坡改梯</w:t>
      </w:r>
      <w:r>
        <w:rPr>
          <w:rFonts w:hint="eastAsia"/>
          <w:color w:val="000000" w:themeColor="text1"/>
        </w:rPr>
        <w:t xml:space="preserve">0.80 </w:t>
      </w:r>
      <w:r>
        <w:rPr>
          <w:color w:val="000000" w:themeColor="text1"/>
        </w:rPr>
        <w:t>km²</w:t>
      </w:r>
      <w:r>
        <w:rPr>
          <w:rFonts w:hint="eastAsia"/>
          <w:color w:val="000000" w:themeColor="text1"/>
        </w:rPr>
        <w:t>，道路</w:t>
      </w:r>
      <w:r>
        <w:rPr>
          <w:rFonts w:hint="eastAsia"/>
          <w:color w:val="000000" w:themeColor="text1"/>
        </w:rPr>
        <w:t>18.50 km</w:t>
      </w:r>
      <w:r>
        <w:rPr>
          <w:rFonts w:hint="eastAsia"/>
          <w:color w:val="000000" w:themeColor="text1"/>
        </w:rPr>
        <w:t>，排水沟</w:t>
      </w:r>
      <w:r>
        <w:rPr>
          <w:rFonts w:hint="eastAsia"/>
          <w:color w:val="000000" w:themeColor="text1"/>
        </w:rPr>
        <w:t>18.64 km</w:t>
      </w:r>
      <w:r>
        <w:rPr>
          <w:rFonts w:hint="eastAsia"/>
          <w:color w:val="000000" w:themeColor="text1"/>
        </w:rPr>
        <w:t>，护岸护坡</w:t>
      </w:r>
      <w:r>
        <w:rPr>
          <w:rFonts w:hint="eastAsia"/>
          <w:color w:val="000000" w:themeColor="text1"/>
        </w:rPr>
        <w:t>1.05 km</w:t>
      </w:r>
      <w:r>
        <w:rPr>
          <w:rFonts w:hint="eastAsia"/>
          <w:color w:val="000000" w:themeColor="text1"/>
        </w:rPr>
        <w:t>，蓄水池</w:t>
      </w:r>
      <w:r>
        <w:rPr>
          <w:rFonts w:hint="eastAsia"/>
          <w:color w:val="000000" w:themeColor="text1"/>
        </w:rPr>
        <w:t>40</w:t>
      </w:r>
      <w:r>
        <w:rPr>
          <w:rFonts w:hint="eastAsia"/>
          <w:color w:val="000000" w:themeColor="text1"/>
        </w:rPr>
        <w:t>口，沼气池</w:t>
      </w:r>
      <w:r>
        <w:rPr>
          <w:rFonts w:hint="eastAsia"/>
          <w:color w:val="000000" w:themeColor="text1"/>
        </w:rPr>
        <w:t>47</w:t>
      </w:r>
      <w:r>
        <w:rPr>
          <w:rFonts w:hint="eastAsia"/>
          <w:color w:val="000000" w:themeColor="text1"/>
        </w:rPr>
        <w:t>口，垃圾站</w:t>
      </w:r>
      <w:r>
        <w:rPr>
          <w:rFonts w:hint="eastAsia"/>
          <w:color w:val="000000" w:themeColor="text1"/>
        </w:rPr>
        <w:t>20</w:t>
      </w:r>
      <w:r>
        <w:rPr>
          <w:rFonts w:hint="eastAsia"/>
          <w:color w:val="000000" w:themeColor="text1"/>
        </w:rPr>
        <w:t>处，污水站</w:t>
      </w:r>
      <w:r>
        <w:rPr>
          <w:rFonts w:hint="eastAsia"/>
          <w:color w:val="000000" w:themeColor="text1"/>
        </w:rPr>
        <w:t>7</w:t>
      </w:r>
      <w:r>
        <w:rPr>
          <w:rFonts w:hint="eastAsia"/>
          <w:color w:val="000000" w:themeColor="text1"/>
        </w:rPr>
        <w:t>处</w:t>
      </w:r>
      <w:r>
        <w:rPr>
          <w:color w:val="000000" w:themeColor="text1"/>
        </w:rPr>
        <w:t>）</w:t>
      </w:r>
      <w:r>
        <w:rPr>
          <w:rFonts w:hint="eastAsia"/>
          <w:color w:val="000000" w:themeColor="text1"/>
        </w:rPr>
        <w:t>）</w:t>
      </w:r>
      <w:r>
        <w:rPr>
          <w:color w:val="000000" w:themeColor="text1"/>
        </w:rPr>
        <w:t>。详见表</w:t>
      </w:r>
      <w:r>
        <w:rPr>
          <w:color w:val="000000" w:themeColor="text1"/>
        </w:rPr>
        <w:t>6-5</w:t>
      </w:r>
      <w:r>
        <w:rPr>
          <w:color w:val="000000" w:themeColor="text1"/>
        </w:rPr>
        <w:t>。</w:t>
      </w:r>
    </w:p>
    <w:p w:rsidR="00AF4932" w:rsidRDefault="008D7722">
      <w:pPr>
        <w:autoSpaceDE w:val="0"/>
        <w:autoSpaceDN w:val="0"/>
        <w:spacing w:line="360" w:lineRule="auto"/>
        <w:ind w:firstLineChars="200" w:firstLine="560"/>
        <w:rPr>
          <w:snapToGrid w:val="0"/>
          <w:color w:val="000000" w:themeColor="text1"/>
        </w:rPr>
      </w:pPr>
      <w:r>
        <w:rPr>
          <w:color w:val="000000" w:themeColor="text1"/>
        </w:rPr>
        <w:t>饮用水水源地项目预防面积</w:t>
      </w:r>
      <w:r>
        <w:rPr>
          <w:rFonts w:hint="eastAsia"/>
          <w:color w:val="000000" w:themeColor="text1"/>
        </w:rPr>
        <w:t>129.5</w:t>
      </w:r>
      <w:r>
        <w:rPr>
          <w:color w:val="000000" w:themeColor="text1"/>
        </w:rPr>
        <w:t xml:space="preserve"> km²</w:t>
      </w:r>
      <w:r>
        <w:rPr>
          <w:color w:val="000000" w:themeColor="text1"/>
        </w:rPr>
        <w:t>（封育保护</w:t>
      </w:r>
      <w:r>
        <w:rPr>
          <w:rFonts w:hint="eastAsia"/>
          <w:color w:val="000000" w:themeColor="text1"/>
        </w:rPr>
        <w:t>113.21</w:t>
      </w:r>
      <w:r>
        <w:rPr>
          <w:color w:val="000000" w:themeColor="text1"/>
        </w:rPr>
        <w:t xml:space="preserve"> km²</w:t>
      </w:r>
      <w:r>
        <w:rPr>
          <w:color w:val="000000" w:themeColor="text1"/>
        </w:rPr>
        <w:t>，</w:t>
      </w:r>
      <w:r>
        <w:rPr>
          <w:rFonts w:hint="eastAsia"/>
          <w:color w:val="000000" w:themeColor="text1"/>
        </w:rPr>
        <w:t>退耕还林</w:t>
      </w:r>
      <w:r>
        <w:rPr>
          <w:rFonts w:hint="eastAsia"/>
          <w:color w:val="000000" w:themeColor="text1"/>
        </w:rPr>
        <w:t>1.2</w:t>
      </w:r>
      <w:r>
        <w:rPr>
          <w:rFonts w:hint="eastAsia"/>
          <w:color w:val="000000" w:themeColor="text1"/>
        </w:rPr>
        <w:t xml:space="preserve"> km</w:t>
      </w:r>
      <w:r>
        <w:rPr>
          <w:rFonts w:hint="eastAsia"/>
          <w:color w:val="000000" w:themeColor="text1"/>
        </w:rPr>
        <w:t>²，</w:t>
      </w:r>
      <w:r>
        <w:rPr>
          <w:color w:val="000000" w:themeColor="text1"/>
        </w:rPr>
        <w:t>农业保土耕作</w:t>
      </w:r>
      <w:r>
        <w:rPr>
          <w:rFonts w:hint="eastAsia"/>
          <w:color w:val="000000" w:themeColor="text1"/>
        </w:rPr>
        <w:t>6</w:t>
      </w:r>
      <w:r>
        <w:rPr>
          <w:rFonts w:hint="eastAsia"/>
          <w:color w:val="000000" w:themeColor="text1"/>
        </w:rPr>
        <w:t>.02</w:t>
      </w:r>
      <w:r>
        <w:rPr>
          <w:color w:val="000000" w:themeColor="text1"/>
        </w:rPr>
        <w:t xml:space="preserve"> km²</w:t>
      </w:r>
      <w:r>
        <w:rPr>
          <w:color w:val="000000" w:themeColor="text1"/>
        </w:rPr>
        <w:t>，治理面积</w:t>
      </w:r>
      <w:r>
        <w:rPr>
          <w:rFonts w:hint="eastAsia"/>
          <w:color w:val="000000" w:themeColor="text1"/>
        </w:rPr>
        <w:t>9.06</w:t>
      </w:r>
      <w:r>
        <w:rPr>
          <w:rFonts w:hint="eastAsia"/>
          <w:color w:val="000000" w:themeColor="text1"/>
        </w:rPr>
        <w:t xml:space="preserve"> </w:t>
      </w:r>
      <w:r>
        <w:rPr>
          <w:color w:val="000000" w:themeColor="text1"/>
        </w:rPr>
        <w:t>km²</w:t>
      </w:r>
      <w:r>
        <w:rPr>
          <w:color w:val="000000" w:themeColor="text1"/>
        </w:rPr>
        <w:t>（</w:t>
      </w:r>
      <w:r>
        <w:rPr>
          <w:rFonts w:hint="eastAsia"/>
          <w:color w:val="000000" w:themeColor="text1"/>
        </w:rPr>
        <w:t>封禁治理</w:t>
      </w:r>
      <w:r>
        <w:rPr>
          <w:rFonts w:hint="eastAsia"/>
          <w:color w:val="000000" w:themeColor="text1"/>
        </w:rPr>
        <w:t>7.16</w:t>
      </w:r>
      <w:r>
        <w:rPr>
          <w:rFonts w:hint="eastAsia"/>
          <w:color w:val="000000" w:themeColor="text1"/>
        </w:rPr>
        <w:t xml:space="preserve"> km</w:t>
      </w:r>
      <w:r>
        <w:rPr>
          <w:rFonts w:hint="eastAsia"/>
          <w:color w:val="000000" w:themeColor="text1"/>
        </w:rPr>
        <w:t>²，水保林</w:t>
      </w:r>
      <w:r>
        <w:rPr>
          <w:rFonts w:hint="eastAsia"/>
          <w:color w:val="000000" w:themeColor="text1"/>
        </w:rPr>
        <w:t>0.4</w:t>
      </w:r>
      <w:r>
        <w:rPr>
          <w:rFonts w:hint="eastAsia"/>
          <w:color w:val="000000" w:themeColor="text1"/>
        </w:rPr>
        <w:t>5</w:t>
      </w:r>
      <w:r>
        <w:rPr>
          <w:rFonts w:hint="eastAsia"/>
          <w:color w:val="000000" w:themeColor="text1"/>
        </w:rPr>
        <w:t xml:space="preserve"> </w:t>
      </w:r>
      <w:r>
        <w:rPr>
          <w:color w:val="000000" w:themeColor="text1"/>
        </w:rPr>
        <w:t>km²</w:t>
      </w:r>
      <w:r>
        <w:rPr>
          <w:rFonts w:hint="eastAsia"/>
          <w:color w:val="000000" w:themeColor="text1"/>
        </w:rPr>
        <w:t>，种草</w:t>
      </w:r>
      <w:r>
        <w:rPr>
          <w:rFonts w:hint="eastAsia"/>
          <w:color w:val="000000" w:themeColor="text1"/>
        </w:rPr>
        <w:t>0.3</w:t>
      </w:r>
      <w:r>
        <w:rPr>
          <w:rFonts w:hint="eastAsia"/>
          <w:color w:val="000000" w:themeColor="text1"/>
        </w:rPr>
        <w:t>6</w:t>
      </w:r>
      <w:r>
        <w:rPr>
          <w:rFonts w:hint="eastAsia"/>
          <w:color w:val="000000" w:themeColor="text1"/>
        </w:rPr>
        <w:t xml:space="preserve"> km</w:t>
      </w:r>
      <w:r>
        <w:rPr>
          <w:rFonts w:hint="eastAsia"/>
          <w:color w:val="000000" w:themeColor="text1"/>
        </w:rPr>
        <w:t>²，坡改梯</w:t>
      </w:r>
      <w:r>
        <w:rPr>
          <w:rFonts w:hint="eastAsia"/>
          <w:color w:val="000000" w:themeColor="text1"/>
        </w:rPr>
        <w:t>1.</w:t>
      </w:r>
      <w:r>
        <w:rPr>
          <w:rFonts w:hint="eastAsia"/>
          <w:color w:val="000000" w:themeColor="text1"/>
        </w:rPr>
        <w:t>09</w:t>
      </w:r>
      <w:r>
        <w:rPr>
          <w:rFonts w:hint="eastAsia"/>
          <w:color w:val="000000" w:themeColor="text1"/>
        </w:rPr>
        <w:t xml:space="preserve"> </w:t>
      </w:r>
      <w:r>
        <w:rPr>
          <w:color w:val="000000" w:themeColor="text1"/>
        </w:rPr>
        <w:t>km²</w:t>
      </w:r>
      <w:r>
        <w:rPr>
          <w:rFonts w:hint="eastAsia"/>
          <w:color w:val="000000" w:themeColor="text1"/>
        </w:rPr>
        <w:t>，道路</w:t>
      </w:r>
      <w:r>
        <w:rPr>
          <w:rFonts w:hint="eastAsia"/>
          <w:color w:val="000000" w:themeColor="text1"/>
        </w:rPr>
        <w:t>25.</w:t>
      </w:r>
      <w:r>
        <w:rPr>
          <w:rFonts w:hint="eastAsia"/>
          <w:color w:val="000000" w:themeColor="text1"/>
        </w:rPr>
        <w:t>2</w:t>
      </w:r>
      <w:r>
        <w:rPr>
          <w:rFonts w:hint="eastAsia"/>
          <w:color w:val="000000" w:themeColor="text1"/>
        </w:rPr>
        <w:t xml:space="preserve"> km</w:t>
      </w:r>
      <w:r>
        <w:rPr>
          <w:rFonts w:hint="eastAsia"/>
          <w:color w:val="000000" w:themeColor="text1"/>
        </w:rPr>
        <w:t>，排水沟</w:t>
      </w:r>
      <w:r>
        <w:rPr>
          <w:rFonts w:hint="eastAsia"/>
          <w:color w:val="000000" w:themeColor="text1"/>
        </w:rPr>
        <w:t>25.38</w:t>
      </w:r>
      <w:r>
        <w:rPr>
          <w:rFonts w:hint="eastAsia"/>
          <w:color w:val="000000" w:themeColor="text1"/>
        </w:rPr>
        <w:t xml:space="preserve"> km</w:t>
      </w:r>
      <w:r>
        <w:rPr>
          <w:rFonts w:hint="eastAsia"/>
          <w:color w:val="000000" w:themeColor="text1"/>
        </w:rPr>
        <w:t>，护岸护坡</w:t>
      </w:r>
      <w:r>
        <w:rPr>
          <w:rFonts w:hint="eastAsia"/>
          <w:color w:val="000000" w:themeColor="text1"/>
        </w:rPr>
        <w:t>1.4</w:t>
      </w:r>
      <w:r>
        <w:rPr>
          <w:rFonts w:hint="eastAsia"/>
          <w:color w:val="000000" w:themeColor="text1"/>
        </w:rPr>
        <w:t>2</w:t>
      </w:r>
      <w:r>
        <w:rPr>
          <w:rFonts w:hint="eastAsia"/>
          <w:color w:val="000000" w:themeColor="text1"/>
        </w:rPr>
        <w:t xml:space="preserve"> km</w:t>
      </w:r>
      <w:r>
        <w:rPr>
          <w:rFonts w:hint="eastAsia"/>
          <w:color w:val="000000" w:themeColor="text1"/>
        </w:rPr>
        <w:t>，蓄水池</w:t>
      </w:r>
      <w:r>
        <w:rPr>
          <w:rFonts w:hint="eastAsia"/>
          <w:color w:val="000000" w:themeColor="text1"/>
        </w:rPr>
        <w:t>5</w:t>
      </w:r>
      <w:r>
        <w:rPr>
          <w:rFonts w:hint="eastAsia"/>
          <w:color w:val="000000" w:themeColor="text1"/>
        </w:rPr>
        <w:t>5</w:t>
      </w:r>
      <w:r>
        <w:rPr>
          <w:rFonts w:hint="eastAsia"/>
          <w:color w:val="000000" w:themeColor="text1"/>
        </w:rPr>
        <w:t>口，沼气池</w:t>
      </w:r>
      <w:r>
        <w:rPr>
          <w:rFonts w:hint="eastAsia"/>
          <w:color w:val="000000" w:themeColor="text1"/>
        </w:rPr>
        <w:t>6</w:t>
      </w:r>
      <w:r>
        <w:rPr>
          <w:rFonts w:hint="eastAsia"/>
          <w:color w:val="000000" w:themeColor="text1"/>
        </w:rPr>
        <w:t>3</w:t>
      </w:r>
      <w:r>
        <w:rPr>
          <w:rFonts w:hint="eastAsia"/>
          <w:color w:val="000000" w:themeColor="text1"/>
        </w:rPr>
        <w:t>口，垃圾站</w:t>
      </w:r>
      <w:r>
        <w:rPr>
          <w:rFonts w:hint="eastAsia"/>
          <w:color w:val="000000" w:themeColor="text1"/>
        </w:rPr>
        <w:t>2</w:t>
      </w:r>
      <w:r>
        <w:rPr>
          <w:rFonts w:hint="eastAsia"/>
          <w:color w:val="000000" w:themeColor="text1"/>
        </w:rPr>
        <w:t>7</w:t>
      </w:r>
      <w:r>
        <w:rPr>
          <w:rFonts w:hint="eastAsia"/>
          <w:color w:val="000000" w:themeColor="text1"/>
        </w:rPr>
        <w:t>处，污水站</w:t>
      </w:r>
      <w:r>
        <w:rPr>
          <w:rFonts w:hint="eastAsia"/>
          <w:color w:val="000000" w:themeColor="text1"/>
        </w:rPr>
        <w:t>9</w:t>
      </w:r>
      <w:r>
        <w:rPr>
          <w:rFonts w:hint="eastAsia"/>
          <w:color w:val="000000" w:themeColor="text1"/>
        </w:rPr>
        <w:t>处</w:t>
      </w:r>
      <w:r>
        <w:rPr>
          <w:color w:val="000000" w:themeColor="text1"/>
        </w:rPr>
        <w:t>）</w:t>
      </w:r>
      <w:r>
        <w:rPr>
          <w:rFonts w:hint="eastAsia"/>
          <w:color w:val="000000" w:themeColor="text1"/>
        </w:rPr>
        <w:t>）</w:t>
      </w:r>
      <w:r>
        <w:rPr>
          <w:color w:val="000000" w:themeColor="text1"/>
        </w:rPr>
        <w:t>。详见表</w:t>
      </w:r>
      <w:r>
        <w:rPr>
          <w:color w:val="000000" w:themeColor="text1"/>
        </w:rPr>
        <w:t>6-6</w:t>
      </w:r>
      <w:r>
        <w:rPr>
          <w:color w:val="000000" w:themeColor="text1"/>
        </w:rPr>
        <w:t>。</w:t>
      </w:r>
    </w:p>
    <w:p w:rsidR="00AF4932" w:rsidRDefault="008D7722">
      <w:pPr>
        <w:pStyle w:val="2"/>
        <w:rPr>
          <w:rFonts w:ascii="Times New Roman" w:hAnsi="Times New Roman"/>
          <w:color w:val="000000" w:themeColor="text1"/>
          <w:sz w:val="30"/>
          <w:szCs w:val="30"/>
        </w:rPr>
      </w:pPr>
      <w:bookmarkStart w:id="267" w:name="_Toc11254"/>
      <w:r>
        <w:rPr>
          <w:rFonts w:ascii="Times New Roman" w:hAnsi="Times New Roman"/>
          <w:color w:val="000000" w:themeColor="text1"/>
          <w:sz w:val="30"/>
          <w:szCs w:val="30"/>
        </w:rPr>
        <w:t xml:space="preserve">6.4 </w:t>
      </w:r>
      <w:r>
        <w:rPr>
          <w:rFonts w:ascii="Times New Roman" w:hAnsi="Times New Roman" w:hint="eastAsia"/>
          <w:color w:val="000000" w:themeColor="text1"/>
          <w:sz w:val="30"/>
          <w:szCs w:val="30"/>
        </w:rPr>
        <w:t>重点项目规划</w:t>
      </w:r>
      <w:bookmarkEnd w:id="267"/>
    </w:p>
    <w:p w:rsidR="00AF4932" w:rsidRDefault="008D7722">
      <w:pPr>
        <w:spacing w:line="360" w:lineRule="auto"/>
        <w:ind w:firstLineChars="200" w:firstLine="560"/>
        <w:rPr>
          <w:color w:val="000000" w:themeColor="text1"/>
        </w:rPr>
      </w:pPr>
      <w:r>
        <w:rPr>
          <w:rFonts w:hint="eastAsia"/>
          <w:color w:val="000000" w:themeColor="text1"/>
        </w:rPr>
        <w:t>以上预防对象及面积皆为安溪县“十四五”重点预防保护规划项目。</w:t>
      </w:r>
    </w:p>
    <w:p w:rsidR="00AF4932" w:rsidRDefault="00AF4932">
      <w:pPr>
        <w:spacing w:line="360" w:lineRule="auto"/>
        <w:rPr>
          <w:snapToGrid w:val="0"/>
          <w:color w:val="000000" w:themeColor="text1"/>
        </w:rPr>
        <w:sectPr w:rsidR="00AF4932">
          <w:headerReference w:type="default" r:id="rId39"/>
          <w:pgSz w:w="11906" w:h="16838"/>
          <w:pgMar w:top="1440" w:right="1800" w:bottom="1440" w:left="1800" w:header="851" w:footer="992" w:gutter="0"/>
          <w:cols w:space="720"/>
          <w:docGrid w:type="lines" w:linePitch="312"/>
        </w:sectPr>
      </w:pPr>
    </w:p>
    <w:p w:rsidR="00AF4932" w:rsidRDefault="008D7722">
      <w:pPr>
        <w:ind w:firstLine="562"/>
        <w:jc w:val="center"/>
        <w:rPr>
          <w:b/>
          <w:bCs/>
          <w:snapToGrid w:val="0"/>
          <w:color w:val="000000" w:themeColor="text1"/>
        </w:rPr>
      </w:pPr>
      <w:r>
        <w:rPr>
          <w:b/>
          <w:bCs/>
          <w:snapToGrid w:val="0"/>
          <w:color w:val="000000" w:themeColor="text1"/>
        </w:rPr>
        <w:lastRenderedPageBreak/>
        <w:t>表</w:t>
      </w:r>
      <w:r>
        <w:rPr>
          <w:b/>
          <w:bCs/>
          <w:snapToGrid w:val="0"/>
          <w:color w:val="000000" w:themeColor="text1"/>
        </w:rPr>
        <w:t xml:space="preserve">6-5 </w:t>
      </w:r>
      <w:r>
        <w:rPr>
          <w:b/>
          <w:snapToGrid w:val="0"/>
          <w:color w:val="000000" w:themeColor="text1"/>
        </w:rPr>
        <w:t>安溪县</w:t>
      </w:r>
      <w:r>
        <w:rPr>
          <w:b/>
          <w:bCs/>
          <w:snapToGrid w:val="0"/>
          <w:color w:val="000000" w:themeColor="text1"/>
        </w:rPr>
        <w:t>“</w:t>
      </w:r>
      <w:r>
        <w:rPr>
          <w:b/>
          <w:bCs/>
          <w:snapToGrid w:val="0"/>
          <w:color w:val="000000" w:themeColor="text1"/>
        </w:rPr>
        <w:t>十四五</w:t>
      </w:r>
      <w:r>
        <w:rPr>
          <w:b/>
          <w:bCs/>
          <w:snapToGrid w:val="0"/>
          <w:color w:val="000000" w:themeColor="text1"/>
        </w:rPr>
        <w:t>”</w:t>
      </w:r>
      <w:r>
        <w:rPr>
          <w:b/>
          <w:bCs/>
          <w:snapToGrid w:val="0"/>
          <w:color w:val="000000" w:themeColor="text1"/>
        </w:rPr>
        <w:t>重要江河源头区防治规模表</w:t>
      </w:r>
    </w:p>
    <w:tbl>
      <w:tblPr>
        <w:tblW w:w="14779" w:type="dxa"/>
        <w:jc w:val="center"/>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ook w:val="04A0" w:firstRow="1" w:lastRow="0" w:firstColumn="1" w:lastColumn="0" w:noHBand="0" w:noVBand="1"/>
      </w:tblPr>
      <w:tblGrid>
        <w:gridCol w:w="1303"/>
        <w:gridCol w:w="932"/>
        <w:gridCol w:w="689"/>
        <w:gridCol w:w="838"/>
        <w:gridCol w:w="806"/>
        <w:gridCol w:w="880"/>
        <w:gridCol w:w="927"/>
        <w:gridCol w:w="867"/>
        <w:gridCol w:w="722"/>
        <w:gridCol w:w="855"/>
        <w:gridCol w:w="782"/>
        <w:gridCol w:w="891"/>
        <w:gridCol w:w="963"/>
        <w:gridCol w:w="867"/>
        <w:gridCol w:w="880"/>
        <w:gridCol w:w="843"/>
        <w:gridCol w:w="734"/>
      </w:tblGrid>
      <w:tr w:rsidR="00AF4932">
        <w:trPr>
          <w:trHeight w:val="332"/>
          <w:tblHeader/>
          <w:jc w:val="center"/>
        </w:trPr>
        <w:tc>
          <w:tcPr>
            <w:tcW w:w="1303"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项目名称</w:t>
            </w:r>
          </w:p>
        </w:tc>
        <w:tc>
          <w:tcPr>
            <w:tcW w:w="932"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所在乡、镇</w:t>
            </w:r>
          </w:p>
        </w:tc>
        <w:tc>
          <w:tcPr>
            <w:tcW w:w="689" w:type="dxa"/>
            <w:vMerge w:val="restar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防治面积</w:t>
            </w:r>
          </w:p>
        </w:tc>
        <w:tc>
          <w:tcPr>
            <w:tcW w:w="2524" w:type="dxa"/>
            <w:gridSpan w:val="3"/>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预防保护措施</w:t>
            </w:r>
          </w:p>
        </w:tc>
        <w:tc>
          <w:tcPr>
            <w:tcW w:w="9331" w:type="dxa"/>
            <w:gridSpan w:val="11"/>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综合治理措施</w:t>
            </w:r>
          </w:p>
        </w:tc>
      </w:tr>
      <w:tr w:rsidR="00AF4932">
        <w:trPr>
          <w:trHeight w:val="615"/>
          <w:tblHeader/>
          <w:jc w:val="center"/>
        </w:trPr>
        <w:tc>
          <w:tcPr>
            <w:tcW w:w="1303"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932"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689" w:type="dxa"/>
            <w:vMerge/>
            <w:tcBorders>
              <w:top w:val="single" w:sz="8" w:space="0" w:color="000000"/>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83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封育保护</w:t>
            </w:r>
          </w:p>
        </w:tc>
        <w:tc>
          <w:tcPr>
            <w:tcW w:w="80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退耕还林</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农业保土耕作</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封禁治理</w:t>
            </w:r>
          </w:p>
        </w:tc>
        <w:tc>
          <w:tcPr>
            <w:tcW w:w="867"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水保林</w:t>
            </w:r>
          </w:p>
        </w:tc>
        <w:tc>
          <w:tcPr>
            <w:tcW w:w="722"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种草</w:t>
            </w:r>
          </w:p>
        </w:tc>
        <w:tc>
          <w:tcPr>
            <w:tcW w:w="855"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坡改梯</w:t>
            </w:r>
          </w:p>
        </w:tc>
        <w:tc>
          <w:tcPr>
            <w:tcW w:w="782"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道路</w:t>
            </w:r>
          </w:p>
        </w:tc>
        <w:tc>
          <w:tcPr>
            <w:tcW w:w="891"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排水沟</w:t>
            </w:r>
          </w:p>
        </w:tc>
        <w:tc>
          <w:tcPr>
            <w:tcW w:w="963"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护岸护坡</w:t>
            </w:r>
          </w:p>
        </w:tc>
        <w:tc>
          <w:tcPr>
            <w:tcW w:w="867"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蓄水池</w:t>
            </w:r>
          </w:p>
        </w:tc>
        <w:tc>
          <w:tcPr>
            <w:tcW w:w="880"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沼气池</w:t>
            </w:r>
          </w:p>
        </w:tc>
        <w:tc>
          <w:tcPr>
            <w:tcW w:w="843"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垃圾站</w:t>
            </w:r>
          </w:p>
        </w:tc>
        <w:tc>
          <w:tcPr>
            <w:tcW w:w="734"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污水站</w:t>
            </w:r>
          </w:p>
        </w:tc>
      </w:tr>
      <w:tr w:rsidR="00AF4932">
        <w:trPr>
          <w:trHeight w:val="332"/>
          <w:tblHeader/>
          <w:jc w:val="center"/>
        </w:trPr>
        <w:tc>
          <w:tcPr>
            <w:tcW w:w="1303"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932"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83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80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72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85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7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w:t>
            </w:r>
          </w:p>
        </w:tc>
        <w:tc>
          <w:tcPr>
            <w:tcW w:w="89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w:t>
            </w:r>
          </w:p>
        </w:tc>
        <w:tc>
          <w:tcPr>
            <w:tcW w:w="9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口</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口</w:t>
            </w:r>
          </w:p>
        </w:tc>
        <w:tc>
          <w:tcPr>
            <w:tcW w:w="84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处</w:t>
            </w:r>
          </w:p>
        </w:tc>
        <w:tc>
          <w:tcPr>
            <w:tcW w:w="7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处</w:t>
            </w:r>
          </w:p>
        </w:tc>
      </w:tr>
      <w:tr w:rsidR="00AF4932">
        <w:trPr>
          <w:trHeight w:val="641"/>
          <w:jc w:val="center"/>
        </w:trPr>
        <w:tc>
          <w:tcPr>
            <w:tcW w:w="1303"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晋江西溪源头预防保护工程</w:t>
            </w:r>
          </w:p>
        </w:tc>
        <w:tc>
          <w:tcPr>
            <w:tcW w:w="9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桃舟乡</w:t>
            </w:r>
            <w:proofErr w:type="gramEnd"/>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9.15</w:t>
            </w:r>
          </w:p>
        </w:tc>
        <w:tc>
          <w:tcPr>
            <w:tcW w:w="83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8.00 </w:t>
            </w:r>
          </w:p>
        </w:tc>
        <w:tc>
          <w:tcPr>
            <w:tcW w:w="80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0.09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0.43 </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0.51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72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85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0.08 </w:t>
            </w:r>
          </w:p>
        </w:tc>
        <w:tc>
          <w:tcPr>
            <w:tcW w:w="7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1.78 </w:t>
            </w:r>
          </w:p>
        </w:tc>
        <w:tc>
          <w:tcPr>
            <w:tcW w:w="89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1.79 </w:t>
            </w:r>
          </w:p>
        </w:tc>
        <w:tc>
          <w:tcPr>
            <w:tcW w:w="9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0.10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84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7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r>
      <w:tr w:rsidR="00AF4932">
        <w:trPr>
          <w:trHeight w:val="641"/>
          <w:jc w:val="center"/>
        </w:trPr>
        <w:tc>
          <w:tcPr>
            <w:tcW w:w="1303"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晋江西溪源头预防保护工程</w:t>
            </w:r>
          </w:p>
        </w:tc>
        <w:tc>
          <w:tcPr>
            <w:tcW w:w="9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感德镇</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7.2</w:t>
            </w:r>
          </w:p>
        </w:tc>
        <w:tc>
          <w:tcPr>
            <w:tcW w:w="83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6.29 </w:t>
            </w:r>
          </w:p>
        </w:tc>
        <w:tc>
          <w:tcPr>
            <w:tcW w:w="80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0.33 </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0.40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72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85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0.06 </w:t>
            </w:r>
          </w:p>
        </w:tc>
        <w:tc>
          <w:tcPr>
            <w:tcW w:w="7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1.40 </w:t>
            </w:r>
          </w:p>
        </w:tc>
        <w:tc>
          <w:tcPr>
            <w:tcW w:w="89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1.41 </w:t>
            </w:r>
          </w:p>
        </w:tc>
        <w:tc>
          <w:tcPr>
            <w:tcW w:w="9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0.08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84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7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r>
      <w:tr w:rsidR="00AF4932">
        <w:trPr>
          <w:trHeight w:val="641"/>
          <w:jc w:val="center"/>
        </w:trPr>
        <w:tc>
          <w:tcPr>
            <w:tcW w:w="1303"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晋江西溪源头预防保护工程</w:t>
            </w:r>
          </w:p>
        </w:tc>
        <w:tc>
          <w:tcPr>
            <w:tcW w:w="9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白濑乡</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4.75</w:t>
            </w:r>
          </w:p>
        </w:tc>
        <w:tc>
          <w:tcPr>
            <w:tcW w:w="83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4.15 </w:t>
            </w:r>
          </w:p>
        </w:tc>
        <w:tc>
          <w:tcPr>
            <w:tcW w:w="80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0.22 </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0.26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72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85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7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0.92 </w:t>
            </w:r>
          </w:p>
        </w:tc>
        <w:tc>
          <w:tcPr>
            <w:tcW w:w="89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0.93 </w:t>
            </w:r>
          </w:p>
        </w:tc>
        <w:tc>
          <w:tcPr>
            <w:tcW w:w="9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0.05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84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7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r>
      <w:tr w:rsidR="00AF4932">
        <w:trPr>
          <w:trHeight w:val="641"/>
          <w:jc w:val="center"/>
        </w:trPr>
        <w:tc>
          <w:tcPr>
            <w:tcW w:w="1303"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晋江西溪源头预防保护工程</w:t>
            </w:r>
          </w:p>
        </w:tc>
        <w:tc>
          <w:tcPr>
            <w:tcW w:w="9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湖头镇</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6.08</w:t>
            </w:r>
          </w:p>
        </w:tc>
        <w:tc>
          <w:tcPr>
            <w:tcW w:w="83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5.32 </w:t>
            </w:r>
          </w:p>
        </w:tc>
        <w:tc>
          <w:tcPr>
            <w:tcW w:w="80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0.06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0.28 </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0.34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72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85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0.05 </w:t>
            </w:r>
          </w:p>
        </w:tc>
        <w:tc>
          <w:tcPr>
            <w:tcW w:w="7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1.18 </w:t>
            </w:r>
          </w:p>
        </w:tc>
        <w:tc>
          <w:tcPr>
            <w:tcW w:w="89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1.19 </w:t>
            </w:r>
          </w:p>
        </w:tc>
        <w:tc>
          <w:tcPr>
            <w:tcW w:w="9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84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7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r>
      <w:tr w:rsidR="00AF4932">
        <w:trPr>
          <w:trHeight w:val="641"/>
          <w:jc w:val="center"/>
        </w:trPr>
        <w:tc>
          <w:tcPr>
            <w:tcW w:w="1303"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晋江西溪源头预防保护工程</w:t>
            </w:r>
          </w:p>
        </w:tc>
        <w:tc>
          <w:tcPr>
            <w:tcW w:w="9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湖上乡</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3.82</w:t>
            </w:r>
          </w:p>
        </w:tc>
        <w:tc>
          <w:tcPr>
            <w:tcW w:w="83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3.34 </w:t>
            </w:r>
          </w:p>
        </w:tc>
        <w:tc>
          <w:tcPr>
            <w:tcW w:w="80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0.18 </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0.21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72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85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7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0.74 </w:t>
            </w:r>
          </w:p>
        </w:tc>
        <w:tc>
          <w:tcPr>
            <w:tcW w:w="89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0.75 </w:t>
            </w:r>
          </w:p>
        </w:tc>
        <w:tc>
          <w:tcPr>
            <w:tcW w:w="9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84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7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r>
      <w:tr w:rsidR="00AF4932">
        <w:trPr>
          <w:trHeight w:val="641"/>
          <w:jc w:val="center"/>
        </w:trPr>
        <w:tc>
          <w:tcPr>
            <w:tcW w:w="1303"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晋江西溪源头预防保护工程</w:t>
            </w:r>
          </w:p>
        </w:tc>
        <w:tc>
          <w:tcPr>
            <w:tcW w:w="9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长卿镇</w:t>
            </w:r>
            <w:proofErr w:type="gramEnd"/>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3.3</w:t>
            </w:r>
          </w:p>
        </w:tc>
        <w:tc>
          <w:tcPr>
            <w:tcW w:w="83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2.88 </w:t>
            </w:r>
          </w:p>
        </w:tc>
        <w:tc>
          <w:tcPr>
            <w:tcW w:w="80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0.15 </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0.18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72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85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7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0.64 </w:t>
            </w:r>
          </w:p>
        </w:tc>
        <w:tc>
          <w:tcPr>
            <w:tcW w:w="89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0.65 </w:t>
            </w:r>
          </w:p>
        </w:tc>
        <w:tc>
          <w:tcPr>
            <w:tcW w:w="9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84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7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r>
      <w:tr w:rsidR="00AF4932">
        <w:trPr>
          <w:trHeight w:val="641"/>
          <w:jc w:val="center"/>
        </w:trPr>
        <w:tc>
          <w:tcPr>
            <w:tcW w:w="1303"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lastRenderedPageBreak/>
              <w:t>晋江西溪源头预防保护工程</w:t>
            </w:r>
          </w:p>
        </w:tc>
        <w:tc>
          <w:tcPr>
            <w:tcW w:w="9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剑斗镇</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6.16</w:t>
            </w:r>
          </w:p>
        </w:tc>
        <w:tc>
          <w:tcPr>
            <w:tcW w:w="83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5.39 </w:t>
            </w:r>
          </w:p>
        </w:tc>
        <w:tc>
          <w:tcPr>
            <w:tcW w:w="80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0.06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0.29 </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0.34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72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85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0.05 </w:t>
            </w:r>
          </w:p>
        </w:tc>
        <w:tc>
          <w:tcPr>
            <w:tcW w:w="7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1.20 </w:t>
            </w:r>
          </w:p>
        </w:tc>
        <w:tc>
          <w:tcPr>
            <w:tcW w:w="89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1.21 </w:t>
            </w:r>
          </w:p>
        </w:tc>
        <w:tc>
          <w:tcPr>
            <w:tcW w:w="9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84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7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r>
      <w:tr w:rsidR="00AF4932">
        <w:trPr>
          <w:trHeight w:val="641"/>
          <w:jc w:val="center"/>
        </w:trPr>
        <w:tc>
          <w:tcPr>
            <w:tcW w:w="1303"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九龙江源头预防保护工程</w:t>
            </w:r>
          </w:p>
        </w:tc>
        <w:tc>
          <w:tcPr>
            <w:tcW w:w="9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龙涓乡</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13.22</w:t>
            </w:r>
          </w:p>
        </w:tc>
        <w:tc>
          <w:tcPr>
            <w:tcW w:w="83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11.56 </w:t>
            </w:r>
          </w:p>
        </w:tc>
        <w:tc>
          <w:tcPr>
            <w:tcW w:w="80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0.12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0.61 </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0.73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0.05 </w:t>
            </w:r>
          </w:p>
        </w:tc>
        <w:tc>
          <w:tcPr>
            <w:tcW w:w="72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85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0.11 </w:t>
            </w:r>
          </w:p>
        </w:tc>
        <w:tc>
          <w:tcPr>
            <w:tcW w:w="7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2.57 </w:t>
            </w:r>
          </w:p>
        </w:tc>
        <w:tc>
          <w:tcPr>
            <w:tcW w:w="89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2.59 </w:t>
            </w:r>
          </w:p>
        </w:tc>
        <w:tc>
          <w:tcPr>
            <w:tcW w:w="9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0.15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6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6 </w:t>
            </w:r>
          </w:p>
        </w:tc>
        <w:tc>
          <w:tcPr>
            <w:tcW w:w="84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7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r>
      <w:tr w:rsidR="00AF4932">
        <w:trPr>
          <w:trHeight w:val="332"/>
          <w:jc w:val="center"/>
        </w:trPr>
        <w:tc>
          <w:tcPr>
            <w:tcW w:w="1303"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九龙江源头预防保护工程</w:t>
            </w:r>
          </w:p>
        </w:tc>
        <w:tc>
          <w:tcPr>
            <w:tcW w:w="9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祥</w:t>
            </w:r>
            <w:proofErr w:type="gramEnd"/>
            <w:r>
              <w:rPr>
                <w:color w:val="000000" w:themeColor="text1"/>
                <w:kern w:val="0"/>
                <w:sz w:val="21"/>
                <w:szCs w:val="21"/>
                <w:lang w:bidi="ar"/>
              </w:rPr>
              <w:t>华乡</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8.65</w:t>
            </w:r>
          </w:p>
        </w:tc>
        <w:tc>
          <w:tcPr>
            <w:tcW w:w="83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7.56 </w:t>
            </w:r>
          </w:p>
        </w:tc>
        <w:tc>
          <w:tcPr>
            <w:tcW w:w="80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0.08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0.40 </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0.48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72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85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7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1.68 </w:t>
            </w:r>
          </w:p>
        </w:tc>
        <w:tc>
          <w:tcPr>
            <w:tcW w:w="89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1.70 </w:t>
            </w:r>
          </w:p>
        </w:tc>
        <w:tc>
          <w:tcPr>
            <w:tcW w:w="9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0.10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84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7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r>
      <w:tr w:rsidR="00AF4932">
        <w:trPr>
          <w:trHeight w:val="641"/>
          <w:jc w:val="center"/>
        </w:trPr>
        <w:tc>
          <w:tcPr>
            <w:tcW w:w="1303"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九龙江源头预防保护工程</w:t>
            </w:r>
          </w:p>
        </w:tc>
        <w:tc>
          <w:tcPr>
            <w:tcW w:w="9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芦田镇</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6.33</w:t>
            </w:r>
          </w:p>
        </w:tc>
        <w:tc>
          <w:tcPr>
            <w:tcW w:w="83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5.53 </w:t>
            </w:r>
          </w:p>
        </w:tc>
        <w:tc>
          <w:tcPr>
            <w:tcW w:w="80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0.06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0.29 </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0.35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72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85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0.05 </w:t>
            </w:r>
          </w:p>
        </w:tc>
        <w:tc>
          <w:tcPr>
            <w:tcW w:w="7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1.23 </w:t>
            </w:r>
          </w:p>
        </w:tc>
        <w:tc>
          <w:tcPr>
            <w:tcW w:w="89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1.24 </w:t>
            </w:r>
          </w:p>
        </w:tc>
        <w:tc>
          <w:tcPr>
            <w:tcW w:w="9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84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7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r>
      <w:tr w:rsidR="00AF4932">
        <w:trPr>
          <w:trHeight w:val="641"/>
          <w:jc w:val="center"/>
        </w:trPr>
        <w:tc>
          <w:tcPr>
            <w:tcW w:w="1303"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九龙江源头预防保护工程</w:t>
            </w:r>
          </w:p>
        </w:tc>
        <w:tc>
          <w:tcPr>
            <w:tcW w:w="9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西坪镇</w:t>
            </w:r>
            <w:proofErr w:type="gramEnd"/>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11.53</w:t>
            </w:r>
          </w:p>
        </w:tc>
        <w:tc>
          <w:tcPr>
            <w:tcW w:w="83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10.08 </w:t>
            </w:r>
          </w:p>
        </w:tc>
        <w:tc>
          <w:tcPr>
            <w:tcW w:w="80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0.11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0.54 </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0.64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72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85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0.10 </w:t>
            </w:r>
          </w:p>
        </w:tc>
        <w:tc>
          <w:tcPr>
            <w:tcW w:w="7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2.24 </w:t>
            </w:r>
          </w:p>
        </w:tc>
        <w:tc>
          <w:tcPr>
            <w:tcW w:w="89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2.26 </w:t>
            </w:r>
          </w:p>
        </w:tc>
        <w:tc>
          <w:tcPr>
            <w:tcW w:w="9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0.13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6 </w:t>
            </w:r>
          </w:p>
        </w:tc>
        <w:tc>
          <w:tcPr>
            <w:tcW w:w="84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7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r>
      <w:tr w:rsidR="00AF4932">
        <w:trPr>
          <w:trHeight w:val="641"/>
          <w:jc w:val="center"/>
        </w:trPr>
        <w:tc>
          <w:tcPr>
            <w:tcW w:w="1303"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九龙江源头预防保护工程</w:t>
            </w:r>
          </w:p>
        </w:tc>
        <w:tc>
          <w:tcPr>
            <w:tcW w:w="9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福田乡</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8.65</w:t>
            </w:r>
          </w:p>
        </w:tc>
        <w:tc>
          <w:tcPr>
            <w:tcW w:w="83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7.56 </w:t>
            </w:r>
          </w:p>
        </w:tc>
        <w:tc>
          <w:tcPr>
            <w:tcW w:w="80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0.08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0.40 </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0.48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72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85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7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1.68 </w:t>
            </w:r>
          </w:p>
        </w:tc>
        <w:tc>
          <w:tcPr>
            <w:tcW w:w="89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1.70 </w:t>
            </w:r>
          </w:p>
        </w:tc>
        <w:tc>
          <w:tcPr>
            <w:tcW w:w="9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0.10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84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7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r>
      <w:tr w:rsidR="00AF4932">
        <w:trPr>
          <w:trHeight w:val="641"/>
          <w:jc w:val="center"/>
        </w:trPr>
        <w:tc>
          <w:tcPr>
            <w:tcW w:w="1303"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九龙江源头预防保护工程</w:t>
            </w:r>
          </w:p>
        </w:tc>
        <w:tc>
          <w:tcPr>
            <w:tcW w:w="9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感德镇</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6.24</w:t>
            </w:r>
          </w:p>
        </w:tc>
        <w:tc>
          <w:tcPr>
            <w:tcW w:w="83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5.46 </w:t>
            </w:r>
          </w:p>
        </w:tc>
        <w:tc>
          <w:tcPr>
            <w:tcW w:w="80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0.06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0.29 </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0.35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72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85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0.05 </w:t>
            </w:r>
          </w:p>
        </w:tc>
        <w:tc>
          <w:tcPr>
            <w:tcW w:w="7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1.21 </w:t>
            </w:r>
          </w:p>
        </w:tc>
        <w:tc>
          <w:tcPr>
            <w:tcW w:w="89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1.22 </w:t>
            </w:r>
          </w:p>
        </w:tc>
        <w:tc>
          <w:tcPr>
            <w:tcW w:w="9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84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7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r>
      <w:tr w:rsidR="00AF4932">
        <w:trPr>
          <w:trHeight w:val="661"/>
          <w:jc w:val="center"/>
        </w:trPr>
        <w:tc>
          <w:tcPr>
            <w:tcW w:w="2235" w:type="dxa"/>
            <w:gridSpan w:val="2"/>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lastRenderedPageBreak/>
              <w:t>合计</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95.08</w:t>
            </w:r>
          </w:p>
        </w:tc>
        <w:tc>
          <w:tcPr>
            <w:tcW w:w="83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83.12 </w:t>
            </w:r>
          </w:p>
        </w:tc>
        <w:tc>
          <w:tcPr>
            <w:tcW w:w="80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0.88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4.42 </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5.26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0.33 </w:t>
            </w:r>
          </w:p>
        </w:tc>
        <w:tc>
          <w:tcPr>
            <w:tcW w:w="72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0.27 </w:t>
            </w:r>
          </w:p>
        </w:tc>
        <w:tc>
          <w:tcPr>
            <w:tcW w:w="85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0.80 </w:t>
            </w:r>
          </w:p>
        </w:tc>
        <w:tc>
          <w:tcPr>
            <w:tcW w:w="7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18.50 </w:t>
            </w:r>
          </w:p>
        </w:tc>
        <w:tc>
          <w:tcPr>
            <w:tcW w:w="89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18.64 </w:t>
            </w:r>
          </w:p>
        </w:tc>
        <w:tc>
          <w:tcPr>
            <w:tcW w:w="9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1.05 </w:t>
            </w:r>
          </w:p>
        </w:tc>
        <w:tc>
          <w:tcPr>
            <w:tcW w:w="86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40 </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47 </w:t>
            </w:r>
          </w:p>
        </w:tc>
        <w:tc>
          <w:tcPr>
            <w:tcW w:w="84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20 </w:t>
            </w:r>
          </w:p>
        </w:tc>
        <w:tc>
          <w:tcPr>
            <w:tcW w:w="7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7 </w:t>
            </w:r>
          </w:p>
        </w:tc>
      </w:tr>
    </w:tbl>
    <w:p w:rsidR="00AF4932" w:rsidRDefault="00AF4932">
      <w:pPr>
        <w:ind w:firstLine="562"/>
        <w:jc w:val="center"/>
        <w:rPr>
          <w:b/>
          <w:bCs/>
          <w:snapToGrid w:val="0"/>
          <w:color w:val="000000" w:themeColor="text1"/>
        </w:rPr>
      </w:pPr>
    </w:p>
    <w:p w:rsidR="00AF4932" w:rsidRDefault="008D7722">
      <w:pPr>
        <w:ind w:firstLine="562"/>
        <w:jc w:val="center"/>
        <w:rPr>
          <w:b/>
          <w:bCs/>
          <w:snapToGrid w:val="0"/>
          <w:color w:val="000000" w:themeColor="text1"/>
        </w:rPr>
      </w:pPr>
      <w:r>
        <w:rPr>
          <w:b/>
          <w:bCs/>
          <w:snapToGrid w:val="0"/>
          <w:color w:val="000000" w:themeColor="text1"/>
        </w:rPr>
        <w:t>表</w:t>
      </w:r>
      <w:r>
        <w:rPr>
          <w:b/>
          <w:bCs/>
          <w:snapToGrid w:val="0"/>
          <w:color w:val="000000" w:themeColor="text1"/>
        </w:rPr>
        <w:t xml:space="preserve">6-6 </w:t>
      </w:r>
      <w:r>
        <w:rPr>
          <w:b/>
          <w:snapToGrid w:val="0"/>
          <w:color w:val="000000" w:themeColor="text1"/>
        </w:rPr>
        <w:t>安溪县</w:t>
      </w:r>
      <w:r>
        <w:rPr>
          <w:b/>
          <w:bCs/>
          <w:snapToGrid w:val="0"/>
          <w:color w:val="000000" w:themeColor="text1"/>
        </w:rPr>
        <w:t>“</w:t>
      </w:r>
      <w:r>
        <w:rPr>
          <w:b/>
          <w:bCs/>
          <w:snapToGrid w:val="0"/>
          <w:color w:val="000000" w:themeColor="text1"/>
        </w:rPr>
        <w:t>十四五</w:t>
      </w:r>
      <w:r>
        <w:rPr>
          <w:b/>
          <w:bCs/>
          <w:snapToGrid w:val="0"/>
          <w:color w:val="000000" w:themeColor="text1"/>
        </w:rPr>
        <w:t>”</w:t>
      </w:r>
      <w:r>
        <w:rPr>
          <w:b/>
          <w:bCs/>
          <w:snapToGrid w:val="0"/>
          <w:color w:val="000000" w:themeColor="text1"/>
        </w:rPr>
        <w:t>重要饮用水水源地防治规模表</w:t>
      </w:r>
    </w:p>
    <w:tbl>
      <w:tblPr>
        <w:tblW w:w="14946" w:type="dxa"/>
        <w:jc w:val="center"/>
        <w:tblLayout w:type="fixed"/>
        <w:tblLook w:val="04A0" w:firstRow="1" w:lastRow="0" w:firstColumn="1" w:lastColumn="0" w:noHBand="0" w:noVBand="1"/>
      </w:tblPr>
      <w:tblGrid>
        <w:gridCol w:w="900"/>
        <w:gridCol w:w="846"/>
        <w:gridCol w:w="821"/>
        <w:gridCol w:w="870"/>
        <w:gridCol w:w="1063"/>
        <w:gridCol w:w="941"/>
        <w:gridCol w:w="941"/>
        <w:gridCol w:w="941"/>
        <w:gridCol w:w="845"/>
        <w:gridCol w:w="900"/>
        <w:gridCol w:w="832"/>
        <w:gridCol w:w="873"/>
        <w:gridCol w:w="927"/>
        <w:gridCol w:w="914"/>
        <w:gridCol w:w="777"/>
        <w:gridCol w:w="818"/>
        <w:gridCol w:w="737"/>
      </w:tblGrid>
      <w:tr w:rsidR="00AF4932">
        <w:trPr>
          <w:trHeight w:val="454"/>
          <w:tblHeader/>
          <w:jc w:val="center"/>
        </w:trPr>
        <w:tc>
          <w:tcPr>
            <w:tcW w:w="90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bookmarkStart w:id="268" w:name="_Toc414350413"/>
            <w:bookmarkStart w:id="269" w:name="_Toc428437549"/>
            <w:bookmarkStart w:id="270" w:name="_Toc428200008"/>
            <w:bookmarkStart w:id="271" w:name="_Toc453579900"/>
            <w:bookmarkStart w:id="272" w:name="_Toc428437784"/>
            <w:bookmarkStart w:id="273" w:name="_Toc428437670"/>
            <w:bookmarkStart w:id="274" w:name="_Toc428715560"/>
            <w:r>
              <w:rPr>
                <w:color w:val="000000" w:themeColor="text1"/>
                <w:kern w:val="0"/>
                <w:sz w:val="21"/>
                <w:szCs w:val="21"/>
                <w:lang w:bidi="ar"/>
              </w:rPr>
              <w:t>项目名称</w:t>
            </w:r>
          </w:p>
        </w:tc>
        <w:tc>
          <w:tcPr>
            <w:tcW w:w="846"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所在乡、镇</w:t>
            </w:r>
          </w:p>
        </w:tc>
        <w:tc>
          <w:tcPr>
            <w:tcW w:w="821" w:type="dxa"/>
            <w:vMerge w:val="restar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防治面积</w:t>
            </w:r>
          </w:p>
        </w:tc>
        <w:tc>
          <w:tcPr>
            <w:tcW w:w="2874" w:type="dxa"/>
            <w:gridSpan w:val="3"/>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预防保护措施</w:t>
            </w:r>
          </w:p>
        </w:tc>
        <w:tc>
          <w:tcPr>
            <w:tcW w:w="9505" w:type="dxa"/>
            <w:gridSpan w:val="11"/>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综合治理措施</w:t>
            </w:r>
          </w:p>
        </w:tc>
      </w:tr>
      <w:tr w:rsidR="00AF4932">
        <w:trPr>
          <w:trHeight w:val="454"/>
          <w:tblHeader/>
          <w:jc w:val="center"/>
        </w:trPr>
        <w:tc>
          <w:tcPr>
            <w:tcW w:w="90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846"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821" w:type="dxa"/>
            <w:vMerge/>
            <w:tcBorders>
              <w:top w:val="single" w:sz="8" w:space="0" w:color="000000"/>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87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封育保护</w:t>
            </w:r>
          </w:p>
        </w:tc>
        <w:tc>
          <w:tcPr>
            <w:tcW w:w="10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退耕还林</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农业保土耕作</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封禁治理</w:t>
            </w:r>
          </w:p>
        </w:tc>
        <w:tc>
          <w:tcPr>
            <w:tcW w:w="941"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水保林</w:t>
            </w:r>
          </w:p>
        </w:tc>
        <w:tc>
          <w:tcPr>
            <w:tcW w:w="845"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种草</w:t>
            </w:r>
          </w:p>
        </w:tc>
        <w:tc>
          <w:tcPr>
            <w:tcW w:w="900"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坡改梯</w:t>
            </w:r>
          </w:p>
        </w:tc>
        <w:tc>
          <w:tcPr>
            <w:tcW w:w="832"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道路</w:t>
            </w:r>
          </w:p>
        </w:tc>
        <w:tc>
          <w:tcPr>
            <w:tcW w:w="873"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排水沟</w:t>
            </w:r>
          </w:p>
        </w:tc>
        <w:tc>
          <w:tcPr>
            <w:tcW w:w="927"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护岸护坡</w:t>
            </w:r>
          </w:p>
        </w:tc>
        <w:tc>
          <w:tcPr>
            <w:tcW w:w="914"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蓄水池</w:t>
            </w:r>
          </w:p>
        </w:tc>
        <w:tc>
          <w:tcPr>
            <w:tcW w:w="777"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沼气池</w:t>
            </w:r>
          </w:p>
        </w:tc>
        <w:tc>
          <w:tcPr>
            <w:tcW w:w="818"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垃圾站</w:t>
            </w:r>
          </w:p>
        </w:tc>
        <w:tc>
          <w:tcPr>
            <w:tcW w:w="737"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污水站</w:t>
            </w:r>
          </w:p>
        </w:tc>
      </w:tr>
      <w:tr w:rsidR="00AF4932">
        <w:trPr>
          <w:trHeight w:val="454"/>
          <w:tblHeader/>
          <w:jc w:val="center"/>
        </w:trPr>
        <w:tc>
          <w:tcPr>
            <w:tcW w:w="90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846"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82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km²</w:t>
            </w:r>
          </w:p>
        </w:tc>
        <w:tc>
          <w:tcPr>
            <w:tcW w:w="87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km²</w:t>
            </w:r>
          </w:p>
        </w:tc>
        <w:tc>
          <w:tcPr>
            <w:tcW w:w="10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km²</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km²</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km²</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km²</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km²</w:t>
            </w:r>
          </w:p>
        </w:tc>
        <w:tc>
          <w:tcPr>
            <w:tcW w:w="9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km²</w:t>
            </w:r>
          </w:p>
        </w:tc>
        <w:tc>
          <w:tcPr>
            <w:tcW w:w="8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w:t>
            </w:r>
          </w:p>
        </w:tc>
        <w:tc>
          <w:tcPr>
            <w:tcW w:w="87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w:t>
            </w:r>
          </w:p>
        </w:tc>
        <w:tc>
          <w:tcPr>
            <w:tcW w:w="91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口</w:t>
            </w:r>
          </w:p>
        </w:tc>
        <w:tc>
          <w:tcPr>
            <w:tcW w:w="77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口</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处</w:t>
            </w:r>
          </w:p>
        </w:tc>
        <w:tc>
          <w:tcPr>
            <w:tcW w:w="7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处</w:t>
            </w:r>
          </w:p>
        </w:tc>
      </w:tr>
      <w:tr w:rsidR="00AF4932">
        <w:trPr>
          <w:trHeight w:val="591"/>
          <w:jc w:val="center"/>
        </w:trPr>
        <w:tc>
          <w:tcPr>
            <w:tcW w:w="900" w:type="dxa"/>
            <w:vMerge w:val="restart"/>
            <w:tcBorders>
              <w:top w:val="nil"/>
              <w:left w:val="single" w:sz="4" w:space="0" w:color="auto"/>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晋江西溪水源地预防保护工程</w:t>
            </w:r>
          </w:p>
        </w:tc>
        <w:tc>
          <w:tcPr>
            <w:tcW w:w="84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桃舟乡</w:t>
            </w:r>
            <w:proofErr w:type="gramEnd"/>
          </w:p>
        </w:tc>
        <w:tc>
          <w:tcPr>
            <w:tcW w:w="821"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13</w:t>
            </w:r>
          </w:p>
        </w:tc>
        <w:tc>
          <w:tcPr>
            <w:tcW w:w="87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11.36</w:t>
            </w:r>
          </w:p>
        </w:tc>
        <w:tc>
          <w:tcPr>
            <w:tcW w:w="10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0.12</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0.60</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0.72</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0.04</w:t>
            </w:r>
          </w:p>
        </w:tc>
        <w:tc>
          <w:tcPr>
            <w:tcW w:w="9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0.11</w:t>
            </w:r>
          </w:p>
        </w:tc>
        <w:tc>
          <w:tcPr>
            <w:tcW w:w="8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2.53</w:t>
            </w:r>
          </w:p>
        </w:tc>
        <w:tc>
          <w:tcPr>
            <w:tcW w:w="87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2.55</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0.14</w:t>
            </w:r>
          </w:p>
        </w:tc>
        <w:tc>
          <w:tcPr>
            <w:tcW w:w="91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5</w:t>
            </w:r>
          </w:p>
        </w:tc>
        <w:tc>
          <w:tcPr>
            <w:tcW w:w="77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w:t>
            </w:r>
          </w:p>
        </w:tc>
        <w:tc>
          <w:tcPr>
            <w:tcW w:w="7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p>
        </w:tc>
      </w:tr>
      <w:tr w:rsidR="00AF4932">
        <w:trPr>
          <w:trHeight w:val="615"/>
          <w:jc w:val="center"/>
        </w:trPr>
        <w:tc>
          <w:tcPr>
            <w:tcW w:w="900" w:type="dxa"/>
            <w:vMerge/>
            <w:tcBorders>
              <w:top w:val="nil"/>
              <w:left w:val="single" w:sz="4" w:space="0" w:color="auto"/>
              <w:bottom w:val="single" w:sz="4" w:space="0" w:color="auto"/>
              <w:right w:val="single" w:sz="8" w:space="0" w:color="000000"/>
            </w:tcBorders>
            <w:shd w:val="clear" w:color="auto" w:fill="auto"/>
            <w:vAlign w:val="center"/>
          </w:tcPr>
          <w:p w:rsidR="00AF4932" w:rsidRDefault="00AF4932">
            <w:pPr>
              <w:jc w:val="center"/>
              <w:rPr>
                <w:color w:val="000000" w:themeColor="text1"/>
                <w:sz w:val="21"/>
                <w:szCs w:val="21"/>
              </w:rPr>
            </w:pPr>
          </w:p>
        </w:tc>
        <w:tc>
          <w:tcPr>
            <w:tcW w:w="846"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感德镇</w:t>
            </w:r>
          </w:p>
        </w:tc>
        <w:tc>
          <w:tcPr>
            <w:tcW w:w="821" w:type="dxa"/>
            <w:tcBorders>
              <w:top w:val="nil"/>
              <w:left w:val="nil"/>
              <w:bottom w:val="single" w:sz="4" w:space="0" w:color="auto"/>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11</w:t>
            </w:r>
          </w:p>
        </w:tc>
        <w:tc>
          <w:tcPr>
            <w:tcW w:w="870"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9.62</w:t>
            </w:r>
          </w:p>
        </w:tc>
        <w:tc>
          <w:tcPr>
            <w:tcW w:w="1063"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0.10</w:t>
            </w:r>
          </w:p>
        </w:tc>
        <w:tc>
          <w:tcPr>
            <w:tcW w:w="941"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0.51</w:t>
            </w:r>
          </w:p>
        </w:tc>
        <w:tc>
          <w:tcPr>
            <w:tcW w:w="941"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0.61</w:t>
            </w:r>
          </w:p>
        </w:tc>
        <w:tc>
          <w:tcPr>
            <w:tcW w:w="941"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0.04</w:t>
            </w:r>
          </w:p>
        </w:tc>
        <w:tc>
          <w:tcPr>
            <w:tcW w:w="845"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900"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0.09</w:t>
            </w:r>
          </w:p>
        </w:tc>
        <w:tc>
          <w:tcPr>
            <w:tcW w:w="832"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2.14</w:t>
            </w:r>
          </w:p>
        </w:tc>
        <w:tc>
          <w:tcPr>
            <w:tcW w:w="873"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2.16</w:t>
            </w:r>
          </w:p>
        </w:tc>
        <w:tc>
          <w:tcPr>
            <w:tcW w:w="927"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0.12</w:t>
            </w:r>
          </w:p>
        </w:tc>
        <w:tc>
          <w:tcPr>
            <w:tcW w:w="914"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5</w:t>
            </w:r>
          </w:p>
        </w:tc>
        <w:tc>
          <w:tcPr>
            <w:tcW w:w="777"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5</w:t>
            </w:r>
          </w:p>
        </w:tc>
        <w:tc>
          <w:tcPr>
            <w:tcW w:w="818"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w:t>
            </w:r>
          </w:p>
        </w:tc>
        <w:tc>
          <w:tcPr>
            <w:tcW w:w="7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p>
        </w:tc>
      </w:tr>
      <w:tr w:rsidR="00AF4932">
        <w:trPr>
          <w:trHeight w:val="640"/>
          <w:jc w:val="center"/>
        </w:trPr>
        <w:tc>
          <w:tcPr>
            <w:tcW w:w="9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AF4932">
            <w:pPr>
              <w:jc w:val="center"/>
              <w:rPr>
                <w:color w:val="000000" w:themeColor="text1"/>
                <w:sz w:val="21"/>
                <w:szCs w:val="21"/>
              </w:rPr>
            </w:pPr>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白濑乡</w:t>
            </w:r>
          </w:p>
        </w:tc>
        <w:tc>
          <w:tcPr>
            <w:tcW w:w="821" w:type="dxa"/>
            <w:tcBorders>
              <w:top w:val="single" w:sz="4" w:space="0" w:color="auto"/>
              <w:left w:val="single" w:sz="4" w:space="0" w:color="auto"/>
              <w:bottom w:val="single" w:sz="4" w:space="0" w:color="auto"/>
              <w:right w:val="single" w:sz="4" w:space="0" w:color="auto"/>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8</w:t>
            </w:r>
          </w:p>
        </w:tc>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6.99</w:t>
            </w:r>
          </w:p>
        </w:tc>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0.37</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0.44</w:t>
            </w:r>
          </w:p>
        </w:tc>
        <w:tc>
          <w:tcPr>
            <w:tcW w:w="9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0.07</w:t>
            </w:r>
          </w:p>
        </w:tc>
        <w:tc>
          <w:tcPr>
            <w:tcW w:w="8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1.56</w:t>
            </w:r>
          </w:p>
        </w:tc>
        <w:tc>
          <w:tcPr>
            <w:tcW w:w="8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1.57</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0.09</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4</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w:t>
            </w:r>
          </w:p>
        </w:tc>
        <w:tc>
          <w:tcPr>
            <w:tcW w:w="737" w:type="dxa"/>
            <w:tcBorders>
              <w:top w:val="nil"/>
              <w:left w:val="single" w:sz="4" w:space="0" w:color="auto"/>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p>
        </w:tc>
      </w:tr>
      <w:tr w:rsidR="00AF4932">
        <w:trPr>
          <w:trHeight w:val="591"/>
          <w:jc w:val="center"/>
        </w:trPr>
        <w:tc>
          <w:tcPr>
            <w:tcW w:w="900" w:type="dxa"/>
            <w:vMerge/>
            <w:tcBorders>
              <w:top w:val="single" w:sz="4" w:space="0" w:color="auto"/>
              <w:left w:val="single" w:sz="4" w:space="0" w:color="auto"/>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846"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湖头镇</w:t>
            </w:r>
          </w:p>
        </w:tc>
        <w:tc>
          <w:tcPr>
            <w:tcW w:w="821" w:type="dxa"/>
            <w:tcBorders>
              <w:top w:val="single" w:sz="4" w:space="0" w:color="auto"/>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15</w:t>
            </w:r>
          </w:p>
        </w:tc>
        <w:tc>
          <w:tcPr>
            <w:tcW w:w="870"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13.11</w:t>
            </w:r>
          </w:p>
        </w:tc>
        <w:tc>
          <w:tcPr>
            <w:tcW w:w="1063"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0.14</w:t>
            </w:r>
          </w:p>
        </w:tc>
        <w:tc>
          <w:tcPr>
            <w:tcW w:w="941"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0.70</w:t>
            </w:r>
          </w:p>
        </w:tc>
        <w:tc>
          <w:tcPr>
            <w:tcW w:w="941"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0.83</w:t>
            </w:r>
          </w:p>
        </w:tc>
        <w:tc>
          <w:tcPr>
            <w:tcW w:w="941"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845"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0.04</w:t>
            </w:r>
          </w:p>
        </w:tc>
        <w:tc>
          <w:tcPr>
            <w:tcW w:w="900"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0.13</w:t>
            </w:r>
          </w:p>
        </w:tc>
        <w:tc>
          <w:tcPr>
            <w:tcW w:w="832"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2.92</w:t>
            </w:r>
          </w:p>
        </w:tc>
        <w:tc>
          <w:tcPr>
            <w:tcW w:w="873"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2.94</w:t>
            </w:r>
          </w:p>
        </w:tc>
        <w:tc>
          <w:tcPr>
            <w:tcW w:w="927"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0.17</w:t>
            </w:r>
          </w:p>
        </w:tc>
        <w:tc>
          <w:tcPr>
            <w:tcW w:w="914"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w:t>
            </w:r>
          </w:p>
        </w:tc>
        <w:tc>
          <w:tcPr>
            <w:tcW w:w="777"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7</w:t>
            </w:r>
          </w:p>
        </w:tc>
        <w:tc>
          <w:tcPr>
            <w:tcW w:w="818"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w:t>
            </w:r>
          </w:p>
        </w:tc>
        <w:tc>
          <w:tcPr>
            <w:tcW w:w="7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p>
        </w:tc>
      </w:tr>
      <w:tr w:rsidR="00AF4932">
        <w:trPr>
          <w:trHeight w:val="544"/>
          <w:jc w:val="center"/>
        </w:trPr>
        <w:tc>
          <w:tcPr>
            <w:tcW w:w="900" w:type="dxa"/>
            <w:vMerge/>
            <w:tcBorders>
              <w:top w:val="nil"/>
              <w:left w:val="single" w:sz="4" w:space="0" w:color="auto"/>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84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湖上乡</w:t>
            </w:r>
          </w:p>
        </w:tc>
        <w:tc>
          <w:tcPr>
            <w:tcW w:w="821"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8</w:t>
            </w:r>
          </w:p>
        </w:tc>
        <w:tc>
          <w:tcPr>
            <w:tcW w:w="87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6.99</w:t>
            </w:r>
          </w:p>
        </w:tc>
        <w:tc>
          <w:tcPr>
            <w:tcW w:w="10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0.07</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0.37</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0.44</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0.02</w:t>
            </w:r>
          </w:p>
        </w:tc>
        <w:tc>
          <w:tcPr>
            <w:tcW w:w="9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0.07</w:t>
            </w:r>
          </w:p>
        </w:tc>
        <w:tc>
          <w:tcPr>
            <w:tcW w:w="8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1.56</w:t>
            </w:r>
          </w:p>
        </w:tc>
        <w:tc>
          <w:tcPr>
            <w:tcW w:w="87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1.57</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0.09</w:t>
            </w:r>
          </w:p>
        </w:tc>
        <w:tc>
          <w:tcPr>
            <w:tcW w:w="91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w:t>
            </w:r>
          </w:p>
        </w:tc>
        <w:tc>
          <w:tcPr>
            <w:tcW w:w="77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4</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w:t>
            </w:r>
          </w:p>
        </w:tc>
        <w:tc>
          <w:tcPr>
            <w:tcW w:w="7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p>
        </w:tc>
      </w:tr>
      <w:tr w:rsidR="00AF4932">
        <w:trPr>
          <w:trHeight w:val="520"/>
          <w:jc w:val="center"/>
        </w:trPr>
        <w:tc>
          <w:tcPr>
            <w:tcW w:w="900" w:type="dxa"/>
            <w:vMerge/>
            <w:tcBorders>
              <w:top w:val="nil"/>
              <w:left w:val="single" w:sz="4" w:space="0" w:color="auto"/>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84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长卿镇</w:t>
            </w:r>
            <w:proofErr w:type="gramEnd"/>
          </w:p>
        </w:tc>
        <w:tc>
          <w:tcPr>
            <w:tcW w:w="821"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12</w:t>
            </w:r>
          </w:p>
        </w:tc>
        <w:tc>
          <w:tcPr>
            <w:tcW w:w="87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10.49</w:t>
            </w:r>
          </w:p>
        </w:tc>
        <w:tc>
          <w:tcPr>
            <w:tcW w:w="10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0.11</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0.56</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0.66</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0.04</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9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0.10</w:t>
            </w:r>
          </w:p>
        </w:tc>
        <w:tc>
          <w:tcPr>
            <w:tcW w:w="8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2.34</w:t>
            </w:r>
          </w:p>
        </w:tc>
        <w:tc>
          <w:tcPr>
            <w:tcW w:w="87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2.35</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0.13</w:t>
            </w:r>
          </w:p>
        </w:tc>
        <w:tc>
          <w:tcPr>
            <w:tcW w:w="91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5</w:t>
            </w:r>
          </w:p>
        </w:tc>
        <w:tc>
          <w:tcPr>
            <w:tcW w:w="77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w:t>
            </w:r>
          </w:p>
        </w:tc>
        <w:tc>
          <w:tcPr>
            <w:tcW w:w="7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p>
        </w:tc>
      </w:tr>
      <w:tr w:rsidR="00AF4932">
        <w:trPr>
          <w:trHeight w:val="567"/>
          <w:jc w:val="center"/>
        </w:trPr>
        <w:tc>
          <w:tcPr>
            <w:tcW w:w="900" w:type="dxa"/>
            <w:vMerge/>
            <w:tcBorders>
              <w:top w:val="nil"/>
              <w:left w:val="single" w:sz="4" w:space="0" w:color="auto"/>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84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剑斗镇</w:t>
            </w:r>
          </w:p>
        </w:tc>
        <w:tc>
          <w:tcPr>
            <w:tcW w:w="821"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9</w:t>
            </w:r>
          </w:p>
        </w:tc>
        <w:tc>
          <w:tcPr>
            <w:tcW w:w="87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7.87</w:t>
            </w:r>
          </w:p>
        </w:tc>
        <w:tc>
          <w:tcPr>
            <w:tcW w:w="10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0.08</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0.42</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0.50</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9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0.08</w:t>
            </w:r>
          </w:p>
        </w:tc>
        <w:tc>
          <w:tcPr>
            <w:tcW w:w="8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1.75</w:t>
            </w:r>
          </w:p>
        </w:tc>
        <w:tc>
          <w:tcPr>
            <w:tcW w:w="87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1.76</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0.10</w:t>
            </w:r>
          </w:p>
        </w:tc>
        <w:tc>
          <w:tcPr>
            <w:tcW w:w="91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4</w:t>
            </w:r>
          </w:p>
        </w:tc>
        <w:tc>
          <w:tcPr>
            <w:tcW w:w="77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4</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w:t>
            </w:r>
          </w:p>
        </w:tc>
        <w:tc>
          <w:tcPr>
            <w:tcW w:w="7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p>
        </w:tc>
      </w:tr>
      <w:tr w:rsidR="00AF4932">
        <w:trPr>
          <w:trHeight w:val="544"/>
          <w:jc w:val="center"/>
        </w:trPr>
        <w:tc>
          <w:tcPr>
            <w:tcW w:w="900" w:type="dxa"/>
            <w:vMerge w:val="restar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晋江兰溪水源地预防保护工程</w:t>
            </w:r>
          </w:p>
        </w:tc>
        <w:tc>
          <w:tcPr>
            <w:tcW w:w="84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芦田镇</w:t>
            </w:r>
          </w:p>
        </w:tc>
        <w:tc>
          <w:tcPr>
            <w:tcW w:w="821"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4</w:t>
            </w:r>
          </w:p>
        </w:tc>
        <w:tc>
          <w:tcPr>
            <w:tcW w:w="87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3.50</w:t>
            </w:r>
          </w:p>
        </w:tc>
        <w:tc>
          <w:tcPr>
            <w:tcW w:w="10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0.04</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0.19</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0.22</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0.01</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0.01</w:t>
            </w:r>
          </w:p>
        </w:tc>
        <w:tc>
          <w:tcPr>
            <w:tcW w:w="9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8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0.78</w:t>
            </w:r>
          </w:p>
        </w:tc>
        <w:tc>
          <w:tcPr>
            <w:tcW w:w="87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0.78</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0.04</w:t>
            </w:r>
          </w:p>
        </w:tc>
        <w:tc>
          <w:tcPr>
            <w:tcW w:w="91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w:t>
            </w:r>
          </w:p>
        </w:tc>
        <w:tc>
          <w:tcPr>
            <w:tcW w:w="77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p>
        </w:tc>
        <w:tc>
          <w:tcPr>
            <w:tcW w:w="7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w:t>
            </w:r>
          </w:p>
        </w:tc>
      </w:tr>
      <w:tr w:rsidR="00AF4932">
        <w:trPr>
          <w:trHeight w:val="620"/>
          <w:jc w:val="center"/>
        </w:trPr>
        <w:tc>
          <w:tcPr>
            <w:tcW w:w="900" w:type="dxa"/>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84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西坪镇</w:t>
            </w:r>
            <w:proofErr w:type="gramEnd"/>
          </w:p>
        </w:tc>
        <w:tc>
          <w:tcPr>
            <w:tcW w:w="821"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13</w:t>
            </w:r>
          </w:p>
        </w:tc>
        <w:tc>
          <w:tcPr>
            <w:tcW w:w="87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11.36</w:t>
            </w:r>
          </w:p>
        </w:tc>
        <w:tc>
          <w:tcPr>
            <w:tcW w:w="10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0.12</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0.60</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0.72</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0.04</w:t>
            </w:r>
          </w:p>
        </w:tc>
        <w:tc>
          <w:tcPr>
            <w:tcW w:w="9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0.11</w:t>
            </w:r>
          </w:p>
        </w:tc>
        <w:tc>
          <w:tcPr>
            <w:tcW w:w="8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2.53</w:t>
            </w:r>
          </w:p>
        </w:tc>
        <w:tc>
          <w:tcPr>
            <w:tcW w:w="87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2.55</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0.14</w:t>
            </w:r>
          </w:p>
        </w:tc>
        <w:tc>
          <w:tcPr>
            <w:tcW w:w="91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5</w:t>
            </w:r>
          </w:p>
        </w:tc>
        <w:tc>
          <w:tcPr>
            <w:tcW w:w="77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w:t>
            </w:r>
          </w:p>
        </w:tc>
        <w:tc>
          <w:tcPr>
            <w:tcW w:w="7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p>
        </w:tc>
      </w:tr>
      <w:tr w:rsidR="00AF4932">
        <w:trPr>
          <w:trHeight w:val="572"/>
          <w:jc w:val="center"/>
        </w:trPr>
        <w:tc>
          <w:tcPr>
            <w:tcW w:w="900" w:type="dxa"/>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84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虎邱镇</w:t>
            </w:r>
          </w:p>
        </w:tc>
        <w:tc>
          <w:tcPr>
            <w:tcW w:w="821"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6</w:t>
            </w:r>
          </w:p>
        </w:tc>
        <w:tc>
          <w:tcPr>
            <w:tcW w:w="87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5.25</w:t>
            </w:r>
          </w:p>
        </w:tc>
        <w:tc>
          <w:tcPr>
            <w:tcW w:w="10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0.06</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0.28</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0.33</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0.02</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0.02</w:t>
            </w:r>
          </w:p>
        </w:tc>
        <w:tc>
          <w:tcPr>
            <w:tcW w:w="9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8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1.17</w:t>
            </w:r>
          </w:p>
        </w:tc>
        <w:tc>
          <w:tcPr>
            <w:tcW w:w="87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1.18</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0.07</w:t>
            </w:r>
          </w:p>
        </w:tc>
        <w:tc>
          <w:tcPr>
            <w:tcW w:w="91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w:t>
            </w:r>
          </w:p>
        </w:tc>
        <w:tc>
          <w:tcPr>
            <w:tcW w:w="77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p>
        </w:tc>
        <w:tc>
          <w:tcPr>
            <w:tcW w:w="7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w:t>
            </w:r>
          </w:p>
        </w:tc>
      </w:tr>
      <w:tr w:rsidR="00AF4932">
        <w:trPr>
          <w:trHeight w:val="834"/>
          <w:jc w:val="center"/>
        </w:trPr>
        <w:tc>
          <w:tcPr>
            <w:tcW w:w="900" w:type="dxa"/>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晋江龙门溪水源地预防保护工程</w:t>
            </w:r>
          </w:p>
        </w:tc>
        <w:tc>
          <w:tcPr>
            <w:tcW w:w="84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龙门镇</w:t>
            </w:r>
          </w:p>
        </w:tc>
        <w:tc>
          <w:tcPr>
            <w:tcW w:w="821"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11</w:t>
            </w:r>
          </w:p>
        </w:tc>
        <w:tc>
          <w:tcPr>
            <w:tcW w:w="87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9.62</w:t>
            </w:r>
          </w:p>
        </w:tc>
        <w:tc>
          <w:tcPr>
            <w:tcW w:w="10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0.10</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0.51</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0.61</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0.04</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9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0.09</w:t>
            </w:r>
          </w:p>
        </w:tc>
        <w:tc>
          <w:tcPr>
            <w:tcW w:w="8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2.14</w:t>
            </w:r>
          </w:p>
        </w:tc>
        <w:tc>
          <w:tcPr>
            <w:tcW w:w="87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2.16</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0.12</w:t>
            </w:r>
          </w:p>
        </w:tc>
        <w:tc>
          <w:tcPr>
            <w:tcW w:w="91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5</w:t>
            </w:r>
          </w:p>
        </w:tc>
        <w:tc>
          <w:tcPr>
            <w:tcW w:w="77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5</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w:t>
            </w:r>
          </w:p>
        </w:tc>
        <w:tc>
          <w:tcPr>
            <w:tcW w:w="7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p>
        </w:tc>
      </w:tr>
      <w:tr w:rsidR="00AF4932">
        <w:trPr>
          <w:trHeight w:val="644"/>
          <w:jc w:val="center"/>
        </w:trPr>
        <w:tc>
          <w:tcPr>
            <w:tcW w:w="900" w:type="dxa"/>
            <w:tcBorders>
              <w:top w:val="nil"/>
              <w:left w:val="single" w:sz="8" w:space="0" w:color="000000"/>
              <w:bottom w:val="single" w:sz="8" w:space="0" w:color="000000"/>
              <w:right w:val="single" w:sz="8" w:space="0" w:color="000000"/>
            </w:tcBorders>
            <w:shd w:val="clear" w:color="auto" w:fill="auto"/>
            <w:noWrap/>
            <w:vAlign w:val="center"/>
          </w:tcPr>
          <w:p w:rsidR="00AF4932" w:rsidRDefault="00BE5E40">
            <w:pPr>
              <w:widowControl/>
              <w:jc w:val="center"/>
              <w:textAlignment w:val="center"/>
              <w:rPr>
                <w:color w:val="000000" w:themeColor="text1"/>
                <w:sz w:val="21"/>
                <w:szCs w:val="21"/>
              </w:rPr>
            </w:pPr>
            <w:r>
              <w:rPr>
                <w:color w:val="000000" w:themeColor="text1"/>
                <w:kern w:val="0"/>
                <w:sz w:val="21"/>
                <w:szCs w:val="21"/>
                <w:lang w:bidi="ar"/>
              </w:rPr>
              <w:t>蓝田</w:t>
            </w:r>
            <w:r w:rsidR="008D7722">
              <w:rPr>
                <w:color w:val="000000" w:themeColor="text1"/>
                <w:kern w:val="0"/>
                <w:sz w:val="21"/>
                <w:szCs w:val="21"/>
                <w:lang w:bidi="ar"/>
              </w:rPr>
              <w:t>水库预防保护工程</w:t>
            </w:r>
          </w:p>
        </w:tc>
        <w:tc>
          <w:tcPr>
            <w:tcW w:w="846" w:type="dxa"/>
            <w:tcBorders>
              <w:top w:val="nil"/>
              <w:left w:val="nil"/>
              <w:bottom w:val="single" w:sz="8" w:space="0" w:color="000000"/>
              <w:right w:val="single" w:sz="8" w:space="0" w:color="000000"/>
            </w:tcBorders>
            <w:shd w:val="clear" w:color="auto" w:fill="auto"/>
            <w:noWrap/>
            <w:vAlign w:val="center"/>
          </w:tcPr>
          <w:p w:rsidR="00AF4932" w:rsidRDefault="00BE5E40">
            <w:pPr>
              <w:widowControl/>
              <w:jc w:val="center"/>
              <w:textAlignment w:val="center"/>
              <w:rPr>
                <w:color w:val="000000" w:themeColor="text1"/>
                <w:sz w:val="21"/>
                <w:szCs w:val="21"/>
              </w:rPr>
            </w:pPr>
            <w:r>
              <w:rPr>
                <w:color w:val="000000" w:themeColor="text1"/>
                <w:kern w:val="0"/>
                <w:sz w:val="21"/>
                <w:szCs w:val="21"/>
                <w:lang w:bidi="ar"/>
              </w:rPr>
              <w:t>蓝田</w:t>
            </w:r>
            <w:r w:rsidR="008D7722">
              <w:rPr>
                <w:color w:val="000000" w:themeColor="text1"/>
                <w:kern w:val="0"/>
                <w:sz w:val="21"/>
                <w:szCs w:val="21"/>
                <w:lang w:bidi="ar"/>
              </w:rPr>
              <w:t>乡</w:t>
            </w:r>
          </w:p>
        </w:tc>
        <w:tc>
          <w:tcPr>
            <w:tcW w:w="821"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4</w:t>
            </w:r>
          </w:p>
        </w:tc>
        <w:tc>
          <w:tcPr>
            <w:tcW w:w="87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3.50</w:t>
            </w:r>
          </w:p>
        </w:tc>
        <w:tc>
          <w:tcPr>
            <w:tcW w:w="10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0.04</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0.19</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0.22</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0.01</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0.01</w:t>
            </w:r>
          </w:p>
        </w:tc>
        <w:tc>
          <w:tcPr>
            <w:tcW w:w="9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8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0.78</w:t>
            </w:r>
          </w:p>
        </w:tc>
        <w:tc>
          <w:tcPr>
            <w:tcW w:w="87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0.78</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0.04</w:t>
            </w:r>
          </w:p>
        </w:tc>
        <w:tc>
          <w:tcPr>
            <w:tcW w:w="91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w:t>
            </w:r>
          </w:p>
        </w:tc>
        <w:tc>
          <w:tcPr>
            <w:tcW w:w="77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p>
        </w:tc>
        <w:tc>
          <w:tcPr>
            <w:tcW w:w="7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w:t>
            </w:r>
          </w:p>
        </w:tc>
      </w:tr>
      <w:tr w:rsidR="00AF4932">
        <w:trPr>
          <w:trHeight w:val="692"/>
          <w:jc w:val="center"/>
        </w:trPr>
        <w:tc>
          <w:tcPr>
            <w:tcW w:w="900"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村内水库预防</w:t>
            </w:r>
            <w:r>
              <w:rPr>
                <w:color w:val="000000" w:themeColor="text1"/>
                <w:kern w:val="0"/>
                <w:sz w:val="21"/>
                <w:szCs w:val="21"/>
                <w:lang w:bidi="ar"/>
              </w:rPr>
              <w:lastRenderedPageBreak/>
              <w:t>保护工程</w:t>
            </w:r>
          </w:p>
        </w:tc>
        <w:tc>
          <w:tcPr>
            <w:tcW w:w="84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lastRenderedPageBreak/>
              <w:t>龙门镇</w:t>
            </w:r>
          </w:p>
        </w:tc>
        <w:tc>
          <w:tcPr>
            <w:tcW w:w="821"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7.5</w:t>
            </w:r>
          </w:p>
        </w:tc>
        <w:tc>
          <w:tcPr>
            <w:tcW w:w="87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6.56</w:t>
            </w:r>
          </w:p>
        </w:tc>
        <w:tc>
          <w:tcPr>
            <w:tcW w:w="10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0.07</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0.35</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0.41</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0.02</w:t>
            </w:r>
          </w:p>
        </w:tc>
        <w:tc>
          <w:tcPr>
            <w:tcW w:w="9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0.06</w:t>
            </w:r>
          </w:p>
        </w:tc>
        <w:tc>
          <w:tcPr>
            <w:tcW w:w="8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1.46</w:t>
            </w:r>
          </w:p>
        </w:tc>
        <w:tc>
          <w:tcPr>
            <w:tcW w:w="87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1.47</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0.08</w:t>
            </w:r>
          </w:p>
        </w:tc>
        <w:tc>
          <w:tcPr>
            <w:tcW w:w="91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w:t>
            </w:r>
          </w:p>
        </w:tc>
        <w:tc>
          <w:tcPr>
            <w:tcW w:w="77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4</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w:t>
            </w:r>
          </w:p>
        </w:tc>
        <w:tc>
          <w:tcPr>
            <w:tcW w:w="7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p>
        </w:tc>
      </w:tr>
      <w:tr w:rsidR="00AF4932">
        <w:trPr>
          <w:trHeight w:val="692"/>
          <w:jc w:val="center"/>
        </w:trPr>
        <w:tc>
          <w:tcPr>
            <w:tcW w:w="900"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lastRenderedPageBreak/>
              <w:t>官桥镇自来水厂水源保护区</w:t>
            </w:r>
          </w:p>
        </w:tc>
        <w:tc>
          <w:tcPr>
            <w:tcW w:w="84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官桥镇</w:t>
            </w:r>
          </w:p>
        </w:tc>
        <w:tc>
          <w:tcPr>
            <w:tcW w:w="821"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0.73</w:t>
            </w:r>
          </w:p>
        </w:tc>
        <w:tc>
          <w:tcPr>
            <w:tcW w:w="87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0.64</w:t>
            </w:r>
          </w:p>
        </w:tc>
        <w:tc>
          <w:tcPr>
            <w:tcW w:w="10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0.01</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0.04</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0.00</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0.00</w:t>
            </w:r>
          </w:p>
        </w:tc>
        <w:tc>
          <w:tcPr>
            <w:tcW w:w="9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0.01</w:t>
            </w:r>
          </w:p>
        </w:tc>
        <w:tc>
          <w:tcPr>
            <w:tcW w:w="8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0.14</w:t>
            </w:r>
          </w:p>
        </w:tc>
        <w:tc>
          <w:tcPr>
            <w:tcW w:w="87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0.14</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0.01</w:t>
            </w:r>
          </w:p>
        </w:tc>
        <w:tc>
          <w:tcPr>
            <w:tcW w:w="91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w:t>
            </w:r>
          </w:p>
        </w:tc>
        <w:tc>
          <w:tcPr>
            <w:tcW w:w="77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w:t>
            </w:r>
          </w:p>
        </w:tc>
        <w:tc>
          <w:tcPr>
            <w:tcW w:w="7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w:t>
            </w:r>
          </w:p>
        </w:tc>
      </w:tr>
      <w:tr w:rsidR="00AF4932">
        <w:trPr>
          <w:trHeight w:val="700"/>
          <w:jc w:val="center"/>
        </w:trPr>
        <w:tc>
          <w:tcPr>
            <w:tcW w:w="900" w:type="dxa"/>
            <w:tcBorders>
              <w:top w:val="nil"/>
              <w:left w:val="single" w:sz="8" w:space="0" w:color="000000"/>
              <w:bottom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安溪县城关水厂水源保护区</w:t>
            </w:r>
          </w:p>
        </w:tc>
        <w:tc>
          <w:tcPr>
            <w:tcW w:w="84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城厢镇</w:t>
            </w:r>
          </w:p>
        </w:tc>
        <w:tc>
          <w:tcPr>
            <w:tcW w:w="821"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0.53</w:t>
            </w:r>
          </w:p>
        </w:tc>
        <w:tc>
          <w:tcPr>
            <w:tcW w:w="87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0.46</w:t>
            </w:r>
          </w:p>
        </w:tc>
        <w:tc>
          <w:tcPr>
            <w:tcW w:w="10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0.00</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0.02</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0.00</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0.00</w:t>
            </w:r>
          </w:p>
        </w:tc>
        <w:tc>
          <w:tcPr>
            <w:tcW w:w="9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0.00</w:t>
            </w:r>
          </w:p>
        </w:tc>
        <w:tc>
          <w:tcPr>
            <w:tcW w:w="8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0.10</w:t>
            </w:r>
          </w:p>
        </w:tc>
        <w:tc>
          <w:tcPr>
            <w:tcW w:w="87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0.10</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0.01</w:t>
            </w:r>
          </w:p>
        </w:tc>
        <w:tc>
          <w:tcPr>
            <w:tcW w:w="91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w:t>
            </w:r>
          </w:p>
        </w:tc>
        <w:tc>
          <w:tcPr>
            <w:tcW w:w="77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w:t>
            </w:r>
          </w:p>
        </w:tc>
        <w:tc>
          <w:tcPr>
            <w:tcW w:w="7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w:t>
            </w:r>
          </w:p>
        </w:tc>
      </w:tr>
      <w:tr w:rsidR="00AF4932">
        <w:trPr>
          <w:trHeight w:val="620"/>
          <w:jc w:val="center"/>
        </w:trPr>
        <w:tc>
          <w:tcPr>
            <w:tcW w:w="9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大龄水源地</w:t>
            </w:r>
          </w:p>
        </w:tc>
        <w:tc>
          <w:tcPr>
            <w:tcW w:w="84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color w:val="000000" w:themeColor="text1"/>
                <w:kern w:val="0"/>
                <w:sz w:val="21"/>
                <w:szCs w:val="21"/>
                <w:lang w:bidi="ar"/>
              </w:rPr>
              <w:t>魁斗镇</w:t>
            </w:r>
            <w:proofErr w:type="gramEnd"/>
          </w:p>
        </w:tc>
        <w:tc>
          <w:tcPr>
            <w:tcW w:w="821" w:type="dxa"/>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6.74</w:t>
            </w:r>
          </w:p>
        </w:tc>
        <w:tc>
          <w:tcPr>
            <w:tcW w:w="87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5.89</w:t>
            </w:r>
          </w:p>
        </w:tc>
        <w:tc>
          <w:tcPr>
            <w:tcW w:w="10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0.06</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0.31</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0.37</w:t>
            </w:r>
          </w:p>
        </w:tc>
        <w:tc>
          <w:tcPr>
            <w:tcW w:w="9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0.02</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0.02</w:t>
            </w:r>
          </w:p>
        </w:tc>
        <w:tc>
          <w:tcPr>
            <w:tcW w:w="9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0.06</w:t>
            </w:r>
          </w:p>
        </w:tc>
        <w:tc>
          <w:tcPr>
            <w:tcW w:w="83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1.31</w:t>
            </w:r>
          </w:p>
        </w:tc>
        <w:tc>
          <w:tcPr>
            <w:tcW w:w="87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1.32</w:t>
            </w:r>
          </w:p>
        </w:tc>
        <w:tc>
          <w:tcPr>
            <w:tcW w:w="92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0.07</w:t>
            </w:r>
          </w:p>
        </w:tc>
        <w:tc>
          <w:tcPr>
            <w:tcW w:w="91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w:t>
            </w:r>
          </w:p>
        </w:tc>
        <w:tc>
          <w:tcPr>
            <w:tcW w:w="77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p>
        </w:tc>
        <w:tc>
          <w:tcPr>
            <w:tcW w:w="7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w:t>
            </w:r>
          </w:p>
        </w:tc>
      </w:tr>
      <w:tr w:rsidR="00AF4932">
        <w:trPr>
          <w:trHeight w:val="501"/>
          <w:jc w:val="center"/>
        </w:trPr>
        <w:tc>
          <w:tcPr>
            <w:tcW w:w="174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合计</w:t>
            </w:r>
          </w:p>
        </w:tc>
        <w:tc>
          <w:tcPr>
            <w:tcW w:w="82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129.5</w:t>
            </w:r>
          </w:p>
        </w:tc>
        <w:tc>
          <w:tcPr>
            <w:tcW w:w="8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113.21</w:t>
            </w:r>
          </w:p>
        </w:tc>
        <w:tc>
          <w:tcPr>
            <w:tcW w:w="106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r>
              <w:rPr>
                <w:rFonts w:hint="eastAsia"/>
                <w:color w:val="000000" w:themeColor="text1"/>
                <w:kern w:val="0"/>
                <w:sz w:val="21"/>
                <w:szCs w:val="21"/>
                <w:lang w:bidi="ar"/>
              </w:rPr>
              <w:t>2</w:t>
            </w:r>
          </w:p>
        </w:tc>
        <w:tc>
          <w:tcPr>
            <w:tcW w:w="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6.</w:t>
            </w:r>
            <w:r>
              <w:rPr>
                <w:rFonts w:hint="eastAsia"/>
                <w:color w:val="000000" w:themeColor="text1"/>
                <w:kern w:val="0"/>
                <w:sz w:val="21"/>
                <w:szCs w:val="21"/>
                <w:lang w:bidi="ar"/>
              </w:rPr>
              <w:t>02</w:t>
            </w:r>
          </w:p>
        </w:tc>
        <w:tc>
          <w:tcPr>
            <w:tcW w:w="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7.</w:t>
            </w:r>
            <w:r>
              <w:rPr>
                <w:rFonts w:hint="eastAsia"/>
                <w:color w:val="000000" w:themeColor="text1"/>
                <w:kern w:val="0"/>
                <w:sz w:val="21"/>
                <w:szCs w:val="21"/>
                <w:lang w:bidi="ar"/>
              </w:rPr>
              <w:t>16</w:t>
            </w:r>
          </w:p>
        </w:tc>
        <w:tc>
          <w:tcPr>
            <w:tcW w:w="9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w:t>
            </w:r>
            <w:r>
              <w:rPr>
                <w:rFonts w:hint="eastAsia"/>
                <w:color w:val="000000" w:themeColor="text1"/>
                <w:kern w:val="0"/>
                <w:sz w:val="21"/>
                <w:szCs w:val="21"/>
                <w:lang w:bidi="ar"/>
              </w:rPr>
              <w:t>4</w:t>
            </w:r>
            <w:r>
              <w:rPr>
                <w:rFonts w:hint="eastAsia"/>
                <w:color w:val="000000" w:themeColor="text1"/>
                <w:kern w:val="0"/>
                <w:sz w:val="21"/>
                <w:szCs w:val="21"/>
                <w:lang w:bidi="ar"/>
              </w:rPr>
              <w:t>5</w:t>
            </w:r>
          </w:p>
        </w:tc>
        <w:tc>
          <w:tcPr>
            <w:tcW w:w="8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w:t>
            </w:r>
            <w:r>
              <w:rPr>
                <w:rFonts w:hint="eastAsia"/>
                <w:color w:val="000000" w:themeColor="text1"/>
                <w:kern w:val="0"/>
                <w:sz w:val="21"/>
                <w:szCs w:val="21"/>
                <w:lang w:bidi="ar"/>
              </w:rPr>
              <w:t>3</w:t>
            </w:r>
            <w:r>
              <w:rPr>
                <w:rFonts w:hint="eastAsia"/>
                <w:color w:val="000000" w:themeColor="text1"/>
                <w:kern w:val="0"/>
                <w:sz w:val="21"/>
                <w:szCs w:val="21"/>
                <w:lang w:bidi="ar"/>
              </w:rPr>
              <w:t>6</w:t>
            </w:r>
          </w:p>
        </w:tc>
        <w:tc>
          <w:tcPr>
            <w:tcW w:w="9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r>
              <w:rPr>
                <w:rFonts w:hint="eastAsia"/>
                <w:color w:val="000000" w:themeColor="text1"/>
                <w:kern w:val="0"/>
                <w:sz w:val="21"/>
                <w:szCs w:val="21"/>
                <w:lang w:bidi="ar"/>
              </w:rPr>
              <w:t>09</w:t>
            </w:r>
          </w:p>
        </w:tc>
        <w:tc>
          <w:tcPr>
            <w:tcW w:w="83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25.</w:t>
            </w:r>
            <w:r>
              <w:rPr>
                <w:rFonts w:hint="eastAsia"/>
                <w:color w:val="000000" w:themeColor="text1"/>
                <w:kern w:val="0"/>
                <w:sz w:val="21"/>
                <w:szCs w:val="21"/>
                <w:lang w:bidi="ar"/>
              </w:rPr>
              <w:t>2</w:t>
            </w:r>
          </w:p>
        </w:tc>
        <w:tc>
          <w:tcPr>
            <w:tcW w:w="8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25.38</w:t>
            </w:r>
          </w:p>
        </w:tc>
        <w:tc>
          <w:tcPr>
            <w:tcW w:w="92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r>
              <w:rPr>
                <w:rFonts w:hint="eastAsia"/>
                <w:color w:val="000000" w:themeColor="text1"/>
                <w:kern w:val="0"/>
                <w:sz w:val="21"/>
                <w:szCs w:val="21"/>
                <w:lang w:bidi="ar"/>
              </w:rPr>
              <w:t>4</w:t>
            </w:r>
            <w:r>
              <w:rPr>
                <w:rFonts w:hint="eastAsia"/>
                <w:color w:val="000000" w:themeColor="text1"/>
                <w:kern w:val="0"/>
                <w:sz w:val="21"/>
                <w:szCs w:val="21"/>
                <w:lang w:bidi="ar"/>
              </w:rPr>
              <w:t>2</w:t>
            </w:r>
          </w:p>
        </w:tc>
        <w:tc>
          <w:tcPr>
            <w:tcW w:w="91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5</w:t>
            </w:r>
            <w:r>
              <w:rPr>
                <w:rFonts w:hint="eastAsia"/>
                <w:color w:val="000000" w:themeColor="text1"/>
                <w:kern w:val="0"/>
                <w:sz w:val="21"/>
                <w:szCs w:val="21"/>
                <w:lang w:bidi="ar"/>
              </w:rPr>
              <w:t>5</w:t>
            </w:r>
          </w:p>
        </w:tc>
        <w:tc>
          <w:tcPr>
            <w:tcW w:w="77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6</w:t>
            </w:r>
            <w:r>
              <w:rPr>
                <w:rFonts w:hint="eastAsia"/>
                <w:color w:val="000000" w:themeColor="text1"/>
                <w:kern w:val="0"/>
                <w:sz w:val="21"/>
                <w:szCs w:val="21"/>
                <w:lang w:bidi="ar"/>
              </w:rPr>
              <w:t>3</w:t>
            </w:r>
          </w:p>
        </w:tc>
        <w:tc>
          <w:tcPr>
            <w:tcW w:w="81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2</w:t>
            </w:r>
            <w:r>
              <w:rPr>
                <w:rFonts w:hint="eastAsia"/>
                <w:color w:val="000000" w:themeColor="text1"/>
                <w:kern w:val="0"/>
                <w:sz w:val="21"/>
                <w:szCs w:val="21"/>
                <w:lang w:bidi="ar"/>
              </w:rPr>
              <w:t>7</w:t>
            </w:r>
          </w:p>
        </w:tc>
        <w:tc>
          <w:tcPr>
            <w:tcW w:w="7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9</w:t>
            </w:r>
          </w:p>
        </w:tc>
      </w:tr>
    </w:tbl>
    <w:p w:rsidR="00AF4932" w:rsidRDefault="00AF4932">
      <w:pPr>
        <w:pStyle w:val="1"/>
        <w:adjustRightInd w:val="0"/>
        <w:spacing w:beforeLines="50" w:before="156" w:afterLines="50" w:after="156" w:line="360" w:lineRule="atLeast"/>
        <w:textAlignment w:val="baseline"/>
        <w:rPr>
          <w:color w:val="000000" w:themeColor="text1"/>
          <w:sz w:val="32"/>
        </w:rPr>
        <w:sectPr w:rsidR="00AF4932">
          <w:pgSz w:w="16838" w:h="11906" w:orient="landscape"/>
          <w:pgMar w:top="1797" w:right="1440" w:bottom="1797" w:left="1440" w:header="851" w:footer="992" w:gutter="0"/>
          <w:cols w:space="720"/>
          <w:docGrid w:type="lines" w:linePitch="312"/>
        </w:sectPr>
      </w:pPr>
    </w:p>
    <w:p w:rsidR="00AF4932" w:rsidRDefault="008D7722">
      <w:pPr>
        <w:pStyle w:val="1"/>
        <w:adjustRightInd w:val="0"/>
        <w:spacing w:beforeLines="50" w:before="190" w:afterLines="50" w:after="190" w:line="360" w:lineRule="atLeast"/>
        <w:jc w:val="center"/>
        <w:textAlignment w:val="baseline"/>
        <w:rPr>
          <w:color w:val="000000" w:themeColor="text1"/>
          <w:sz w:val="32"/>
        </w:rPr>
      </w:pPr>
      <w:bookmarkStart w:id="275" w:name="_Toc67880342"/>
      <w:bookmarkStart w:id="276" w:name="_Toc4162"/>
      <w:bookmarkStart w:id="277" w:name="_Toc414350418"/>
      <w:bookmarkEnd w:id="268"/>
      <w:bookmarkEnd w:id="269"/>
      <w:bookmarkEnd w:id="270"/>
      <w:bookmarkEnd w:id="271"/>
      <w:bookmarkEnd w:id="272"/>
      <w:bookmarkEnd w:id="273"/>
      <w:bookmarkEnd w:id="274"/>
      <w:r>
        <w:rPr>
          <w:color w:val="000000" w:themeColor="text1"/>
          <w:sz w:val="32"/>
        </w:rPr>
        <w:lastRenderedPageBreak/>
        <w:t xml:space="preserve">7 </w:t>
      </w:r>
      <w:r>
        <w:rPr>
          <w:color w:val="000000" w:themeColor="text1"/>
          <w:sz w:val="32"/>
        </w:rPr>
        <w:t>治理规划</w:t>
      </w:r>
      <w:bookmarkEnd w:id="275"/>
      <w:bookmarkEnd w:id="276"/>
    </w:p>
    <w:p w:rsidR="00AF4932" w:rsidRDefault="008D7722">
      <w:pPr>
        <w:pStyle w:val="2"/>
        <w:rPr>
          <w:rFonts w:ascii="Times New Roman" w:hAnsi="Times New Roman"/>
          <w:color w:val="000000" w:themeColor="text1"/>
          <w:sz w:val="30"/>
          <w:szCs w:val="30"/>
        </w:rPr>
      </w:pPr>
      <w:bookmarkStart w:id="278" w:name="_Toc428200009"/>
      <w:bookmarkStart w:id="279" w:name="_Toc428437785"/>
      <w:bookmarkStart w:id="280" w:name="_Toc67880343"/>
      <w:bookmarkStart w:id="281" w:name="_Toc414350414"/>
      <w:bookmarkStart w:id="282" w:name="_Toc428437671"/>
      <w:bookmarkStart w:id="283" w:name="_Toc11427"/>
      <w:bookmarkStart w:id="284" w:name="_Toc428715561"/>
      <w:bookmarkStart w:id="285" w:name="_Toc428437550"/>
      <w:bookmarkStart w:id="286" w:name="_Toc453579901"/>
      <w:r>
        <w:rPr>
          <w:rFonts w:ascii="Times New Roman" w:hAnsi="Times New Roman"/>
          <w:color w:val="000000" w:themeColor="text1"/>
          <w:sz w:val="30"/>
          <w:szCs w:val="30"/>
        </w:rPr>
        <w:t xml:space="preserve">7.1 </w:t>
      </w:r>
      <w:r>
        <w:rPr>
          <w:rFonts w:ascii="Times New Roman" w:hAnsi="Times New Roman" w:hint="eastAsia"/>
          <w:color w:val="000000" w:themeColor="text1"/>
          <w:sz w:val="30"/>
          <w:szCs w:val="30"/>
        </w:rPr>
        <w:t>治理范围与对象</w:t>
      </w:r>
      <w:bookmarkEnd w:id="278"/>
      <w:bookmarkEnd w:id="279"/>
      <w:bookmarkEnd w:id="280"/>
      <w:bookmarkEnd w:id="281"/>
      <w:bookmarkEnd w:id="282"/>
      <w:bookmarkEnd w:id="283"/>
      <w:bookmarkEnd w:id="284"/>
      <w:bookmarkEnd w:id="285"/>
      <w:bookmarkEnd w:id="286"/>
    </w:p>
    <w:p w:rsidR="00AF4932" w:rsidRDefault="008D7722">
      <w:pPr>
        <w:spacing w:line="360" w:lineRule="auto"/>
        <w:ind w:firstLineChars="200" w:firstLine="600"/>
        <w:rPr>
          <w:bCs/>
          <w:color w:val="000000" w:themeColor="text1"/>
          <w:spacing w:val="10"/>
        </w:rPr>
      </w:pPr>
      <w:r>
        <w:rPr>
          <w:bCs/>
          <w:color w:val="000000" w:themeColor="text1"/>
          <w:spacing w:val="10"/>
        </w:rPr>
        <w:t>依据水土保持总体布局的要求，本次治理规划依据安溪县重点防治区划分和安溪县水土保持功能区的划分情况，以及各个分区水土流失防治途径，对规划范围内的水土流失区进行综合治理，突出划定的重点治理区和水土流失严重、生态脆弱的地区以及水土流失严重的贫困地区等特定区域的治理。通过</w:t>
      </w:r>
      <w:r>
        <w:rPr>
          <w:rFonts w:hint="eastAsia"/>
          <w:bCs/>
          <w:color w:val="000000" w:themeColor="text1"/>
          <w:spacing w:val="10"/>
        </w:rPr>
        <w:t>茶园</w:t>
      </w:r>
      <w:r>
        <w:rPr>
          <w:bCs/>
          <w:color w:val="000000" w:themeColor="text1"/>
          <w:spacing w:val="10"/>
        </w:rPr>
        <w:t>综合治理、</w:t>
      </w:r>
      <w:r>
        <w:rPr>
          <w:rFonts w:hint="eastAsia"/>
          <w:bCs/>
          <w:color w:val="000000" w:themeColor="text1"/>
          <w:spacing w:val="10"/>
        </w:rPr>
        <w:t>林地综合治理、生态清洁型</w:t>
      </w:r>
      <w:r>
        <w:rPr>
          <w:bCs/>
          <w:color w:val="000000" w:themeColor="text1"/>
          <w:spacing w:val="10"/>
        </w:rPr>
        <w:t>小流域治理、崩岗综合治理、人居环境综合整治工程、综合防治示范区建设、</w:t>
      </w:r>
      <w:r>
        <w:rPr>
          <w:rFonts w:hint="eastAsia"/>
          <w:bCs/>
          <w:color w:val="000000" w:themeColor="text1"/>
          <w:spacing w:val="10"/>
        </w:rPr>
        <w:t>安全生态水系建设、</w:t>
      </w:r>
      <w:r>
        <w:rPr>
          <w:bCs/>
          <w:color w:val="000000" w:themeColor="text1"/>
          <w:spacing w:val="10"/>
        </w:rPr>
        <w:t>矿山水土流失治理、</w:t>
      </w:r>
      <w:r>
        <w:rPr>
          <w:rFonts w:hint="eastAsia"/>
          <w:bCs/>
          <w:color w:val="000000" w:themeColor="text1"/>
          <w:spacing w:val="10"/>
        </w:rPr>
        <w:t>生产建设项目防治</w:t>
      </w:r>
      <w:r>
        <w:rPr>
          <w:bCs/>
          <w:color w:val="000000" w:themeColor="text1"/>
          <w:spacing w:val="10"/>
        </w:rPr>
        <w:t>等</w:t>
      </w:r>
      <w:r>
        <w:rPr>
          <w:rFonts w:hint="eastAsia"/>
          <w:bCs/>
          <w:color w:val="000000" w:themeColor="text1"/>
          <w:spacing w:val="10"/>
        </w:rPr>
        <w:t>9</w:t>
      </w:r>
      <w:r>
        <w:rPr>
          <w:bCs/>
          <w:color w:val="000000" w:themeColor="text1"/>
          <w:spacing w:val="10"/>
        </w:rPr>
        <w:t>个方面的措施，完成安溪县</w:t>
      </w:r>
      <w:r>
        <w:rPr>
          <w:rFonts w:hint="eastAsia"/>
          <w:bCs/>
          <w:color w:val="000000" w:themeColor="text1"/>
          <w:spacing w:val="10"/>
        </w:rPr>
        <w:t>“</w:t>
      </w:r>
      <w:r>
        <w:rPr>
          <w:bCs/>
          <w:color w:val="000000" w:themeColor="text1"/>
          <w:spacing w:val="10"/>
        </w:rPr>
        <w:t>十四五</w:t>
      </w:r>
      <w:r>
        <w:rPr>
          <w:rFonts w:hint="eastAsia"/>
          <w:bCs/>
          <w:color w:val="000000" w:themeColor="text1"/>
          <w:spacing w:val="10"/>
        </w:rPr>
        <w:t>”</w:t>
      </w:r>
      <w:r>
        <w:rPr>
          <w:bCs/>
          <w:color w:val="000000" w:themeColor="text1"/>
          <w:spacing w:val="10"/>
        </w:rPr>
        <w:t>水土流失治理。</w:t>
      </w:r>
    </w:p>
    <w:p w:rsidR="00AF4932" w:rsidRDefault="008D7722">
      <w:pPr>
        <w:pStyle w:val="2"/>
        <w:rPr>
          <w:rFonts w:ascii="Times New Roman" w:hAnsi="Times New Roman"/>
          <w:color w:val="000000" w:themeColor="text1"/>
          <w:sz w:val="30"/>
          <w:szCs w:val="30"/>
        </w:rPr>
      </w:pPr>
      <w:bookmarkStart w:id="287" w:name="_Toc414350415"/>
      <w:bookmarkStart w:id="288" w:name="_Toc428715562"/>
      <w:bookmarkStart w:id="289" w:name="_Toc453579902"/>
      <w:bookmarkStart w:id="290" w:name="_Toc15013"/>
      <w:bookmarkStart w:id="291" w:name="_Toc428437551"/>
      <w:bookmarkStart w:id="292" w:name="_Toc428437672"/>
      <w:bookmarkStart w:id="293" w:name="_Toc428200010"/>
      <w:bookmarkStart w:id="294" w:name="_Toc67880344"/>
      <w:bookmarkStart w:id="295" w:name="_Toc428437786"/>
      <w:r>
        <w:rPr>
          <w:rFonts w:ascii="Times New Roman" w:hAnsi="Times New Roman"/>
          <w:color w:val="000000" w:themeColor="text1"/>
          <w:sz w:val="30"/>
          <w:szCs w:val="30"/>
        </w:rPr>
        <w:t xml:space="preserve">7.2 </w:t>
      </w:r>
      <w:r>
        <w:rPr>
          <w:rFonts w:ascii="Times New Roman" w:hAnsi="Times New Roman" w:hint="eastAsia"/>
          <w:color w:val="000000" w:themeColor="text1"/>
          <w:sz w:val="30"/>
          <w:szCs w:val="30"/>
        </w:rPr>
        <w:t>措施</w:t>
      </w:r>
      <w:bookmarkEnd w:id="287"/>
      <w:r>
        <w:rPr>
          <w:rFonts w:ascii="Times New Roman" w:hAnsi="Times New Roman" w:hint="eastAsia"/>
          <w:color w:val="000000" w:themeColor="text1"/>
          <w:sz w:val="30"/>
          <w:szCs w:val="30"/>
        </w:rPr>
        <w:t>体系与配置</w:t>
      </w:r>
      <w:bookmarkEnd w:id="288"/>
      <w:bookmarkEnd w:id="289"/>
      <w:bookmarkEnd w:id="290"/>
      <w:bookmarkEnd w:id="291"/>
      <w:bookmarkEnd w:id="292"/>
      <w:bookmarkEnd w:id="293"/>
      <w:bookmarkEnd w:id="294"/>
      <w:bookmarkEnd w:id="295"/>
    </w:p>
    <w:p w:rsidR="00AF4932" w:rsidRDefault="008D7722">
      <w:pPr>
        <w:pStyle w:val="3"/>
        <w:adjustRightInd w:val="0"/>
        <w:spacing w:before="0" w:after="0" w:line="360" w:lineRule="auto"/>
        <w:textAlignment w:val="baseline"/>
        <w:rPr>
          <w:color w:val="000000" w:themeColor="text1"/>
          <w:sz w:val="28"/>
        </w:rPr>
      </w:pPr>
      <w:bookmarkStart w:id="296" w:name="_Toc414350416"/>
      <w:r>
        <w:rPr>
          <w:color w:val="000000" w:themeColor="text1"/>
          <w:sz w:val="28"/>
        </w:rPr>
        <w:t>7.2</w:t>
      </w:r>
      <w:r>
        <w:rPr>
          <w:color w:val="000000" w:themeColor="text1"/>
          <w:sz w:val="28"/>
        </w:rPr>
        <w:t>.1</w:t>
      </w:r>
      <w:r>
        <w:rPr>
          <w:color w:val="000000" w:themeColor="text1"/>
          <w:sz w:val="28"/>
        </w:rPr>
        <w:t>治理措施配置的总体要求</w:t>
      </w:r>
      <w:bookmarkEnd w:id="296"/>
    </w:p>
    <w:p w:rsidR="00AF4932" w:rsidRDefault="008D7722">
      <w:pPr>
        <w:spacing w:line="360" w:lineRule="auto"/>
        <w:ind w:firstLineChars="200" w:firstLine="600"/>
        <w:rPr>
          <w:bCs/>
          <w:color w:val="000000" w:themeColor="text1"/>
          <w:spacing w:val="10"/>
        </w:rPr>
      </w:pPr>
      <w:r>
        <w:rPr>
          <w:bCs/>
          <w:color w:val="000000" w:themeColor="text1"/>
          <w:spacing w:val="10"/>
        </w:rPr>
        <w:t>在水土保持分区的基础上，根据功能分区定位、水土流失情况和区域经济社会发展需求等，分区制定水土流失综合治理措施体系。同时处理好水土保持与农村经济发展、资源开发、基础设施建设等的关系，制定与自然条件相适应、与经济社会可持续发展相协调的水土流失防治方略和布局，维护和促进粮食安全、防洪安全、生态安全、饮水安全，为水土资源的可持续利用与生态环境的可持续维护提供支撑。</w:t>
      </w:r>
    </w:p>
    <w:p w:rsidR="00AF4932" w:rsidRDefault="008D7722">
      <w:pPr>
        <w:spacing w:line="360" w:lineRule="auto"/>
        <w:ind w:firstLineChars="200" w:firstLine="600"/>
        <w:rPr>
          <w:bCs/>
          <w:color w:val="000000" w:themeColor="text1"/>
          <w:spacing w:val="10"/>
        </w:rPr>
      </w:pPr>
      <w:r>
        <w:rPr>
          <w:bCs/>
          <w:color w:val="000000" w:themeColor="text1"/>
          <w:spacing w:val="10"/>
        </w:rPr>
        <w:t>水土流失综合治理以</w:t>
      </w:r>
      <w:r>
        <w:rPr>
          <w:rFonts w:hint="eastAsia"/>
          <w:bCs/>
          <w:color w:val="000000" w:themeColor="text1"/>
          <w:spacing w:val="10"/>
        </w:rPr>
        <w:t>茶园</w:t>
      </w:r>
      <w:r>
        <w:rPr>
          <w:bCs/>
          <w:color w:val="000000" w:themeColor="text1"/>
          <w:spacing w:val="10"/>
        </w:rPr>
        <w:t>、</w:t>
      </w:r>
      <w:r>
        <w:rPr>
          <w:rFonts w:hint="eastAsia"/>
          <w:bCs/>
          <w:color w:val="000000" w:themeColor="text1"/>
          <w:spacing w:val="10"/>
        </w:rPr>
        <w:t>林地、生态清洁型</w:t>
      </w:r>
      <w:r>
        <w:rPr>
          <w:bCs/>
          <w:color w:val="000000" w:themeColor="text1"/>
          <w:spacing w:val="10"/>
        </w:rPr>
        <w:t>小流域治理</w:t>
      </w:r>
      <w:r>
        <w:rPr>
          <w:rFonts w:hint="eastAsia"/>
          <w:bCs/>
          <w:color w:val="000000" w:themeColor="text1"/>
          <w:spacing w:val="10"/>
        </w:rPr>
        <w:t>和</w:t>
      </w:r>
      <w:r>
        <w:rPr>
          <w:bCs/>
          <w:color w:val="000000" w:themeColor="text1"/>
          <w:spacing w:val="10"/>
        </w:rPr>
        <w:t>崩岗治理为主，</w:t>
      </w:r>
      <w:r>
        <w:rPr>
          <w:color w:val="000000" w:themeColor="text1"/>
        </w:rPr>
        <w:t>主要治理措施包括封禁、造林、种草、坡改梯</w:t>
      </w:r>
      <w:r>
        <w:rPr>
          <w:bCs/>
          <w:color w:val="000000" w:themeColor="text1"/>
          <w:spacing w:val="10"/>
        </w:rPr>
        <w:t>、截排水沟、</w:t>
      </w:r>
      <w:r>
        <w:rPr>
          <w:bCs/>
          <w:color w:val="000000" w:themeColor="text1"/>
          <w:spacing w:val="10"/>
        </w:rPr>
        <w:t>蓄水池</w:t>
      </w:r>
      <w:r>
        <w:rPr>
          <w:color w:val="000000" w:themeColor="text1"/>
        </w:rPr>
        <w:t>、护岸护坡、谷坊、截排水沟等措施。</w:t>
      </w:r>
    </w:p>
    <w:p w:rsidR="00AF4932" w:rsidRDefault="008D7722">
      <w:pPr>
        <w:pStyle w:val="3"/>
        <w:adjustRightInd w:val="0"/>
        <w:spacing w:before="0" w:after="0" w:line="360" w:lineRule="auto"/>
        <w:textAlignment w:val="baseline"/>
        <w:rPr>
          <w:color w:val="000000" w:themeColor="text1"/>
          <w:sz w:val="28"/>
        </w:rPr>
      </w:pPr>
      <w:bookmarkStart w:id="297" w:name="_Toc414350417"/>
      <w:r>
        <w:rPr>
          <w:color w:val="000000" w:themeColor="text1"/>
          <w:sz w:val="28"/>
        </w:rPr>
        <w:lastRenderedPageBreak/>
        <w:t>7.2.</w:t>
      </w:r>
      <w:r>
        <w:rPr>
          <w:rFonts w:hint="eastAsia"/>
          <w:color w:val="000000" w:themeColor="text1"/>
          <w:sz w:val="28"/>
        </w:rPr>
        <w:t>2</w:t>
      </w:r>
      <w:r>
        <w:rPr>
          <w:color w:val="000000" w:themeColor="text1"/>
          <w:sz w:val="28"/>
        </w:rPr>
        <w:t>治理措施</w:t>
      </w:r>
    </w:p>
    <w:bookmarkEnd w:id="297"/>
    <w:p w:rsidR="00AF4932" w:rsidRDefault="008D7722">
      <w:pPr>
        <w:spacing w:line="360" w:lineRule="auto"/>
        <w:ind w:firstLineChars="200" w:firstLine="560"/>
        <w:rPr>
          <w:color w:val="000000" w:themeColor="text1"/>
        </w:rPr>
      </w:pPr>
      <w:r>
        <w:rPr>
          <w:color w:val="000000" w:themeColor="text1"/>
        </w:rPr>
        <w:t>到</w:t>
      </w:r>
      <w:r>
        <w:rPr>
          <w:color w:val="000000" w:themeColor="text1"/>
        </w:rPr>
        <w:t>2025</w:t>
      </w:r>
      <w:r>
        <w:rPr>
          <w:color w:val="000000" w:themeColor="text1"/>
        </w:rPr>
        <w:t>年综合治理水土流失面积</w:t>
      </w:r>
      <w:r>
        <w:rPr>
          <w:rFonts w:hint="eastAsia"/>
          <w:color w:val="000000" w:themeColor="text1"/>
          <w:kern w:val="0"/>
        </w:rPr>
        <w:t>320.28</w:t>
      </w:r>
      <w:r>
        <w:rPr>
          <w:color w:val="000000" w:themeColor="text1"/>
          <w:spacing w:val="2"/>
          <w:kern w:val="0"/>
        </w:rPr>
        <w:t xml:space="preserve"> km</w:t>
      </w:r>
      <w:r>
        <w:rPr>
          <w:color w:val="000000" w:themeColor="text1"/>
          <w:spacing w:val="2"/>
          <w:kern w:val="0"/>
          <w:vertAlign w:val="superscript"/>
        </w:rPr>
        <w:t>2</w:t>
      </w:r>
      <w:r>
        <w:rPr>
          <w:color w:val="000000" w:themeColor="text1"/>
          <w:spacing w:val="2"/>
          <w:kern w:val="0"/>
        </w:rPr>
        <w:t>，其中</w:t>
      </w:r>
      <w:r>
        <w:rPr>
          <w:rFonts w:hint="eastAsia"/>
          <w:color w:val="000000" w:themeColor="text1"/>
          <w:spacing w:val="2"/>
          <w:kern w:val="0"/>
        </w:rPr>
        <w:t>茶园</w:t>
      </w:r>
      <w:r>
        <w:rPr>
          <w:rFonts w:hint="eastAsia"/>
          <w:color w:val="000000" w:themeColor="text1"/>
          <w:spacing w:val="2"/>
          <w:kern w:val="0"/>
        </w:rPr>
        <w:t>综合</w:t>
      </w:r>
      <w:r>
        <w:rPr>
          <w:color w:val="000000" w:themeColor="text1"/>
          <w:spacing w:val="2"/>
          <w:kern w:val="0"/>
        </w:rPr>
        <w:t>治理</w:t>
      </w:r>
      <w:r>
        <w:rPr>
          <w:color w:val="000000" w:themeColor="text1"/>
          <w:spacing w:val="2"/>
          <w:kern w:val="0"/>
        </w:rPr>
        <w:t>31.41 km</w:t>
      </w:r>
      <w:r>
        <w:rPr>
          <w:color w:val="000000" w:themeColor="text1"/>
          <w:spacing w:val="2"/>
          <w:kern w:val="0"/>
          <w:vertAlign w:val="superscript"/>
        </w:rPr>
        <w:t>2</w:t>
      </w:r>
      <w:r>
        <w:rPr>
          <w:rFonts w:hint="eastAsia"/>
          <w:color w:val="000000" w:themeColor="text1"/>
          <w:spacing w:val="2"/>
          <w:kern w:val="0"/>
        </w:rPr>
        <w:t>；林地水土流失治理</w:t>
      </w:r>
      <w:r>
        <w:rPr>
          <w:rFonts w:hint="eastAsia"/>
          <w:color w:val="000000" w:themeColor="text1"/>
          <w:spacing w:val="2"/>
          <w:kern w:val="0"/>
        </w:rPr>
        <w:t xml:space="preserve">256.33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（造林</w:t>
      </w:r>
      <w:r>
        <w:rPr>
          <w:rFonts w:hint="eastAsia"/>
          <w:color w:val="000000" w:themeColor="text1"/>
          <w:spacing w:val="2"/>
          <w:kern w:val="0"/>
        </w:rPr>
        <w:t xml:space="preserve">33.33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，封山育林</w:t>
      </w:r>
      <w:r>
        <w:rPr>
          <w:rFonts w:hint="eastAsia"/>
          <w:color w:val="000000" w:themeColor="text1"/>
          <w:spacing w:val="2"/>
          <w:kern w:val="0"/>
        </w:rPr>
        <w:t xml:space="preserve">223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）；生态清洁型</w:t>
      </w:r>
      <w:r>
        <w:rPr>
          <w:color w:val="000000" w:themeColor="text1"/>
          <w:spacing w:val="2"/>
          <w:kern w:val="0"/>
        </w:rPr>
        <w:t>小流域</w:t>
      </w:r>
      <w:r>
        <w:rPr>
          <w:rFonts w:hint="eastAsia"/>
          <w:color w:val="000000" w:themeColor="text1"/>
          <w:spacing w:val="2"/>
          <w:kern w:val="0"/>
        </w:rPr>
        <w:t>27</w:t>
      </w:r>
      <w:r>
        <w:rPr>
          <w:rFonts w:hint="eastAsia"/>
          <w:color w:val="000000" w:themeColor="text1"/>
          <w:spacing w:val="2"/>
          <w:kern w:val="0"/>
        </w:rPr>
        <w:t>条（</w:t>
      </w:r>
      <w:r>
        <w:rPr>
          <w:color w:val="000000" w:themeColor="text1"/>
          <w:spacing w:val="2"/>
          <w:kern w:val="0"/>
        </w:rPr>
        <w:t>治理</w:t>
      </w:r>
      <w:r>
        <w:rPr>
          <w:rFonts w:hint="eastAsia"/>
          <w:color w:val="000000" w:themeColor="text1"/>
          <w:spacing w:val="2"/>
          <w:kern w:val="0"/>
        </w:rPr>
        <w:t>23.08</w:t>
      </w:r>
      <w:r>
        <w:rPr>
          <w:color w:val="000000" w:themeColor="text1"/>
          <w:spacing w:val="2"/>
          <w:kern w:val="0"/>
        </w:rPr>
        <w:t xml:space="preserve"> km</w:t>
      </w:r>
      <w:r>
        <w:rPr>
          <w:rFonts w:hint="eastAsia"/>
          <w:color w:val="000000" w:themeColor="text1"/>
          <w:spacing w:val="2"/>
          <w:kern w:val="0"/>
        </w:rPr>
        <w:t>）；</w:t>
      </w:r>
      <w:r>
        <w:rPr>
          <w:color w:val="000000" w:themeColor="text1"/>
          <w:spacing w:val="2"/>
          <w:kern w:val="0"/>
        </w:rPr>
        <w:t>治理崩岗</w:t>
      </w:r>
      <w:r>
        <w:rPr>
          <w:rFonts w:hint="eastAsia"/>
          <w:color w:val="000000" w:themeColor="text1"/>
          <w:spacing w:val="2"/>
          <w:kern w:val="0"/>
        </w:rPr>
        <w:t>395</w:t>
      </w:r>
      <w:r>
        <w:rPr>
          <w:color w:val="000000" w:themeColor="text1"/>
          <w:spacing w:val="2"/>
          <w:kern w:val="0"/>
        </w:rPr>
        <w:t>个（综合治理面积</w:t>
      </w:r>
      <w:r>
        <w:rPr>
          <w:rFonts w:hint="eastAsia"/>
          <w:color w:val="000000" w:themeColor="text1"/>
          <w:spacing w:val="2"/>
          <w:kern w:val="0"/>
        </w:rPr>
        <w:t>0</w:t>
      </w:r>
      <w:r>
        <w:rPr>
          <w:color w:val="000000" w:themeColor="text1"/>
          <w:spacing w:val="2"/>
          <w:kern w:val="0"/>
        </w:rPr>
        <w:t>.31 km</w:t>
      </w:r>
      <w:r>
        <w:rPr>
          <w:color w:val="000000" w:themeColor="text1"/>
          <w:spacing w:val="2"/>
          <w:kern w:val="0"/>
          <w:vertAlign w:val="superscript"/>
        </w:rPr>
        <w:t>2</w:t>
      </w:r>
      <w:r>
        <w:rPr>
          <w:color w:val="000000" w:themeColor="text1"/>
          <w:spacing w:val="2"/>
          <w:kern w:val="0"/>
        </w:rPr>
        <w:t>）</w:t>
      </w:r>
      <w:r>
        <w:rPr>
          <w:rFonts w:hint="eastAsia"/>
          <w:color w:val="000000" w:themeColor="text1"/>
          <w:spacing w:val="2"/>
          <w:kern w:val="0"/>
        </w:rPr>
        <w:t>；</w:t>
      </w:r>
      <w:r>
        <w:rPr>
          <w:color w:val="000000" w:themeColor="text1"/>
          <w:spacing w:val="2"/>
          <w:kern w:val="0"/>
        </w:rPr>
        <w:t>人居环境综合整治工程</w:t>
      </w:r>
      <w:r>
        <w:rPr>
          <w:rFonts w:hint="eastAsia"/>
          <w:color w:val="000000" w:themeColor="text1"/>
          <w:spacing w:val="2"/>
          <w:kern w:val="0"/>
        </w:rPr>
        <w:t>31</w:t>
      </w:r>
      <w:r>
        <w:rPr>
          <w:color w:val="000000" w:themeColor="text1"/>
          <w:spacing w:val="2"/>
          <w:kern w:val="0"/>
        </w:rPr>
        <w:t>项</w:t>
      </w:r>
      <w:r>
        <w:rPr>
          <w:rFonts w:hint="eastAsia"/>
          <w:color w:val="000000" w:themeColor="text1"/>
          <w:spacing w:val="2"/>
          <w:kern w:val="0"/>
        </w:rPr>
        <w:t>（面积</w:t>
      </w:r>
      <w:r>
        <w:rPr>
          <w:rFonts w:hint="eastAsia"/>
          <w:color w:val="000000" w:themeColor="text1"/>
          <w:spacing w:val="2"/>
          <w:kern w:val="0"/>
        </w:rPr>
        <w:t>26.11</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w:t>
      </w:r>
      <w:r>
        <w:rPr>
          <w:color w:val="000000" w:themeColor="text1"/>
          <w:spacing w:val="2"/>
          <w:kern w:val="0"/>
        </w:rPr>
        <w:t>水土流失综合防治示范区</w:t>
      </w:r>
      <w:r>
        <w:rPr>
          <w:rFonts w:hint="eastAsia"/>
          <w:color w:val="000000" w:themeColor="text1"/>
          <w:spacing w:val="2"/>
          <w:kern w:val="0"/>
        </w:rPr>
        <w:t>4</w:t>
      </w:r>
      <w:r>
        <w:rPr>
          <w:color w:val="000000" w:themeColor="text1"/>
          <w:spacing w:val="2"/>
          <w:kern w:val="0"/>
        </w:rPr>
        <w:t>片</w:t>
      </w:r>
      <w:r>
        <w:rPr>
          <w:rFonts w:hint="eastAsia"/>
          <w:color w:val="000000" w:themeColor="text1"/>
          <w:spacing w:val="2"/>
          <w:kern w:val="0"/>
        </w:rPr>
        <w:t>；</w:t>
      </w:r>
      <w:r>
        <w:rPr>
          <w:color w:val="000000" w:themeColor="text1"/>
        </w:rPr>
        <w:t>新建安全生态水系</w:t>
      </w:r>
      <w:r>
        <w:rPr>
          <w:rFonts w:hint="eastAsia"/>
          <w:color w:val="000000" w:themeColor="text1"/>
        </w:rPr>
        <w:t>17</w:t>
      </w:r>
      <w:r>
        <w:rPr>
          <w:color w:val="000000" w:themeColor="text1"/>
        </w:rPr>
        <w:t>条（</w:t>
      </w:r>
      <w:r>
        <w:rPr>
          <w:rFonts w:hint="eastAsia"/>
          <w:color w:val="000000" w:themeColor="text1"/>
          <w:spacing w:val="2"/>
          <w:kern w:val="0"/>
        </w:rPr>
        <w:t>160.87 km</w:t>
      </w:r>
      <w:r>
        <w:rPr>
          <w:color w:val="000000" w:themeColor="text1"/>
        </w:rPr>
        <w:t>）</w:t>
      </w:r>
      <w:r>
        <w:rPr>
          <w:color w:val="000000" w:themeColor="text1"/>
          <w:spacing w:val="2"/>
          <w:kern w:val="0"/>
        </w:rPr>
        <w:t>，</w:t>
      </w:r>
      <w:r>
        <w:rPr>
          <w:rFonts w:hint="eastAsia"/>
          <w:color w:val="000000" w:themeColor="text1"/>
          <w:spacing w:val="2"/>
          <w:kern w:val="0"/>
        </w:rPr>
        <w:t>矿区水土流失治理面积</w:t>
      </w:r>
      <w:r>
        <w:rPr>
          <w:rFonts w:hint="eastAsia"/>
          <w:color w:val="000000" w:themeColor="text1"/>
          <w:spacing w:val="2"/>
          <w:kern w:val="0"/>
        </w:rPr>
        <w:t xml:space="preserve">2 </w:t>
      </w:r>
      <w:r>
        <w:rPr>
          <w:color w:val="000000" w:themeColor="text1"/>
          <w:spacing w:val="2"/>
          <w:kern w:val="0"/>
        </w:rPr>
        <w:t>km</w:t>
      </w:r>
      <w:r>
        <w:rPr>
          <w:color w:val="000000" w:themeColor="text1"/>
          <w:spacing w:val="2"/>
          <w:kern w:val="0"/>
          <w:vertAlign w:val="superscript"/>
        </w:rPr>
        <w:t>2</w:t>
      </w:r>
      <w:r>
        <w:rPr>
          <w:rFonts w:hint="eastAsia"/>
          <w:color w:val="000000" w:themeColor="text1"/>
          <w:spacing w:val="2"/>
          <w:kern w:val="0"/>
        </w:rPr>
        <w:t>，</w:t>
      </w:r>
      <w:r>
        <w:rPr>
          <w:color w:val="000000" w:themeColor="text1"/>
          <w:spacing w:val="2"/>
          <w:kern w:val="0"/>
        </w:rPr>
        <w:t>生产建设项目防治</w:t>
      </w:r>
      <w:r>
        <w:rPr>
          <w:rFonts w:hint="eastAsia"/>
          <w:color w:val="000000" w:themeColor="text1"/>
          <w:spacing w:val="2"/>
          <w:kern w:val="0"/>
        </w:rPr>
        <w:t>165</w:t>
      </w:r>
      <w:r>
        <w:rPr>
          <w:rFonts w:hint="eastAsia"/>
          <w:color w:val="000000" w:themeColor="text1"/>
          <w:spacing w:val="2"/>
          <w:kern w:val="0"/>
        </w:rPr>
        <w:t>项（</w:t>
      </w:r>
      <w:r>
        <w:rPr>
          <w:color w:val="000000" w:themeColor="text1"/>
          <w:spacing w:val="2"/>
          <w:kern w:val="0"/>
        </w:rPr>
        <w:t>面积</w:t>
      </w:r>
      <w:r>
        <w:rPr>
          <w:rFonts w:hint="eastAsia"/>
          <w:color w:val="000000" w:themeColor="text1"/>
          <w:spacing w:val="2"/>
          <w:kern w:val="0"/>
        </w:rPr>
        <w:t xml:space="preserve">4.12 </w:t>
      </w:r>
      <w:r>
        <w:rPr>
          <w:color w:val="000000" w:themeColor="text1"/>
          <w:spacing w:val="2"/>
          <w:kern w:val="0"/>
        </w:rPr>
        <w:t>km²</w:t>
      </w:r>
      <w:r>
        <w:rPr>
          <w:rFonts w:hint="eastAsia"/>
          <w:color w:val="000000" w:themeColor="text1"/>
          <w:spacing w:val="2"/>
          <w:kern w:val="0"/>
        </w:rPr>
        <w:t>）。</w:t>
      </w:r>
    </w:p>
    <w:p w:rsidR="00AF4932" w:rsidRDefault="008D7722">
      <w:pPr>
        <w:pStyle w:val="4"/>
        <w:spacing w:before="0" w:after="0" w:line="360" w:lineRule="auto"/>
        <w:rPr>
          <w:rFonts w:ascii="Times New Roman" w:eastAsia="宋体" w:hAnsi="Times New Roman"/>
          <w:color w:val="000000" w:themeColor="text1"/>
        </w:rPr>
      </w:pPr>
      <w:r>
        <w:rPr>
          <w:rFonts w:ascii="Times New Roman" w:eastAsia="宋体" w:hAnsi="Times New Roman"/>
          <w:color w:val="000000" w:themeColor="text1"/>
        </w:rPr>
        <w:t>7.2.2.</w:t>
      </w:r>
      <w:r>
        <w:rPr>
          <w:rFonts w:ascii="Times New Roman" w:eastAsia="宋体" w:hAnsi="Times New Roman" w:hint="eastAsia"/>
          <w:color w:val="000000" w:themeColor="text1"/>
        </w:rPr>
        <w:t>1</w:t>
      </w:r>
      <w:r>
        <w:rPr>
          <w:rFonts w:ascii="Times New Roman" w:eastAsia="宋体" w:hAnsi="Times New Roman"/>
          <w:color w:val="000000" w:themeColor="text1"/>
        </w:rPr>
        <w:t xml:space="preserve"> </w:t>
      </w:r>
      <w:r>
        <w:rPr>
          <w:rFonts w:ascii="Times New Roman" w:eastAsia="宋体" w:hAnsi="Times New Roman" w:hint="eastAsia"/>
          <w:color w:val="000000" w:themeColor="text1"/>
        </w:rPr>
        <w:t>茶园</w:t>
      </w:r>
      <w:r>
        <w:rPr>
          <w:rFonts w:ascii="Times New Roman" w:eastAsia="宋体" w:hAnsi="Times New Roman" w:hint="eastAsia"/>
          <w:color w:val="000000" w:themeColor="text1"/>
        </w:rPr>
        <w:t>水土流失综合治理</w:t>
      </w:r>
    </w:p>
    <w:p w:rsidR="00AF4932" w:rsidRDefault="008D7722">
      <w:pPr>
        <w:spacing w:line="360" w:lineRule="auto"/>
        <w:ind w:firstLineChars="200" w:firstLine="602"/>
        <w:rPr>
          <w:b/>
          <w:bCs/>
          <w:color w:val="000000" w:themeColor="text1"/>
          <w:spacing w:val="10"/>
        </w:rPr>
      </w:pPr>
      <w:r>
        <w:rPr>
          <w:b/>
          <w:bCs/>
          <w:color w:val="000000" w:themeColor="text1"/>
          <w:spacing w:val="10"/>
        </w:rPr>
        <w:t>（一）项目范围</w:t>
      </w:r>
    </w:p>
    <w:p w:rsidR="00AF4932" w:rsidRDefault="008D7722">
      <w:pPr>
        <w:spacing w:line="360" w:lineRule="auto"/>
        <w:ind w:firstLineChars="200" w:firstLine="600"/>
        <w:rPr>
          <w:bCs/>
          <w:color w:val="000000" w:themeColor="text1"/>
          <w:spacing w:val="10"/>
        </w:rPr>
      </w:pPr>
      <w:r>
        <w:rPr>
          <w:bCs/>
          <w:color w:val="000000" w:themeColor="text1"/>
          <w:spacing w:val="10"/>
        </w:rPr>
        <w:t>1</w:t>
      </w:r>
      <w:r>
        <w:rPr>
          <w:bCs/>
          <w:color w:val="000000" w:themeColor="text1"/>
          <w:spacing w:val="10"/>
        </w:rPr>
        <w:t>、范围确定的原则</w:t>
      </w:r>
    </w:p>
    <w:p w:rsidR="00AF4932" w:rsidRDefault="008D7722">
      <w:pPr>
        <w:spacing w:line="360" w:lineRule="auto"/>
        <w:ind w:firstLineChars="200" w:firstLine="600"/>
        <w:rPr>
          <w:bCs/>
          <w:color w:val="000000" w:themeColor="text1"/>
          <w:spacing w:val="10"/>
        </w:rPr>
      </w:pPr>
      <w:r>
        <w:rPr>
          <w:bCs/>
          <w:color w:val="000000" w:themeColor="text1"/>
          <w:spacing w:val="10"/>
        </w:rPr>
        <w:t>（</w:t>
      </w:r>
      <w:r>
        <w:rPr>
          <w:bCs/>
          <w:color w:val="000000" w:themeColor="text1"/>
          <w:spacing w:val="10"/>
        </w:rPr>
        <w:t>1</w:t>
      </w:r>
      <w:r>
        <w:rPr>
          <w:bCs/>
          <w:color w:val="000000" w:themeColor="text1"/>
          <w:spacing w:val="10"/>
        </w:rPr>
        <w:t>）以《全国坡耕地水土流失综合治理规划》（</w:t>
      </w:r>
      <w:r>
        <w:rPr>
          <w:bCs/>
          <w:color w:val="000000" w:themeColor="text1"/>
          <w:spacing w:val="10"/>
        </w:rPr>
        <w:t>2011-2020</w:t>
      </w:r>
      <w:r>
        <w:rPr>
          <w:bCs/>
          <w:color w:val="000000" w:themeColor="text1"/>
          <w:spacing w:val="10"/>
        </w:rPr>
        <w:t>年）、《福建省坡耕地水土流失综合整治工程规划》（</w:t>
      </w:r>
      <w:r>
        <w:rPr>
          <w:bCs/>
          <w:color w:val="000000" w:themeColor="text1"/>
          <w:spacing w:val="10"/>
        </w:rPr>
        <w:t>2010-2030</w:t>
      </w:r>
      <w:r>
        <w:rPr>
          <w:bCs/>
          <w:color w:val="000000" w:themeColor="text1"/>
          <w:spacing w:val="10"/>
        </w:rPr>
        <w:t>年）为参考；</w:t>
      </w:r>
    </w:p>
    <w:p w:rsidR="00AF4932" w:rsidRDefault="008D7722">
      <w:pPr>
        <w:spacing w:line="360" w:lineRule="auto"/>
        <w:ind w:firstLineChars="200" w:firstLine="600"/>
        <w:rPr>
          <w:bCs/>
          <w:color w:val="000000" w:themeColor="text1"/>
          <w:spacing w:val="10"/>
        </w:rPr>
      </w:pPr>
      <w:r>
        <w:rPr>
          <w:bCs/>
          <w:color w:val="000000" w:themeColor="text1"/>
          <w:spacing w:val="10"/>
        </w:rPr>
        <w:t>（</w:t>
      </w:r>
      <w:r>
        <w:rPr>
          <w:bCs/>
          <w:color w:val="000000" w:themeColor="text1"/>
          <w:spacing w:val="10"/>
        </w:rPr>
        <w:t>2</w:t>
      </w:r>
      <w:r>
        <w:rPr>
          <w:bCs/>
          <w:color w:val="000000" w:themeColor="text1"/>
          <w:spacing w:val="10"/>
        </w:rPr>
        <w:t>）以《福建省水土保持规划</w:t>
      </w:r>
      <w:r>
        <w:rPr>
          <w:bCs/>
          <w:color w:val="000000" w:themeColor="text1"/>
          <w:spacing w:val="10"/>
        </w:rPr>
        <w:t>2016-2030</w:t>
      </w:r>
      <w:r>
        <w:rPr>
          <w:bCs/>
          <w:color w:val="000000" w:themeColor="text1"/>
          <w:spacing w:val="10"/>
        </w:rPr>
        <w:t>年》为参考，结合安溪县实际情况，确定本次规划的范围和任务；</w:t>
      </w:r>
    </w:p>
    <w:p w:rsidR="00AF4932" w:rsidRDefault="008D7722">
      <w:pPr>
        <w:spacing w:line="360" w:lineRule="auto"/>
        <w:ind w:firstLineChars="200" w:firstLine="600"/>
        <w:rPr>
          <w:bCs/>
          <w:color w:val="000000" w:themeColor="text1"/>
          <w:spacing w:val="10"/>
        </w:rPr>
      </w:pPr>
      <w:r>
        <w:rPr>
          <w:bCs/>
          <w:color w:val="000000" w:themeColor="text1"/>
          <w:spacing w:val="10"/>
        </w:rPr>
        <w:t>（</w:t>
      </w:r>
      <w:r>
        <w:rPr>
          <w:bCs/>
          <w:color w:val="000000" w:themeColor="text1"/>
          <w:spacing w:val="10"/>
        </w:rPr>
        <w:t>3</w:t>
      </w:r>
      <w:r>
        <w:rPr>
          <w:bCs/>
          <w:color w:val="000000" w:themeColor="text1"/>
          <w:spacing w:val="10"/>
        </w:rPr>
        <w:t>）适宜综合整治、</w:t>
      </w:r>
      <w:r>
        <w:rPr>
          <w:rFonts w:hint="eastAsia"/>
          <w:bCs/>
          <w:color w:val="000000" w:themeColor="text1"/>
          <w:spacing w:val="10"/>
        </w:rPr>
        <w:t>茶园</w:t>
      </w:r>
      <w:r>
        <w:rPr>
          <w:bCs/>
          <w:color w:val="000000" w:themeColor="text1"/>
          <w:spacing w:val="10"/>
        </w:rPr>
        <w:t>面积较大、水土流失严重的乡镇；</w:t>
      </w:r>
    </w:p>
    <w:p w:rsidR="00AF4932" w:rsidRDefault="008D7722">
      <w:pPr>
        <w:spacing w:line="360" w:lineRule="auto"/>
        <w:ind w:firstLineChars="200" w:firstLine="600"/>
        <w:rPr>
          <w:bCs/>
          <w:color w:val="000000" w:themeColor="text1"/>
          <w:spacing w:val="10"/>
        </w:rPr>
      </w:pPr>
      <w:bookmarkStart w:id="298" w:name="_Toc363160584"/>
      <w:bookmarkStart w:id="299" w:name="_Toc363213829"/>
      <w:r>
        <w:rPr>
          <w:bCs/>
          <w:color w:val="000000" w:themeColor="text1"/>
          <w:spacing w:val="10"/>
        </w:rPr>
        <w:t>（</w:t>
      </w:r>
      <w:r>
        <w:rPr>
          <w:bCs/>
          <w:color w:val="000000" w:themeColor="text1"/>
          <w:spacing w:val="10"/>
        </w:rPr>
        <w:t>4</w:t>
      </w:r>
      <w:r>
        <w:rPr>
          <w:bCs/>
          <w:color w:val="000000" w:themeColor="text1"/>
          <w:spacing w:val="10"/>
        </w:rPr>
        <w:t>）</w:t>
      </w:r>
      <w:r>
        <w:rPr>
          <w:rFonts w:hint="eastAsia"/>
          <w:bCs/>
          <w:color w:val="000000" w:themeColor="text1"/>
          <w:spacing w:val="10"/>
        </w:rPr>
        <w:t>茶园</w:t>
      </w:r>
      <w:r>
        <w:rPr>
          <w:bCs/>
          <w:color w:val="000000" w:themeColor="text1"/>
          <w:spacing w:val="10"/>
        </w:rPr>
        <w:t>有代表性、典型性和示范性的乡镇；</w:t>
      </w:r>
      <w:bookmarkEnd w:id="298"/>
      <w:bookmarkEnd w:id="299"/>
    </w:p>
    <w:p w:rsidR="00AF4932" w:rsidRDefault="008D7722">
      <w:pPr>
        <w:spacing w:line="360" w:lineRule="auto"/>
        <w:ind w:firstLineChars="200" w:firstLine="560"/>
        <w:rPr>
          <w:color w:val="000000" w:themeColor="text1"/>
        </w:rPr>
      </w:pPr>
      <w:r>
        <w:rPr>
          <w:color w:val="000000" w:themeColor="text1"/>
        </w:rPr>
        <w:t>（</w:t>
      </w:r>
      <w:r>
        <w:rPr>
          <w:color w:val="000000" w:themeColor="text1"/>
        </w:rPr>
        <w:t>5</w:t>
      </w:r>
      <w:r>
        <w:rPr>
          <w:color w:val="000000" w:themeColor="text1"/>
        </w:rPr>
        <w:t>）通过</w:t>
      </w:r>
      <w:r>
        <w:rPr>
          <w:rFonts w:hint="eastAsia"/>
          <w:color w:val="000000" w:themeColor="text1"/>
        </w:rPr>
        <w:t>茶园</w:t>
      </w:r>
      <w:r>
        <w:rPr>
          <w:color w:val="000000" w:themeColor="text1"/>
        </w:rPr>
        <w:t>综合治理，取得较为明显的成效，对提高粮食产量、改善生态环境和增加农民收入有极大帮助的</w:t>
      </w:r>
      <w:r>
        <w:rPr>
          <w:bCs/>
          <w:color w:val="000000" w:themeColor="text1"/>
        </w:rPr>
        <w:t>乡镇</w:t>
      </w:r>
      <w:r>
        <w:rPr>
          <w:color w:val="000000" w:themeColor="text1"/>
        </w:rPr>
        <w:t>；</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6</w:t>
      </w:r>
      <w:r>
        <w:rPr>
          <w:color w:val="000000" w:themeColor="text1"/>
        </w:rPr>
        <w:t>）地方政府重视，当地干部群众要求治理水土流失的积极性较高，有实施治理基础的</w:t>
      </w:r>
      <w:r>
        <w:rPr>
          <w:bCs/>
          <w:color w:val="000000" w:themeColor="text1"/>
        </w:rPr>
        <w:t>乡镇</w:t>
      </w:r>
      <w:r>
        <w:rPr>
          <w:color w:val="000000" w:themeColor="text1"/>
        </w:rPr>
        <w:t>。</w:t>
      </w:r>
    </w:p>
    <w:p w:rsidR="00AF4932" w:rsidRDefault="008D7722">
      <w:pPr>
        <w:spacing w:line="360" w:lineRule="auto"/>
        <w:ind w:firstLineChars="200" w:firstLine="600"/>
        <w:rPr>
          <w:bCs/>
          <w:color w:val="000000" w:themeColor="text1"/>
          <w:spacing w:val="10"/>
        </w:rPr>
      </w:pPr>
      <w:r>
        <w:rPr>
          <w:bCs/>
          <w:color w:val="000000" w:themeColor="text1"/>
          <w:spacing w:val="10"/>
        </w:rPr>
        <w:t>2</w:t>
      </w:r>
      <w:r>
        <w:rPr>
          <w:bCs/>
          <w:color w:val="000000" w:themeColor="text1"/>
          <w:spacing w:val="10"/>
        </w:rPr>
        <w:t>、项目范围选定</w:t>
      </w:r>
    </w:p>
    <w:p w:rsidR="00AF4932" w:rsidRDefault="008D7722">
      <w:pPr>
        <w:spacing w:line="360" w:lineRule="auto"/>
        <w:ind w:firstLineChars="200" w:firstLine="600"/>
        <w:rPr>
          <w:color w:val="000000" w:themeColor="text1"/>
          <w:sz w:val="24"/>
          <w:szCs w:val="24"/>
        </w:rPr>
      </w:pPr>
      <w:r>
        <w:rPr>
          <w:bCs/>
          <w:color w:val="000000" w:themeColor="text1"/>
          <w:spacing w:val="10"/>
        </w:rPr>
        <w:t>安溪县</w:t>
      </w:r>
      <w:r>
        <w:rPr>
          <w:rFonts w:hint="eastAsia"/>
          <w:bCs/>
          <w:color w:val="000000" w:themeColor="text1"/>
          <w:spacing w:val="10"/>
        </w:rPr>
        <w:t>园地</w:t>
      </w:r>
      <w:r>
        <w:rPr>
          <w:bCs/>
          <w:color w:val="000000" w:themeColor="text1"/>
          <w:spacing w:val="10"/>
        </w:rPr>
        <w:t>总面积</w:t>
      </w:r>
      <w:r>
        <w:rPr>
          <w:rFonts w:hint="eastAsia"/>
          <w:bCs/>
          <w:color w:val="000000" w:themeColor="text1"/>
        </w:rPr>
        <w:t>958.69</w:t>
      </w:r>
      <w:r>
        <w:rPr>
          <w:bCs/>
          <w:color w:val="000000" w:themeColor="text1"/>
        </w:rPr>
        <w:t xml:space="preserve"> km</w:t>
      </w:r>
      <w:r>
        <w:rPr>
          <w:bCs/>
          <w:color w:val="000000" w:themeColor="text1"/>
          <w:vertAlign w:val="superscript"/>
        </w:rPr>
        <w:t>2</w:t>
      </w:r>
      <w:r>
        <w:rPr>
          <w:bCs/>
          <w:color w:val="000000" w:themeColor="text1"/>
        </w:rPr>
        <w:t>，其中</w:t>
      </w:r>
      <w:r>
        <w:rPr>
          <w:rFonts w:hint="eastAsia"/>
          <w:bCs/>
          <w:color w:val="000000" w:themeColor="text1"/>
        </w:rPr>
        <w:t>茶园</w:t>
      </w:r>
      <w:r>
        <w:rPr>
          <w:bCs/>
          <w:color w:val="000000" w:themeColor="text1"/>
        </w:rPr>
        <w:t>总面积</w:t>
      </w:r>
      <w:r>
        <w:rPr>
          <w:rFonts w:hint="eastAsia"/>
          <w:bCs/>
          <w:color w:val="000000" w:themeColor="text1"/>
        </w:rPr>
        <w:t>947.33</w:t>
      </w:r>
      <w:r>
        <w:rPr>
          <w:bCs/>
          <w:color w:val="000000" w:themeColor="text1"/>
        </w:rPr>
        <w:t xml:space="preserve"> km</w:t>
      </w:r>
      <w:r>
        <w:rPr>
          <w:bCs/>
          <w:color w:val="000000" w:themeColor="text1"/>
          <w:vertAlign w:val="superscript"/>
        </w:rPr>
        <w:t>2</w:t>
      </w:r>
      <w:r>
        <w:rPr>
          <w:bCs/>
          <w:color w:val="000000" w:themeColor="text1"/>
        </w:rPr>
        <w:t>。</w:t>
      </w:r>
      <w:bookmarkStart w:id="300" w:name="_Toc364619144"/>
      <w:bookmarkStart w:id="301" w:name="_Toc363213853"/>
      <w:r>
        <w:rPr>
          <w:rFonts w:hint="eastAsia"/>
          <w:bCs/>
          <w:color w:val="000000" w:themeColor="text1"/>
        </w:rPr>
        <w:lastRenderedPageBreak/>
        <w:t>根据项目确定的原则和安溪县实际情况，选取全县内</w:t>
      </w:r>
      <w:r>
        <w:rPr>
          <w:rFonts w:hint="eastAsia"/>
          <w:bCs/>
          <w:color w:val="000000" w:themeColor="text1"/>
        </w:rPr>
        <w:t xml:space="preserve">31.41 </w:t>
      </w:r>
      <w:r>
        <w:rPr>
          <w:bCs/>
          <w:color w:val="000000" w:themeColor="text1"/>
        </w:rPr>
        <w:t>km</w:t>
      </w:r>
      <w:r>
        <w:rPr>
          <w:bCs/>
          <w:color w:val="000000" w:themeColor="text1"/>
          <w:vertAlign w:val="superscript"/>
        </w:rPr>
        <w:t>2</w:t>
      </w:r>
      <w:r>
        <w:rPr>
          <w:rFonts w:hint="eastAsia"/>
          <w:bCs/>
          <w:color w:val="000000" w:themeColor="text1"/>
        </w:rPr>
        <w:t>的</w:t>
      </w:r>
      <w:r>
        <w:rPr>
          <w:rFonts w:hint="eastAsia"/>
          <w:bCs/>
          <w:color w:val="000000" w:themeColor="text1"/>
        </w:rPr>
        <w:t>茶园</w:t>
      </w:r>
      <w:r>
        <w:rPr>
          <w:rFonts w:hint="eastAsia"/>
          <w:bCs/>
          <w:color w:val="000000" w:themeColor="text1"/>
        </w:rPr>
        <w:t>面积为本次规划治理面积。</w:t>
      </w:r>
    </w:p>
    <w:bookmarkEnd w:id="300"/>
    <w:bookmarkEnd w:id="301"/>
    <w:p w:rsidR="00AF4932" w:rsidRDefault="008D7722">
      <w:pPr>
        <w:numPr>
          <w:ilvl w:val="0"/>
          <w:numId w:val="5"/>
        </w:numPr>
        <w:spacing w:line="360" w:lineRule="auto"/>
        <w:ind w:firstLineChars="200" w:firstLine="602"/>
        <w:rPr>
          <w:b/>
          <w:bCs/>
          <w:color w:val="000000" w:themeColor="text1"/>
          <w:spacing w:val="10"/>
        </w:rPr>
      </w:pPr>
      <w:r>
        <w:rPr>
          <w:b/>
          <w:bCs/>
          <w:color w:val="000000" w:themeColor="text1"/>
          <w:spacing w:val="10"/>
        </w:rPr>
        <w:t>建设任务和规模</w:t>
      </w:r>
    </w:p>
    <w:p w:rsidR="00AF4932" w:rsidRDefault="008D7722">
      <w:pPr>
        <w:spacing w:line="360" w:lineRule="auto"/>
        <w:ind w:firstLineChars="200" w:firstLine="560"/>
        <w:rPr>
          <w:bCs/>
          <w:color w:val="000000" w:themeColor="text1"/>
        </w:rPr>
      </w:pPr>
      <w:r>
        <w:rPr>
          <w:bCs/>
          <w:color w:val="000000" w:themeColor="text1"/>
        </w:rPr>
        <w:t>1</w:t>
      </w:r>
      <w:r>
        <w:rPr>
          <w:bCs/>
          <w:color w:val="000000" w:themeColor="text1"/>
        </w:rPr>
        <w:t>、建设任务和目标</w:t>
      </w:r>
    </w:p>
    <w:p w:rsidR="00AF4932" w:rsidRDefault="008D7722">
      <w:pPr>
        <w:spacing w:line="360" w:lineRule="auto"/>
        <w:ind w:firstLineChars="200" w:firstLine="560"/>
        <w:rPr>
          <w:bCs/>
          <w:color w:val="000000" w:themeColor="text1"/>
        </w:rPr>
      </w:pPr>
      <w:r>
        <w:rPr>
          <w:rFonts w:hint="eastAsia"/>
          <w:bCs/>
          <w:color w:val="000000" w:themeColor="text1"/>
        </w:rPr>
        <w:t>茶园</w:t>
      </w:r>
      <w:r>
        <w:rPr>
          <w:bCs/>
          <w:color w:val="000000" w:themeColor="text1"/>
        </w:rPr>
        <w:t>是安溪县水土流失的主要来源地之一，针对</w:t>
      </w:r>
      <w:r>
        <w:rPr>
          <w:rFonts w:hint="eastAsia"/>
          <w:bCs/>
          <w:color w:val="000000" w:themeColor="text1"/>
        </w:rPr>
        <w:t>茶园</w:t>
      </w:r>
      <w:r>
        <w:rPr>
          <w:bCs/>
          <w:color w:val="000000" w:themeColor="text1"/>
        </w:rPr>
        <w:t>水土流失严重和配套工程不完善等问题采取综合治理措施。</w:t>
      </w:r>
      <w:r>
        <w:rPr>
          <w:rFonts w:hint="eastAsia"/>
          <w:bCs/>
          <w:color w:val="000000" w:themeColor="text1"/>
        </w:rPr>
        <w:t>茶园</w:t>
      </w:r>
      <w:r>
        <w:rPr>
          <w:bCs/>
          <w:color w:val="000000" w:themeColor="text1"/>
        </w:rPr>
        <w:t>治理主要措施是对规划区内</w:t>
      </w:r>
      <w:r>
        <w:rPr>
          <w:bCs/>
          <w:color w:val="000000" w:themeColor="text1"/>
        </w:rPr>
        <w:t>5°</w:t>
      </w:r>
      <w:r>
        <w:rPr>
          <w:bCs/>
          <w:color w:val="000000" w:themeColor="text1"/>
        </w:rPr>
        <w:t>～</w:t>
      </w:r>
      <w:r>
        <w:rPr>
          <w:bCs/>
          <w:color w:val="000000" w:themeColor="text1"/>
        </w:rPr>
        <w:t>15°</w:t>
      </w:r>
      <w:r>
        <w:rPr>
          <w:bCs/>
          <w:color w:val="000000" w:themeColor="text1"/>
        </w:rPr>
        <w:t>坡耕地</w:t>
      </w:r>
      <w:r>
        <w:rPr>
          <w:rFonts w:hint="eastAsia"/>
          <w:bCs/>
          <w:color w:val="000000" w:themeColor="text1"/>
        </w:rPr>
        <w:t>茶园</w:t>
      </w:r>
      <w:r>
        <w:rPr>
          <w:bCs/>
          <w:color w:val="000000" w:themeColor="text1"/>
        </w:rPr>
        <w:t>，以修筑土坎梯田为主，配套排灌沟渠、沉沙池、蓄水池等小型水保工程和田间生产道路；</w:t>
      </w:r>
      <w:r>
        <w:rPr>
          <w:bCs/>
          <w:color w:val="000000" w:themeColor="text1"/>
        </w:rPr>
        <w:t>15°</w:t>
      </w:r>
      <w:r>
        <w:rPr>
          <w:bCs/>
          <w:color w:val="000000" w:themeColor="text1"/>
        </w:rPr>
        <w:t>～</w:t>
      </w:r>
      <w:r>
        <w:rPr>
          <w:bCs/>
          <w:color w:val="000000" w:themeColor="text1"/>
        </w:rPr>
        <w:t>25°</w:t>
      </w:r>
      <w:r>
        <w:rPr>
          <w:bCs/>
          <w:color w:val="000000" w:themeColor="text1"/>
        </w:rPr>
        <w:t>坡耕地</w:t>
      </w:r>
      <w:r>
        <w:rPr>
          <w:rFonts w:hint="eastAsia"/>
          <w:bCs/>
          <w:color w:val="000000" w:themeColor="text1"/>
        </w:rPr>
        <w:t>茶园</w:t>
      </w:r>
      <w:r>
        <w:rPr>
          <w:bCs/>
          <w:color w:val="000000" w:themeColor="text1"/>
        </w:rPr>
        <w:t>，修建水平阶、反坡梯田，发展特色经济果林，同时，在上述区域根据实际需要配套植物护</w:t>
      </w:r>
      <w:proofErr w:type="gramStart"/>
      <w:r>
        <w:rPr>
          <w:bCs/>
          <w:color w:val="000000" w:themeColor="text1"/>
        </w:rPr>
        <w:t>埂</w:t>
      </w:r>
      <w:proofErr w:type="gramEnd"/>
      <w:r>
        <w:rPr>
          <w:bCs/>
          <w:color w:val="000000" w:themeColor="text1"/>
        </w:rPr>
        <w:t>。</w:t>
      </w:r>
      <w:r>
        <w:rPr>
          <w:bCs/>
          <w:color w:val="000000" w:themeColor="text1"/>
        </w:rPr>
        <w:t>25°</w:t>
      </w:r>
      <w:r>
        <w:rPr>
          <w:bCs/>
          <w:color w:val="000000" w:themeColor="text1"/>
        </w:rPr>
        <w:t>以上的</w:t>
      </w:r>
      <w:r>
        <w:rPr>
          <w:rFonts w:hint="eastAsia"/>
          <w:bCs/>
          <w:color w:val="000000" w:themeColor="text1"/>
        </w:rPr>
        <w:t>茶园</w:t>
      </w:r>
      <w:r>
        <w:rPr>
          <w:bCs/>
          <w:color w:val="000000" w:themeColor="text1"/>
        </w:rPr>
        <w:t>退耕还林还草。通过对</w:t>
      </w:r>
      <w:r>
        <w:rPr>
          <w:rFonts w:hint="eastAsia"/>
          <w:bCs/>
          <w:color w:val="000000" w:themeColor="text1"/>
        </w:rPr>
        <w:t>茶园</w:t>
      </w:r>
      <w:r>
        <w:rPr>
          <w:bCs/>
          <w:color w:val="000000" w:themeColor="text1"/>
        </w:rPr>
        <w:t>实施山水田林路统一规划，因地制宜，综合治理，规划区内水土流失得到控制，水土资源得到合理</w:t>
      </w:r>
      <w:r>
        <w:rPr>
          <w:bCs/>
          <w:color w:val="000000" w:themeColor="text1"/>
        </w:rPr>
        <w:t>利用和有效保护，农业基础设施建设得到加强，农村生产生活条件得到改善，实现人与自然的和谐发展。</w:t>
      </w:r>
    </w:p>
    <w:p w:rsidR="00AF4932" w:rsidRDefault="008D7722">
      <w:pPr>
        <w:spacing w:line="360" w:lineRule="auto"/>
        <w:ind w:firstLineChars="200" w:firstLine="560"/>
        <w:rPr>
          <w:bCs/>
          <w:color w:val="000000" w:themeColor="text1"/>
        </w:rPr>
      </w:pPr>
      <w:r>
        <w:rPr>
          <w:bCs/>
          <w:color w:val="000000" w:themeColor="text1"/>
        </w:rPr>
        <w:t>根据社会经济发展需要，对规划区内坡度小于</w:t>
      </w:r>
      <w:r>
        <w:rPr>
          <w:bCs/>
          <w:color w:val="000000" w:themeColor="text1"/>
        </w:rPr>
        <w:t>25°</w:t>
      </w:r>
      <w:r>
        <w:rPr>
          <w:bCs/>
          <w:color w:val="000000" w:themeColor="text1"/>
        </w:rPr>
        <w:t>，适宜坡改梯的</w:t>
      </w:r>
      <w:r>
        <w:rPr>
          <w:rFonts w:hint="eastAsia"/>
          <w:bCs/>
          <w:color w:val="000000" w:themeColor="text1"/>
        </w:rPr>
        <w:t>茶园</w:t>
      </w:r>
      <w:r>
        <w:rPr>
          <w:bCs/>
          <w:color w:val="000000" w:themeColor="text1"/>
        </w:rPr>
        <w:t>进行治理。</w:t>
      </w:r>
      <w:proofErr w:type="gramStart"/>
      <w:r>
        <w:rPr>
          <w:bCs/>
          <w:color w:val="000000" w:themeColor="text1"/>
        </w:rPr>
        <w:t>拟经过</w:t>
      </w:r>
      <w:proofErr w:type="gramEnd"/>
      <w:r>
        <w:rPr>
          <w:bCs/>
          <w:color w:val="000000" w:themeColor="text1"/>
        </w:rPr>
        <w:t>5</w:t>
      </w:r>
      <w:r>
        <w:rPr>
          <w:bCs/>
          <w:color w:val="000000" w:themeColor="text1"/>
        </w:rPr>
        <w:t>年的治理，使规划区内的</w:t>
      </w:r>
      <w:r>
        <w:rPr>
          <w:color w:val="000000" w:themeColor="text1"/>
        </w:rPr>
        <w:t xml:space="preserve">31.41 </w:t>
      </w:r>
      <w:r>
        <w:rPr>
          <w:bCs/>
          <w:color w:val="000000" w:themeColor="text1"/>
        </w:rPr>
        <w:t>km</w:t>
      </w:r>
      <w:r>
        <w:rPr>
          <w:bCs/>
          <w:color w:val="000000" w:themeColor="text1"/>
          <w:vertAlign w:val="superscript"/>
        </w:rPr>
        <w:t>2</w:t>
      </w:r>
      <w:r>
        <w:rPr>
          <w:rFonts w:hint="eastAsia"/>
          <w:bCs/>
          <w:color w:val="000000" w:themeColor="text1"/>
        </w:rPr>
        <w:t>茶园</w:t>
      </w:r>
      <w:r>
        <w:rPr>
          <w:bCs/>
          <w:color w:val="000000" w:themeColor="text1"/>
        </w:rPr>
        <w:t>得到治理。</w:t>
      </w:r>
    </w:p>
    <w:p w:rsidR="00AF4932" w:rsidRDefault="008D7722">
      <w:pPr>
        <w:spacing w:line="360" w:lineRule="auto"/>
        <w:ind w:firstLineChars="200" w:firstLine="560"/>
        <w:rPr>
          <w:bCs/>
          <w:color w:val="000000" w:themeColor="text1"/>
        </w:rPr>
      </w:pPr>
      <w:r>
        <w:rPr>
          <w:bCs/>
          <w:color w:val="000000" w:themeColor="text1"/>
        </w:rPr>
        <w:t>2</w:t>
      </w:r>
      <w:r>
        <w:rPr>
          <w:bCs/>
          <w:color w:val="000000" w:themeColor="text1"/>
        </w:rPr>
        <w:t>、治理措施配置</w:t>
      </w:r>
    </w:p>
    <w:p w:rsidR="00AF4932" w:rsidRDefault="008D7722" w:rsidP="007E2E10">
      <w:pPr>
        <w:spacing w:line="360" w:lineRule="auto"/>
        <w:ind w:firstLineChars="200" w:firstLine="560"/>
        <w:jc w:val="left"/>
        <w:rPr>
          <w:b/>
          <w:color w:val="000000" w:themeColor="text1"/>
        </w:rPr>
      </w:pPr>
      <w:r>
        <w:rPr>
          <w:color w:val="000000" w:themeColor="text1"/>
        </w:rPr>
        <w:t>安溪县</w:t>
      </w:r>
      <w:r>
        <w:rPr>
          <w:rFonts w:hint="eastAsia"/>
          <w:color w:val="000000" w:themeColor="text1"/>
        </w:rPr>
        <w:t>茶园</w:t>
      </w:r>
      <w:r>
        <w:rPr>
          <w:color w:val="000000" w:themeColor="text1"/>
        </w:rPr>
        <w:t>水土流失综合治理</w:t>
      </w:r>
      <w:r>
        <w:rPr>
          <w:snapToGrid w:val="0"/>
          <w:color w:val="000000" w:themeColor="text1"/>
        </w:rPr>
        <w:t>措施配置拟采用《福建省</w:t>
      </w:r>
      <w:r>
        <w:rPr>
          <w:snapToGrid w:val="0"/>
          <w:color w:val="000000" w:themeColor="text1"/>
        </w:rPr>
        <w:t>“</w:t>
      </w:r>
      <w:r>
        <w:rPr>
          <w:snapToGrid w:val="0"/>
          <w:color w:val="000000" w:themeColor="text1"/>
        </w:rPr>
        <w:t>十三五</w:t>
      </w:r>
      <w:r>
        <w:rPr>
          <w:snapToGrid w:val="0"/>
          <w:color w:val="000000" w:themeColor="text1"/>
        </w:rPr>
        <w:t>”</w:t>
      </w:r>
      <w:r>
        <w:rPr>
          <w:snapToGrid w:val="0"/>
          <w:color w:val="000000" w:themeColor="text1"/>
        </w:rPr>
        <w:t>水土保持专项规划》所确定的措施配置数量。</w:t>
      </w:r>
      <w:r>
        <w:rPr>
          <w:color w:val="000000" w:themeColor="text1"/>
        </w:rPr>
        <w:t>详见表</w:t>
      </w:r>
      <w:r>
        <w:rPr>
          <w:color w:val="000000" w:themeColor="text1"/>
        </w:rPr>
        <w:t>7-1</w:t>
      </w:r>
      <w:r>
        <w:rPr>
          <w:color w:val="000000" w:themeColor="text1"/>
        </w:rPr>
        <w:t>。</w:t>
      </w:r>
    </w:p>
    <w:p w:rsidR="00AF4932" w:rsidRDefault="008D7722">
      <w:pPr>
        <w:spacing w:line="360" w:lineRule="auto"/>
        <w:jc w:val="center"/>
        <w:rPr>
          <w:b/>
          <w:color w:val="000000" w:themeColor="text1"/>
          <w:sz w:val="30"/>
          <w:szCs w:val="30"/>
        </w:rPr>
      </w:pPr>
      <w:r>
        <w:rPr>
          <w:b/>
          <w:color w:val="000000" w:themeColor="text1"/>
        </w:rPr>
        <w:t>表</w:t>
      </w:r>
      <w:r>
        <w:rPr>
          <w:b/>
          <w:color w:val="000000" w:themeColor="text1"/>
        </w:rPr>
        <w:t xml:space="preserve">7-1 </w:t>
      </w:r>
      <w:r>
        <w:rPr>
          <w:rFonts w:hint="eastAsia"/>
          <w:b/>
          <w:color w:val="000000" w:themeColor="text1"/>
        </w:rPr>
        <w:t>茶园</w:t>
      </w:r>
      <w:r>
        <w:rPr>
          <w:b/>
          <w:color w:val="000000" w:themeColor="text1"/>
        </w:rPr>
        <w:t>水土流失综合治理措施配置表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1"/>
        <w:gridCol w:w="1019"/>
        <w:gridCol w:w="1014"/>
        <w:gridCol w:w="1232"/>
        <w:gridCol w:w="1012"/>
        <w:gridCol w:w="1032"/>
        <w:gridCol w:w="897"/>
        <w:gridCol w:w="1164"/>
      </w:tblGrid>
      <w:tr w:rsidR="00AF4932">
        <w:trPr>
          <w:cantSplit/>
          <w:trHeight w:val="454"/>
          <w:jc w:val="center"/>
        </w:trPr>
        <w:tc>
          <w:tcPr>
            <w:tcW w:w="1001" w:type="dxa"/>
            <w:vMerge w:val="restart"/>
            <w:vAlign w:val="center"/>
          </w:tcPr>
          <w:p w:rsidR="00AF4932" w:rsidRDefault="008D7722">
            <w:pPr>
              <w:widowControl/>
              <w:spacing w:line="240" w:lineRule="exact"/>
              <w:jc w:val="center"/>
              <w:rPr>
                <w:bCs/>
                <w:color w:val="000000" w:themeColor="text1"/>
                <w:kern w:val="0"/>
                <w:sz w:val="21"/>
                <w:szCs w:val="21"/>
              </w:rPr>
            </w:pPr>
            <w:r>
              <w:rPr>
                <w:bCs/>
                <w:color w:val="000000" w:themeColor="text1"/>
                <w:kern w:val="0"/>
                <w:sz w:val="21"/>
                <w:szCs w:val="21"/>
              </w:rPr>
              <w:t>治理对象</w:t>
            </w:r>
          </w:p>
        </w:tc>
        <w:tc>
          <w:tcPr>
            <w:tcW w:w="7370" w:type="dxa"/>
            <w:gridSpan w:val="7"/>
            <w:vAlign w:val="center"/>
          </w:tcPr>
          <w:p w:rsidR="00AF4932" w:rsidRDefault="008D7722">
            <w:pPr>
              <w:widowControl/>
              <w:tabs>
                <w:tab w:val="left" w:pos="1305"/>
              </w:tabs>
              <w:spacing w:line="240" w:lineRule="exact"/>
              <w:jc w:val="center"/>
              <w:rPr>
                <w:bCs/>
                <w:color w:val="000000" w:themeColor="text1"/>
                <w:kern w:val="0"/>
                <w:sz w:val="21"/>
                <w:szCs w:val="21"/>
              </w:rPr>
            </w:pPr>
            <w:r>
              <w:rPr>
                <w:bCs/>
                <w:color w:val="000000" w:themeColor="text1"/>
                <w:kern w:val="0"/>
                <w:sz w:val="21"/>
                <w:szCs w:val="21"/>
              </w:rPr>
              <w:t>每</w:t>
            </w:r>
            <w:r>
              <w:rPr>
                <w:bCs/>
                <w:color w:val="000000" w:themeColor="text1"/>
                <w:kern w:val="0"/>
                <w:sz w:val="21"/>
                <w:szCs w:val="21"/>
              </w:rPr>
              <w:t>km</w:t>
            </w:r>
            <w:r>
              <w:rPr>
                <w:bCs/>
                <w:color w:val="000000" w:themeColor="text1"/>
                <w:kern w:val="0"/>
                <w:sz w:val="21"/>
                <w:szCs w:val="21"/>
                <w:vertAlign w:val="superscript"/>
              </w:rPr>
              <w:t>2</w:t>
            </w:r>
            <w:r>
              <w:rPr>
                <w:rFonts w:hint="eastAsia"/>
                <w:bCs/>
                <w:color w:val="000000" w:themeColor="text1"/>
                <w:kern w:val="0"/>
                <w:sz w:val="21"/>
                <w:szCs w:val="21"/>
              </w:rPr>
              <w:t>茶园</w:t>
            </w:r>
            <w:r>
              <w:rPr>
                <w:bCs/>
                <w:color w:val="000000" w:themeColor="text1"/>
                <w:kern w:val="0"/>
                <w:sz w:val="21"/>
                <w:szCs w:val="21"/>
              </w:rPr>
              <w:t>面积中</w:t>
            </w:r>
          </w:p>
        </w:tc>
      </w:tr>
      <w:tr w:rsidR="00AF4932">
        <w:trPr>
          <w:cantSplit/>
          <w:trHeight w:val="751"/>
          <w:jc w:val="center"/>
        </w:trPr>
        <w:tc>
          <w:tcPr>
            <w:tcW w:w="1001" w:type="dxa"/>
            <w:vMerge/>
            <w:vAlign w:val="center"/>
          </w:tcPr>
          <w:p w:rsidR="00AF4932" w:rsidRDefault="00AF4932">
            <w:pPr>
              <w:widowControl/>
              <w:spacing w:line="240" w:lineRule="exact"/>
              <w:jc w:val="center"/>
              <w:rPr>
                <w:bCs/>
                <w:color w:val="000000" w:themeColor="text1"/>
                <w:kern w:val="0"/>
                <w:sz w:val="21"/>
                <w:szCs w:val="21"/>
              </w:rPr>
            </w:pPr>
          </w:p>
        </w:tc>
        <w:tc>
          <w:tcPr>
            <w:tcW w:w="1019" w:type="dxa"/>
            <w:vAlign w:val="center"/>
          </w:tcPr>
          <w:p w:rsidR="00AF4932" w:rsidRDefault="008D7722">
            <w:pPr>
              <w:widowControl/>
              <w:spacing w:line="240" w:lineRule="exact"/>
              <w:jc w:val="center"/>
              <w:rPr>
                <w:bCs/>
                <w:color w:val="000000" w:themeColor="text1"/>
                <w:kern w:val="0"/>
                <w:sz w:val="21"/>
                <w:szCs w:val="21"/>
              </w:rPr>
            </w:pPr>
            <w:r>
              <w:rPr>
                <w:bCs/>
                <w:color w:val="000000" w:themeColor="text1"/>
                <w:kern w:val="0"/>
                <w:sz w:val="21"/>
                <w:szCs w:val="21"/>
              </w:rPr>
              <w:t>水平梯田</w:t>
            </w:r>
          </w:p>
          <w:p w:rsidR="00AF4932" w:rsidRDefault="008D7722">
            <w:pPr>
              <w:widowControl/>
              <w:spacing w:line="240" w:lineRule="exact"/>
              <w:jc w:val="center"/>
              <w:rPr>
                <w:bCs/>
                <w:color w:val="000000" w:themeColor="text1"/>
                <w:kern w:val="0"/>
                <w:sz w:val="21"/>
                <w:szCs w:val="21"/>
              </w:rPr>
            </w:pPr>
            <w:r>
              <w:rPr>
                <w:bCs/>
                <w:color w:val="000000" w:themeColor="text1"/>
                <w:kern w:val="0"/>
                <w:sz w:val="21"/>
                <w:szCs w:val="21"/>
              </w:rPr>
              <w:t>（</w:t>
            </w:r>
            <w:r>
              <w:rPr>
                <w:bCs/>
                <w:color w:val="000000" w:themeColor="text1"/>
                <w:kern w:val="0"/>
                <w:sz w:val="21"/>
                <w:szCs w:val="21"/>
              </w:rPr>
              <w:t>km</w:t>
            </w:r>
            <w:r>
              <w:rPr>
                <w:bCs/>
                <w:color w:val="000000" w:themeColor="text1"/>
                <w:kern w:val="0"/>
                <w:sz w:val="21"/>
                <w:szCs w:val="21"/>
                <w:vertAlign w:val="superscript"/>
              </w:rPr>
              <w:t>2</w:t>
            </w:r>
            <w:r>
              <w:rPr>
                <w:bCs/>
                <w:color w:val="000000" w:themeColor="text1"/>
                <w:kern w:val="0"/>
                <w:sz w:val="21"/>
                <w:szCs w:val="21"/>
              </w:rPr>
              <w:t>）</w:t>
            </w:r>
          </w:p>
        </w:tc>
        <w:tc>
          <w:tcPr>
            <w:tcW w:w="1014" w:type="dxa"/>
            <w:vAlign w:val="center"/>
          </w:tcPr>
          <w:p w:rsidR="00AF4932" w:rsidRDefault="008D7722">
            <w:pPr>
              <w:widowControl/>
              <w:spacing w:line="240" w:lineRule="exact"/>
              <w:jc w:val="center"/>
              <w:rPr>
                <w:bCs/>
                <w:color w:val="000000" w:themeColor="text1"/>
                <w:kern w:val="0"/>
                <w:sz w:val="21"/>
                <w:szCs w:val="21"/>
              </w:rPr>
            </w:pPr>
            <w:r>
              <w:rPr>
                <w:bCs/>
                <w:color w:val="000000" w:themeColor="text1"/>
                <w:kern w:val="0"/>
                <w:sz w:val="21"/>
                <w:szCs w:val="21"/>
              </w:rPr>
              <w:t>反坡梯田（</w:t>
            </w:r>
            <w:r>
              <w:rPr>
                <w:bCs/>
                <w:color w:val="000000" w:themeColor="text1"/>
                <w:kern w:val="0"/>
                <w:sz w:val="21"/>
                <w:szCs w:val="21"/>
              </w:rPr>
              <w:t>km</w:t>
            </w:r>
            <w:r>
              <w:rPr>
                <w:bCs/>
                <w:color w:val="000000" w:themeColor="text1"/>
                <w:kern w:val="0"/>
                <w:sz w:val="21"/>
                <w:szCs w:val="21"/>
                <w:vertAlign w:val="superscript"/>
              </w:rPr>
              <w:t>2</w:t>
            </w:r>
            <w:r>
              <w:rPr>
                <w:bCs/>
                <w:color w:val="000000" w:themeColor="text1"/>
                <w:kern w:val="0"/>
                <w:sz w:val="21"/>
                <w:szCs w:val="21"/>
              </w:rPr>
              <w:t>）</w:t>
            </w:r>
          </w:p>
        </w:tc>
        <w:tc>
          <w:tcPr>
            <w:tcW w:w="1232" w:type="dxa"/>
            <w:vAlign w:val="center"/>
          </w:tcPr>
          <w:p w:rsidR="00AF4932" w:rsidRDefault="008D7722">
            <w:pPr>
              <w:widowControl/>
              <w:spacing w:line="240" w:lineRule="exact"/>
              <w:jc w:val="center"/>
              <w:rPr>
                <w:bCs/>
                <w:color w:val="000000" w:themeColor="text1"/>
                <w:kern w:val="0"/>
                <w:sz w:val="21"/>
                <w:szCs w:val="21"/>
              </w:rPr>
            </w:pPr>
            <w:r>
              <w:rPr>
                <w:bCs/>
                <w:color w:val="000000" w:themeColor="text1"/>
                <w:kern w:val="0"/>
                <w:sz w:val="21"/>
                <w:szCs w:val="21"/>
              </w:rPr>
              <w:t>石坎（</w:t>
            </w:r>
            <w:proofErr w:type="gramStart"/>
            <w:r>
              <w:rPr>
                <w:bCs/>
                <w:color w:val="000000" w:themeColor="text1"/>
                <w:kern w:val="0"/>
                <w:sz w:val="21"/>
                <w:szCs w:val="21"/>
              </w:rPr>
              <w:t>埂</w:t>
            </w:r>
            <w:proofErr w:type="gramEnd"/>
            <w:r>
              <w:rPr>
                <w:bCs/>
                <w:color w:val="000000" w:themeColor="text1"/>
                <w:kern w:val="0"/>
                <w:sz w:val="21"/>
                <w:szCs w:val="21"/>
              </w:rPr>
              <w:t>）梯田（</w:t>
            </w:r>
            <w:r>
              <w:rPr>
                <w:bCs/>
                <w:color w:val="000000" w:themeColor="text1"/>
                <w:kern w:val="0"/>
                <w:sz w:val="21"/>
                <w:szCs w:val="21"/>
              </w:rPr>
              <w:t>km</w:t>
            </w:r>
            <w:r>
              <w:rPr>
                <w:bCs/>
                <w:color w:val="000000" w:themeColor="text1"/>
                <w:kern w:val="0"/>
                <w:sz w:val="21"/>
                <w:szCs w:val="21"/>
                <w:vertAlign w:val="superscript"/>
              </w:rPr>
              <w:t>2</w:t>
            </w:r>
            <w:r>
              <w:rPr>
                <w:bCs/>
                <w:color w:val="000000" w:themeColor="text1"/>
                <w:kern w:val="0"/>
                <w:sz w:val="21"/>
                <w:szCs w:val="21"/>
              </w:rPr>
              <w:t>）</w:t>
            </w:r>
          </w:p>
        </w:tc>
        <w:tc>
          <w:tcPr>
            <w:tcW w:w="1012" w:type="dxa"/>
            <w:vAlign w:val="center"/>
          </w:tcPr>
          <w:p w:rsidR="00AF4932" w:rsidRDefault="008D7722">
            <w:pPr>
              <w:widowControl/>
              <w:spacing w:line="240" w:lineRule="exact"/>
              <w:jc w:val="center"/>
              <w:rPr>
                <w:bCs/>
                <w:color w:val="000000" w:themeColor="text1"/>
                <w:kern w:val="0"/>
                <w:sz w:val="21"/>
                <w:szCs w:val="21"/>
              </w:rPr>
            </w:pPr>
            <w:r>
              <w:rPr>
                <w:bCs/>
                <w:color w:val="000000" w:themeColor="text1"/>
                <w:kern w:val="0"/>
                <w:sz w:val="21"/>
                <w:szCs w:val="21"/>
              </w:rPr>
              <w:t>道路</w:t>
            </w:r>
          </w:p>
          <w:p w:rsidR="00AF4932" w:rsidRDefault="008D7722">
            <w:pPr>
              <w:widowControl/>
              <w:spacing w:line="240" w:lineRule="exact"/>
              <w:jc w:val="center"/>
              <w:rPr>
                <w:bCs/>
                <w:color w:val="000000" w:themeColor="text1"/>
                <w:kern w:val="0"/>
                <w:sz w:val="21"/>
                <w:szCs w:val="21"/>
              </w:rPr>
            </w:pPr>
            <w:r>
              <w:rPr>
                <w:bCs/>
                <w:color w:val="000000" w:themeColor="text1"/>
                <w:kern w:val="0"/>
                <w:sz w:val="21"/>
                <w:szCs w:val="21"/>
              </w:rPr>
              <w:t>（</w:t>
            </w:r>
            <w:r>
              <w:rPr>
                <w:bCs/>
                <w:color w:val="000000" w:themeColor="text1"/>
                <w:kern w:val="0"/>
                <w:sz w:val="21"/>
                <w:szCs w:val="21"/>
              </w:rPr>
              <w:t>km</w:t>
            </w:r>
            <w:r>
              <w:rPr>
                <w:bCs/>
                <w:color w:val="000000" w:themeColor="text1"/>
                <w:kern w:val="0"/>
                <w:sz w:val="21"/>
                <w:szCs w:val="21"/>
              </w:rPr>
              <w:t>）</w:t>
            </w:r>
          </w:p>
        </w:tc>
        <w:tc>
          <w:tcPr>
            <w:tcW w:w="1032" w:type="dxa"/>
            <w:vAlign w:val="center"/>
          </w:tcPr>
          <w:p w:rsidR="00AF4932" w:rsidRDefault="008D7722">
            <w:pPr>
              <w:widowControl/>
              <w:spacing w:line="240" w:lineRule="exact"/>
              <w:jc w:val="center"/>
              <w:rPr>
                <w:bCs/>
                <w:color w:val="000000" w:themeColor="text1"/>
                <w:kern w:val="0"/>
                <w:sz w:val="21"/>
                <w:szCs w:val="21"/>
              </w:rPr>
            </w:pPr>
            <w:r>
              <w:rPr>
                <w:bCs/>
                <w:color w:val="000000" w:themeColor="text1"/>
                <w:kern w:val="0"/>
                <w:sz w:val="21"/>
                <w:szCs w:val="21"/>
              </w:rPr>
              <w:t>排灌沟渠（</w:t>
            </w:r>
            <w:r>
              <w:rPr>
                <w:bCs/>
                <w:color w:val="000000" w:themeColor="text1"/>
                <w:kern w:val="0"/>
                <w:sz w:val="21"/>
                <w:szCs w:val="21"/>
              </w:rPr>
              <w:t>km</w:t>
            </w:r>
            <w:r>
              <w:rPr>
                <w:bCs/>
                <w:color w:val="000000" w:themeColor="text1"/>
                <w:kern w:val="0"/>
                <w:sz w:val="21"/>
                <w:szCs w:val="21"/>
              </w:rPr>
              <w:t>）</w:t>
            </w:r>
          </w:p>
        </w:tc>
        <w:tc>
          <w:tcPr>
            <w:tcW w:w="897" w:type="dxa"/>
            <w:vAlign w:val="center"/>
          </w:tcPr>
          <w:p w:rsidR="00AF4932" w:rsidRDefault="008D7722">
            <w:pPr>
              <w:widowControl/>
              <w:spacing w:line="240" w:lineRule="exact"/>
              <w:jc w:val="center"/>
              <w:rPr>
                <w:bCs/>
                <w:color w:val="000000" w:themeColor="text1"/>
                <w:kern w:val="0"/>
                <w:sz w:val="21"/>
                <w:szCs w:val="21"/>
              </w:rPr>
            </w:pPr>
            <w:r>
              <w:rPr>
                <w:bCs/>
                <w:color w:val="000000" w:themeColor="text1"/>
                <w:kern w:val="0"/>
                <w:sz w:val="21"/>
                <w:szCs w:val="21"/>
              </w:rPr>
              <w:t>蓄水池（口）</w:t>
            </w:r>
          </w:p>
        </w:tc>
        <w:tc>
          <w:tcPr>
            <w:tcW w:w="1164" w:type="dxa"/>
            <w:vAlign w:val="center"/>
          </w:tcPr>
          <w:p w:rsidR="00AF4932" w:rsidRDefault="008D7722">
            <w:pPr>
              <w:widowControl/>
              <w:spacing w:line="240" w:lineRule="exact"/>
              <w:jc w:val="center"/>
              <w:rPr>
                <w:bCs/>
                <w:color w:val="000000" w:themeColor="text1"/>
                <w:kern w:val="0"/>
                <w:sz w:val="21"/>
                <w:szCs w:val="21"/>
              </w:rPr>
            </w:pPr>
            <w:r>
              <w:rPr>
                <w:bCs/>
                <w:color w:val="000000" w:themeColor="text1"/>
                <w:kern w:val="0"/>
                <w:sz w:val="21"/>
                <w:szCs w:val="21"/>
              </w:rPr>
              <w:t>地埂植物</w:t>
            </w:r>
          </w:p>
          <w:p w:rsidR="00AF4932" w:rsidRDefault="008D7722">
            <w:pPr>
              <w:widowControl/>
              <w:spacing w:line="240" w:lineRule="exact"/>
              <w:jc w:val="center"/>
              <w:rPr>
                <w:bCs/>
                <w:color w:val="000000" w:themeColor="text1"/>
                <w:kern w:val="0"/>
                <w:sz w:val="21"/>
                <w:szCs w:val="21"/>
              </w:rPr>
            </w:pPr>
            <w:r>
              <w:rPr>
                <w:bCs/>
                <w:color w:val="000000" w:themeColor="text1"/>
                <w:kern w:val="0"/>
                <w:sz w:val="21"/>
                <w:szCs w:val="21"/>
              </w:rPr>
              <w:t>（</w:t>
            </w:r>
            <w:r>
              <w:rPr>
                <w:color w:val="000000" w:themeColor="text1"/>
                <w:kern w:val="0"/>
                <w:sz w:val="21"/>
                <w:szCs w:val="21"/>
              </w:rPr>
              <w:t>km</w:t>
            </w:r>
            <w:r>
              <w:rPr>
                <w:color w:val="000000" w:themeColor="text1"/>
                <w:kern w:val="0"/>
                <w:sz w:val="21"/>
                <w:szCs w:val="21"/>
                <w:vertAlign w:val="superscript"/>
              </w:rPr>
              <w:t>2</w:t>
            </w:r>
            <w:r>
              <w:rPr>
                <w:bCs/>
                <w:color w:val="000000" w:themeColor="text1"/>
                <w:kern w:val="0"/>
                <w:sz w:val="21"/>
                <w:szCs w:val="21"/>
              </w:rPr>
              <w:t>）</w:t>
            </w:r>
          </w:p>
        </w:tc>
      </w:tr>
      <w:tr w:rsidR="00AF4932">
        <w:trPr>
          <w:cantSplit/>
          <w:trHeight w:val="454"/>
          <w:jc w:val="center"/>
        </w:trPr>
        <w:tc>
          <w:tcPr>
            <w:tcW w:w="1001" w:type="dxa"/>
            <w:vAlign w:val="center"/>
          </w:tcPr>
          <w:p w:rsidR="00AF4932" w:rsidRDefault="008D7722">
            <w:pPr>
              <w:widowControl/>
              <w:spacing w:line="240" w:lineRule="exact"/>
              <w:jc w:val="center"/>
              <w:rPr>
                <w:color w:val="000000" w:themeColor="text1"/>
                <w:kern w:val="0"/>
                <w:sz w:val="21"/>
                <w:szCs w:val="21"/>
              </w:rPr>
            </w:pPr>
            <w:r>
              <w:rPr>
                <w:rFonts w:hint="eastAsia"/>
                <w:bCs/>
                <w:color w:val="000000" w:themeColor="text1"/>
                <w:kern w:val="0"/>
                <w:sz w:val="21"/>
                <w:szCs w:val="21"/>
              </w:rPr>
              <w:t>茶园</w:t>
            </w:r>
          </w:p>
        </w:tc>
        <w:tc>
          <w:tcPr>
            <w:tcW w:w="1019"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0.190</w:t>
            </w:r>
          </w:p>
        </w:tc>
        <w:tc>
          <w:tcPr>
            <w:tcW w:w="1014"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0.674</w:t>
            </w:r>
          </w:p>
        </w:tc>
        <w:tc>
          <w:tcPr>
            <w:tcW w:w="1232"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0.136</w:t>
            </w:r>
          </w:p>
        </w:tc>
        <w:tc>
          <w:tcPr>
            <w:tcW w:w="1012"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5.983</w:t>
            </w:r>
          </w:p>
        </w:tc>
        <w:tc>
          <w:tcPr>
            <w:tcW w:w="1032"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5.782</w:t>
            </w:r>
          </w:p>
        </w:tc>
        <w:tc>
          <w:tcPr>
            <w:tcW w:w="897"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30</w:t>
            </w:r>
          </w:p>
        </w:tc>
        <w:tc>
          <w:tcPr>
            <w:tcW w:w="1164"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0.137</w:t>
            </w:r>
          </w:p>
        </w:tc>
      </w:tr>
    </w:tbl>
    <w:p w:rsidR="00AF4932" w:rsidRDefault="008D7722">
      <w:pPr>
        <w:spacing w:line="360" w:lineRule="auto"/>
        <w:ind w:firstLineChars="200" w:firstLine="560"/>
        <w:rPr>
          <w:bCs/>
          <w:color w:val="000000" w:themeColor="text1"/>
        </w:rPr>
      </w:pPr>
      <w:r>
        <w:rPr>
          <w:bCs/>
          <w:color w:val="000000" w:themeColor="text1"/>
        </w:rPr>
        <w:lastRenderedPageBreak/>
        <w:t>3</w:t>
      </w:r>
      <w:r>
        <w:rPr>
          <w:bCs/>
          <w:color w:val="000000" w:themeColor="text1"/>
        </w:rPr>
        <w:t>、防治规模</w:t>
      </w:r>
    </w:p>
    <w:p w:rsidR="00AF4932" w:rsidRDefault="008D7722">
      <w:pPr>
        <w:spacing w:line="360" w:lineRule="auto"/>
        <w:ind w:firstLineChars="200" w:firstLine="560"/>
        <w:rPr>
          <w:b/>
          <w:color w:val="000000" w:themeColor="text1"/>
        </w:rPr>
      </w:pPr>
      <w:r>
        <w:rPr>
          <w:bCs/>
          <w:color w:val="000000" w:themeColor="text1"/>
        </w:rPr>
        <w:t>根据建设目标，</w:t>
      </w:r>
      <w:r>
        <w:rPr>
          <w:bCs/>
          <w:color w:val="000000" w:themeColor="text1"/>
        </w:rPr>
        <w:t>2021</w:t>
      </w:r>
      <w:r>
        <w:rPr>
          <w:color w:val="000000" w:themeColor="text1"/>
        </w:rPr>
        <w:t>～</w:t>
      </w:r>
      <w:r>
        <w:rPr>
          <w:bCs/>
          <w:color w:val="000000" w:themeColor="text1"/>
        </w:rPr>
        <w:t>2025</w:t>
      </w:r>
      <w:r>
        <w:rPr>
          <w:bCs/>
          <w:color w:val="000000" w:themeColor="text1"/>
        </w:rPr>
        <w:t>年期间，计划治理</w:t>
      </w:r>
      <w:r>
        <w:rPr>
          <w:rFonts w:hint="eastAsia"/>
          <w:bCs/>
          <w:color w:val="000000" w:themeColor="text1"/>
        </w:rPr>
        <w:t>茶园</w:t>
      </w:r>
      <w:r>
        <w:rPr>
          <w:bCs/>
          <w:color w:val="000000" w:themeColor="text1"/>
        </w:rPr>
        <w:t>面积</w:t>
      </w:r>
      <w:r>
        <w:rPr>
          <w:color w:val="000000" w:themeColor="text1"/>
        </w:rPr>
        <w:t xml:space="preserve">31.41 </w:t>
      </w:r>
      <w:r>
        <w:rPr>
          <w:bCs/>
          <w:color w:val="000000" w:themeColor="text1"/>
        </w:rPr>
        <w:t>km</w:t>
      </w:r>
      <w:r>
        <w:rPr>
          <w:bCs/>
          <w:color w:val="000000" w:themeColor="text1"/>
          <w:vertAlign w:val="superscript"/>
        </w:rPr>
        <w:t>2</w:t>
      </w:r>
      <w:r>
        <w:rPr>
          <w:bCs/>
          <w:color w:val="000000" w:themeColor="text1"/>
        </w:rPr>
        <w:t>，根据治理任务及治理措施配置比例，推算出规划期内建设规模</w:t>
      </w:r>
      <w:r>
        <w:rPr>
          <w:color w:val="000000" w:themeColor="text1"/>
        </w:rPr>
        <w:t>：水平梯田</w:t>
      </w:r>
      <w:r>
        <w:rPr>
          <w:snapToGrid w:val="0"/>
          <w:color w:val="000000" w:themeColor="text1"/>
        </w:rPr>
        <w:t xml:space="preserve">5.97 </w:t>
      </w:r>
      <w:r>
        <w:rPr>
          <w:color w:val="000000" w:themeColor="text1"/>
          <w:spacing w:val="2"/>
        </w:rPr>
        <w:t>km</w:t>
      </w:r>
      <w:r>
        <w:rPr>
          <w:color w:val="000000" w:themeColor="text1"/>
          <w:spacing w:val="2"/>
          <w:vertAlign w:val="superscript"/>
        </w:rPr>
        <w:t>2</w:t>
      </w:r>
      <w:r>
        <w:rPr>
          <w:snapToGrid w:val="0"/>
          <w:color w:val="000000" w:themeColor="text1"/>
        </w:rPr>
        <w:t>，反坡梯田</w:t>
      </w:r>
      <w:r>
        <w:rPr>
          <w:snapToGrid w:val="0"/>
          <w:color w:val="000000" w:themeColor="text1"/>
        </w:rPr>
        <w:t xml:space="preserve">21.17 </w:t>
      </w:r>
      <w:r>
        <w:rPr>
          <w:color w:val="000000" w:themeColor="text1"/>
          <w:spacing w:val="2"/>
        </w:rPr>
        <w:t>km</w:t>
      </w:r>
      <w:r>
        <w:rPr>
          <w:color w:val="000000" w:themeColor="text1"/>
          <w:spacing w:val="2"/>
          <w:vertAlign w:val="superscript"/>
        </w:rPr>
        <w:t>2</w:t>
      </w:r>
      <w:r>
        <w:rPr>
          <w:snapToGrid w:val="0"/>
          <w:color w:val="000000" w:themeColor="text1"/>
        </w:rPr>
        <w:t>，石坎（</w:t>
      </w:r>
      <w:proofErr w:type="gramStart"/>
      <w:r>
        <w:rPr>
          <w:snapToGrid w:val="0"/>
          <w:color w:val="000000" w:themeColor="text1"/>
        </w:rPr>
        <w:t>埂</w:t>
      </w:r>
      <w:proofErr w:type="gramEnd"/>
      <w:r>
        <w:rPr>
          <w:snapToGrid w:val="0"/>
          <w:color w:val="000000" w:themeColor="text1"/>
        </w:rPr>
        <w:t>）梯田</w:t>
      </w:r>
      <w:r>
        <w:rPr>
          <w:snapToGrid w:val="0"/>
          <w:color w:val="000000" w:themeColor="text1"/>
        </w:rPr>
        <w:t xml:space="preserve">4.27 </w:t>
      </w:r>
      <w:r>
        <w:rPr>
          <w:color w:val="000000" w:themeColor="text1"/>
          <w:spacing w:val="2"/>
        </w:rPr>
        <w:t>km</w:t>
      </w:r>
      <w:r>
        <w:rPr>
          <w:color w:val="000000" w:themeColor="text1"/>
          <w:spacing w:val="2"/>
          <w:vertAlign w:val="superscript"/>
        </w:rPr>
        <w:t>2</w:t>
      </w:r>
      <w:r>
        <w:rPr>
          <w:snapToGrid w:val="0"/>
          <w:color w:val="000000" w:themeColor="text1"/>
        </w:rPr>
        <w:t>，排灌沟渠</w:t>
      </w:r>
      <w:r>
        <w:rPr>
          <w:snapToGrid w:val="0"/>
          <w:color w:val="000000" w:themeColor="text1"/>
        </w:rPr>
        <w:t>181.61 km</w:t>
      </w:r>
      <w:r>
        <w:rPr>
          <w:snapToGrid w:val="0"/>
          <w:color w:val="000000" w:themeColor="text1"/>
        </w:rPr>
        <w:t>，蓄水池</w:t>
      </w:r>
      <w:r>
        <w:rPr>
          <w:snapToGrid w:val="0"/>
          <w:color w:val="000000" w:themeColor="text1"/>
        </w:rPr>
        <w:t xml:space="preserve">942 </w:t>
      </w:r>
      <w:r>
        <w:rPr>
          <w:color w:val="000000" w:themeColor="text1"/>
          <w:spacing w:val="2"/>
        </w:rPr>
        <w:t>口</w:t>
      </w:r>
      <w:r>
        <w:rPr>
          <w:snapToGrid w:val="0"/>
          <w:color w:val="000000" w:themeColor="text1"/>
        </w:rPr>
        <w:t>，道路</w:t>
      </w:r>
      <w:r>
        <w:rPr>
          <w:snapToGrid w:val="0"/>
          <w:color w:val="000000" w:themeColor="text1"/>
        </w:rPr>
        <w:t xml:space="preserve">187.93 </w:t>
      </w:r>
      <w:r>
        <w:rPr>
          <w:color w:val="000000" w:themeColor="text1"/>
          <w:spacing w:val="2"/>
        </w:rPr>
        <w:t>km</w:t>
      </w:r>
      <w:r>
        <w:rPr>
          <w:snapToGrid w:val="0"/>
          <w:color w:val="000000" w:themeColor="text1"/>
        </w:rPr>
        <w:t>，地埂植物</w:t>
      </w:r>
      <w:r>
        <w:rPr>
          <w:snapToGrid w:val="0"/>
          <w:color w:val="000000" w:themeColor="text1"/>
        </w:rPr>
        <w:t xml:space="preserve">4.30 </w:t>
      </w:r>
      <w:r>
        <w:rPr>
          <w:color w:val="000000" w:themeColor="text1"/>
          <w:spacing w:val="2"/>
        </w:rPr>
        <w:t>km</w:t>
      </w:r>
      <w:r>
        <w:rPr>
          <w:color w:val="000000" w:themeColor="text1"/>
          <w:spacing w:val="2"/>
          <w:vertAlign w:val="superscript"/>
        </w:rPr>
        <w:t>2</w:t>
      </w:r>
      <w:r>
        <w:rPr>
          <w:color w:val="000000" w:themeColor="text1"/>
          <w:kern w:val="0"/>
        </w:rPr>
        <w:t>。</w:t>
      </w:r>
      <w:r>
        <w:rPr>
          <w:color w:val="000000" w:themeColor="text1"/>
          <w:spacing w:val="2"/>
        </w:rPr>
        <w:t>详</w:t>
      </w:r>
      <w:r>
        <w:rPr>
          <w:bCs/>
          <w:color w:val="000000" w:themeColor="text1"/>
        </w:rPr>
        <w:t>见表</w:t>
      </w:r>
      <w:r>
        <w:rPr>
          <w:bCs/>
          <w:color w:val="000000" w:themeColor="text1"/>
        </w:rPr>
        <w:t>7-2</w:t>
      </w:r>
      <w:r>
        <w:rPr>
          <w:bCs/>
          <w:color w:val="000000" w:themeColor="text1"/>
        </w:rPr>
        <w:t>。</w:t>
      </w:r>
    </w:p>
    <w:p w:rsidR="00AF4932" w:rsidRDefault="008D7722">
      <w:pPr>
        <w:snapToGrid w:val="0"/>
        <w:spacing w:line="360" w:lineRule="auto"/>
        <w:jc w:val="center"/>
        <w:rPr>
          <w:b/>
          <w:color w:val="000000" w:themeColor="text1"/>
        </w:rPr>
      </w:pPr>
      <w:r>
        <w:rPr>
          <w:b/>
          <w:color w:val="000000" w:themeColor="text1"/>
        </w:rPr>
        <w:t>表</w:t>
      </w:r>
      <w:r>
        <w:rPr>
          <w:b/>
          <w:color w:val="000000" w:themeColor="text1"/>
        </w:rPr>
        <w:t xml:space="preserve">7-2  </w:t>
      </w:r>
      <w:r>
        <w:rPr>
          <w:rFonts w:hint="eastAsia"/>
          <w:b/>
          <w:color w:val="000000" w:themeColor="text1"/>
        </w:rPr>
        <w:t>茶园</w:t>
      </w:r>
      <w:r>
        <w:rPr>
          <w:b/>
          <w:color w:val="000000" w:themeColor="text1"/>
          <w:spacing w:val="2"/>
          <w:kern w:val="0"/>
          <w:szCs w:val="24"/>
        </w:rPr>
        <w:t>水土流失综合治理措施</w:t>
      </w:r>
      <w:r>
        <w:rPr>
          <w:b/>
          <w:color w:val="000000" w:themeColor="text1"/>
        </w:rPr>
        <w:t>规划表</w:t>
      </w:r>
    </w:p>
    <w:tbl>
      <w:tblPr>
        <w:tblW w:w="8061" w:type="dxa"/>
        <w:jc w:val="center"/>
        <w:tblLayout w:type="fixed"/>
        <w:tblLook w:val="04A0" w:firstRow="1" w:lastRow="0" w:firstColumn="1" w:lastColumn="0" w:noHBand="0" w:noVBand="1"/>
      </w:tblPr>
      <w:tblGrid>
        <w:gridCol w:w="1029"/>
        <w:gridCol w:w="931"/>
        <w:gridCol w:w="972"/>
        <w:gridCol w:w="831"/>
        <w:gridCol w:w="1022"/>
        <w:gridCol w:w="931"/>
        <w:gridCol w:w="948"/>
        <w:gridCol w:w="1397"/>
      </w:tblGrid>
      <w:tr w:rsidR="00BE5E40" w:rsidTr="00D36343">
        <w:trPr>
          <w:trHeight w:val="559"/>
          <w:jc w:val="center"/>
        </w:trPr>
        <w:tc>
          <w:tcPr>
            <w:tcW w:w="1029" w:type="dxa"/>
            <w:vMerge w:val="restart"/>
            <w:tcBorders>
              <w:top w:val="single" w:sz="4" w:space="0" w:color="auto"/>
              <w:left w:val="single" w:sz="4" w:space="0" w:color="auto"/>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rFonts w:hint="eastAsia"/>
                <w:color w:val="000000" w:themeColor="text1"/>
                <w:kern w:val="0"/>
                <w:sz w:val="21"/>
                <w:szCs w:val="21"/>
                <w:lang w:bidi="ar"/>
              </w:rPr>
              <w:t>茶园</w:t>
            </w:r>
            <w:r>
              <w:rPr>
                <w:color w:val="000000" w:themeColor="text1"/>
                <w:kern w:val="0"/>
                <w:sz w:val="21"/>
                <w:szCs w:val="21"/>
                <w:lang w:bidi="ar"/>
              </w:rPr>
              <w:t>治理面积（</w:t>
            </w:r>
            <w:r>
              <w:rPr>
                <w:color w:val="000000" w:themeColor="text1"/>
                <w:kern w:val="0"/>
                <w:sz w:val="21"/>
                <w:szCs w:val="21"/>
                <w:lang w:bidi="ar"/>
              </w:rPr>
              <w:t>km</w:t>
            </w:r>
            <w:r>
              <w:rPr>
                <w:color w:val="000000" w:themeColor="text1"/>
                <w:kern w:val="0"/>
                <w:sz w:val="21"/>
                <w:szCs w:val="21"/>
                <w:vertAlign w:val="superscript"/>
                <w:lang w:bidi="ar"/>
              </w:rPr>
              <w:t>2</w:t>
            </w:r>
            <w:r>
              <w:rPr>
                <w:color w:val="000000" w:themeColor="text1"/>
                <w:kern w:val="0"/>
                <w:sz w:val="21"/>
                <w:szCs w:val="21"/>
                <w:lang w:bidi="ar"/>
              </w:rPr>
              <w:t>）</w:t>
            </w:r>
          </w:p>
        </w:tc>
        <w:tc>
          <w:tcPr>
            <w:tcW w:w="2734" w:type="dxa"/>
            <w:gridSpan w:val="3"/>
            <w:tcBorders>
              <w:top w:val="single" w:sz="4" w:space="0" w:color="auto"/>
              <w:left w:val="nil"/>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rFonts w:hint="eastAsia"/>
                <w:color w:val="000000" w:themeColor="text1"/>
                <w:kern w:val="0"/>
                <w:sz w:val="21"/>
                <w:szCs w:val="21"/>
                <w:lang w:bidi="ar"/>
              </w:rPr>
              <w:t>茶园改造</w:t>
            </w:r>
            <w:r>
              <w:rPr>
                <w:color w:val="000000" w:themeColor="text1"/>
                <w:kern w:val="0"/>
                <w:sz w:val="21"/>
                <w:szCs w:val="21"/>
                <w:lang w:bidi="ar"/>
              </w:rPr>
              <w:t>（</w:t>
            </w:r>
            <w:r>
              <w:rPr>
                <w:color w:val="000000" w:themeColor="text1"/>
                <w:kern w:val="0"/>
                <w:sz w:val="21"/>
                <w:szCs w:val="21"/>
                <w:lang w:bidi="ar"/>
              </w:rPr>
              <w:t>km</w:t>
            </w:r>
            <w:r>
              <w:rPr>
                <w:color w:val="000000" w:themeColor="text1"/>
                <w:kern w:val="0"/>
                <w:sz w:val="21"/>
                <w:szCs w:val="21"/>
                <w:vertAlign w:val="superscript"/>
                <w:lang w:bidi="ar"/>
              </w:rPr>
              <w:t>2</w:t>
            </w:r>
            <w:r>
              <w:rPr>
                <w:color w:val="000000" w:themeColor="text1"/>
                <w:kern w:val="0"/>
                <w:sz w:val="21"/>
                <w:szCs w:val="21"/>
                <w:lang w:bidi="ar"/>
              </w:rPr>
              <w:t>）</w:t>
            </w:r>
          </w:p>
        </w:tc>
        <w:tc>
          <w:tcPr>
            <w:tcW w:w="1022" w:type="dxa"/>
            <w:vMerge w:val="restart"/>
            <w:tcBorders>
              <w:top w:val="single" w:sz="4" w:space="0" w:color="auto"/>
              <w:left w:val="single" w:sz="4" w:space="0" w:color="auto"/>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color w:val="000000" w:themeColor="text1"/>
                <w:kern w:val="0"/>
                <w:sz w:val="21"/>
                <w:szCs w:val="21"/>
                <w:lang w:bidi="ar"/>
              </w:rPr>
              <w:t>排灌沟渠（</w:t>
            </w:r>
            <w:r>
              <w:rPr>
                <w:color w:val="000000" w:themeColor="text1"/>
                <w:kern w:val="0"/>
                <w:sz w:val="21"/>
                <w:szCs w:val="21"/>
                <w:lang w:bidi="ar"/>
              </w:rPr>
              <w:t>km</w:t>
            </w:r>
            <w:r>
              <w:rPr>
                <w:color w:val="000000" w:themeColor="text1"/>
                <w:kern w:val="0"/>
                <w:sz w:val="21"/>
                <w:szCs w:val="21"/>
                <w:lang w:bidi="ar"/>
              </w:rPr>
              <w:t>）</w:t>
            </w:r>
          </w:p>
        </w:tc>
        <w:tc>
          <w:tcPr>
            <w:tcW w:w="931" w:type="dxa"/>
            <w:vMerge w:val="restart"/>
            <w:tcBorders>
              <w:top w:val="single" w:sz="4" w:space="0" w:color="auto"/>
              <w:left w:val="single" w:sz="4" w:space="0" w:color="auto"/>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color w:val="000000" w:themeColor="text1"/>
                <w:kern w:val="0"/>
                <w:sz w:val="21"/>
                <w:szCs w:val="21"/>
                <w:lang w:bidi="ar"/>
              </w:rPr>
              <w:t>蓄水池（口）</w:t>
            </w:r>
          </w:p>
        </w:tc>
        <w:tc>
          <w:tcPr>
            <w:tcW w:w="948" w:type="dxa"/>
            <w:vMerge w:val="restart"/>
            <w:tcBorders>
              <w:top w:val="single" w:sz="4" w:space="0" w:color="auto"/>
              <w:left w:val="single" w:sz="4" w:space="0" w:color="auto"/>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color w:val="000000" w:themeColor="text1"/>
                <w:kern w:val="0"/>
                <w:sz w:val="21"/>
                <w:szCs w:val="21"/>
                <w:lang w:bidi="ar"/>
              </w:rPr>
              <w:t>道路（</w:t>
            </w:r>
            <w:r>
              <w:rPr>
                <w:color w:val="000000" w:themeColor="text1"/>
                <w:kern w:val="0"/>
                <w:sz w:val="21"/>
                <w:szCs w:val="21"/>
                <w:lang w:bidi="ar"/>
              </w:rPr>
              <w:t>km</w:t>
            </w:r>
            <w:r>
              <w:rPr>
                <w:color w:val="000000" w:themeColor="text1"/>
                <w:kern w:val="0"/>
                <w:sz w:val="21"/>
                <w:szCs w:val="21"/>
                <w:lang w:bidi="ar"/>
              </w:rPr>
              <w:t>）</w:t>
            </w:r>
          </w:p>
        </w:tc>
        <w:tc>
          <w:tcPr>
            <w:tcW w:w="1397" w:type="dxa"/>
            <w:tcBorders>
              <w:top w:val="single" w:sz="4" w:space="0" w:color="auto"/>
              <w:left w:val="single" w:sz="4" w:space="0" w:color="auto"/>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color w:val="000000" w:themeColor="text1"/>
                <w:kern w:val="0"/>
                <w:sz w:val="21"/>
                <w:szCs w:val="21"/>
                <w:lang w:bidi="ar"/>
              </w:rPr>
              <w:t>地埂植物</w:t>
            </w:r>
          </w:p>
        </w:tc>
      </w:tr>
      <w:tr w:rsidR="00BE5E40" w:rsidTr="00D36343">
        <w:trPr>
          <w:trHeight w:val="766"/>
          <w:jc w:val="center"/>
        </w:trPr>
        <w:tc>
          <w:tcPr>
            <w:tcW w:w="1029" w:type="dxa"/>
            <w:vMerge/>
            <w:tcBorders>
              <w:top w:val="single" w:sz="4" w:space="0" w:color="auto"/>
              <w:left w:val="single" w:sz="4" w:space="0" w:color="auto"/>
              <w:bottom w:val="single" w:sz="4" w:space="0" w:color="auto"/>
              <w:right w:val="single" w:sz="4" w:space="0" w:color="auto"/>
            </w:tcBorders>
            <w:vAlign w:val="center"/>
          </w:tcPr>
          <w:p w:rsidR="00BE5E40" w:rsidRDefault="00BE5E40">
            <w:pPr>
              <w:jc w:val="center"/>
              <w:rPr>
                <w:color w:val="000000" w:themeColor="text1"/>
                <w:kern w:val="0"/>
                <w:sz w:val="21"/>
                <w:szCs w:val="21"/>
              </w:rPr>
            </w:pPr>
          </w:p>
        </w:tc>
        <w:tc>
          <w:tcPr>
            <w:tcW w:w="931" w:type="dxa"/>
            <w:tcBorders>
              <w:top w:val="single" w:sz="4" w:space="0" w:color="auto"/>
              <w:left w:val="nil"/>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color w:val="000000" w:themeColor="text1"/>
                <w:kern w:val="0"/>
                <w:sz w:val="21"/>
                <w:szCs w:val="21"/>
                <w:lang w:bidi="ar"/>
              </w:rPr>
              <w:t>水平梯田</w:t>
            </w:r>
          </w:p>
        </w:tc>
        <w:tc>
          <w:tcPr>
            <w:tcW w:w="972" w:type="dxa"/>
            <w:tcBorders>
              <w:top w:val="single" w:sz="4" w:space="0" w:color="auto"/>
              <w:left w:val="nil"/>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color w:val="000000" w:themeColor="text1"/>
                <w:kern w:val="0"/>
                <w:sz w:val="21"/>
                <w:szCs w:val="21"/>
                <w:lang w:bidi="ar"/>
              </w:rPr>
              <w:t>反坡梯田</w:t>
            </w:r>
          </w:p>
        </w:tc>
        <w:tc>
          <w:tcPr>
            <w:tcW w:w="831" w:type="dxa"/>
            <w:tcBorders>
              <w:top w:val="single" w:sz="4" w:space="0" w:color="auto"/>
              <w:left w:val="nil"/>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color w:val="000000" w:themeColor="text1"/>
                <w:kern w:val="0"/>
                <w:sz w:val="21"/>
                <w:szCs w:val="21"/>
                <w:lang w:bidi="ar"/>
              </w:rPr>
              <w:t>石坎（</w:t>
            </w:r>
            <w:proofErr w:type="gramStart"/>
            <w:r>
              <w:rPr>
                <w:color w:val="000000" w:themeColor="text1"/>
                <w:kern w:val="0"/>
                <w:sz w:val="21"/>
                <w:szCs w:val="21"/>
                <w:lang w:bidi="ar"/>
              </w:rPr>
              <w:t>埂</w:t>
            </w:r>
            <w:proofErr w:type="gramEnd"/>
            <w:r>
              <w:rPr>
                <w:color w:val="000000" w:themeColor="text1"/>
                <w:kern w:val="0"/>
                <w:sz w:val="21"/>
                <w:szCs w:val="21"/>
                <w:lang w:bidi="ar"/>
              </w:rPr>
              <w:t>）梯田</w:t>
            </w:r>
          </w:p>
        </w:tc>
        <w:tc>
          <w:tcPr>
            <w:tcW w:w="1022" w:type="dxa"/>
            <w:vMerge/>
            <w:tcBorders>
              <w:top w:val="single" w:sz="4" w:space="0" w:color="auto"/>
              <w:left w:val="single" w:sz="4" w:space="0" w:color="auto"/>
              <w:bottom w:val="single" w:sz="4" w:space="0" w:color="auto"/>
              <w:right w:val="single" w:sz="4" w:space="0" w:color="auto"/>
            </w:tcBorders>
            <w:vAlign w:val="center"/>
          </w:tcPr>
          <w:p w:rsidR="00BE5E40" w:rsidRDefault="00BE5E40">
            <w:pPr>
              <w:jc w:val="center"/>
              <w:rPr>
                <w:color w:val="000000" w:themeColor="text1"/>
                <w:kern w:val="0"/>
                <w:sz w:val="21"/>
                <w:szCs w:val="21"/>
              </w:rPr>
            </w:pPr>
          </w:p>
        </w:tc>
        <w:tc>
          <w:tcPr>
            <w:tcW w:w="931" w:type="dxa"/>
            <w:vMerge/>
            <w:tcBorders>
              <w:top w:val="single" w:sz="4" w:space="0" w:color="auto"/>
              <w:left w:val="single" w:sz="4" w:space="0" w:color="auto"/>
              <w:bottom w:val="single" w:sz="4" w:space="0" w:color="auto"/>
              <w:right w:val="single" w:sz="4" w:space="0" w:color="auto"/>
            </w:tcBorders>
            <w:vAlign w:val="center"/>
          </w:tcPr>
          <w:p w:rsidR="00BE5E40" w:rsidRDefault="00BE5E40">
            <w:pPr>
              <w:jc w:val="center"/>
              <w:rPr>
                <w:color w:val="000000" w:themeColor="text1"/>
                <w:kern w:val="0"/>
                <w:sz w:val="21"/>
                <w:szCs w:val="21"/>
              </w:rPr>
            </w:pPr>
          </w:p>
        </w:tc>
        <w:tc>
          <w:tcPr>
            <w:tcW w:w="948" w:type="dxa"/>
            <w:vMerge/>
            <w:tcBorders>
              <w:top w:val="single" w:sz="4" w:space="0" w:color="auto"/>
              <w:left w:val="single" w:sz="4" w:space="0" w:color="auto"/>
              <w:bottom w:val="single" w:sz="4" w:space="0" w:color="auto"/>
              <w:right w:val="single" w:sz="4" w:space="0" w:color="auto"/>
            </w:tcBorders>
            <w:vAlign w:val="center"/>
          </w:tcPr>
          <w:p w:rsidR="00BE5E40" w:rsidRDefault="00BE5E40">
            <w:pPr>
              <w:jc w:val="center"/>
              <w:rPr>
                <w:color w:val="000000" w:themeColor="text1"/>
                <w:kern w:val="0"/>
                <w:sz w:val="21"/>
                <w:szCs w:val="21"/>
              </w:rPr>
            </w:pPr>
          </w:p>
        </w:tc>
        <w:tc>
          <w:tcPr>
            <w:tcW w:w="1397" w:type="dxa"/>
            <w:tcBorders>
              <w:top w:val="single" w:sz="4" w:space="0" w:color="auto"/>
              <w:left w:val="single" w:sz="4" w:space="0" w:color="auto"/>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color w:val="000000" w:themeColor="text1"/>
                <w:kern w:val="0"/>
                <w:sz w:val="21"/>
                <w:szCs w:val="21"/>
                <w:lang w:bidi="ar"/>
              </w:rPr>
              <w:t>（</w:t>
            </w:r>
            <w:r>
              <w:rPr>
                <w:color w:val="000000" w:themeColor="text1"/>
                <w:kern w:val="0"/>
                <w:sz w:val="21"/>
                <w:szCs w:val="21"/>
                <w:lang w:bidi="ar"/>
              </w:rPr>
              <w:t>km</w:t>
            </w:r>
            <w:r>
              <w:rPr>
                <w:color w:val="000000" w:themeColor="text1"/>
                <w:kern w:val="0"/>
                <w:sz w:val="21"/>
                <w:szCs w:val="21"/>
                <w:vertAlign w:val="superscript"/>
                <w:lang w:bidi="ar"/>
              </w:rPr>
              <w:t>2</w:t>
            </w:r>
            <w:r>
              <w:rPr>
                <w:color w:val="000000" w:themeColor="text1"/>
                <w:kern w:val="0"/>
                <w:sz w:val="21"/>
                <w:szCs w:val="21"/>
                <w:lang w:bidi="ar"/>
              </w:rPr>
              <w:t>）</w:t>
            </w:r>
          </w:p>
        </w:tc>
      </w:tr>
      <w:tr w:rsidR="00BE5E40" w:rsidTr="00D36343">
        <w:trPr>
          <w:trHeight w:val="283"/>
          <w:jc w:val="center"/>
        </w:trPr>
        <w:tc>
          <w:tcPr>
            <w:tcW w:w="1029" w:type="dxa"/>
            <w:tcBorders>
              <w:top w:val="single" w:sz="4" w:space="0" w:color="auto"/>
              <w:left w:val="single" w:sz="4" w:space="0" w:color="auto"/>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color w:val="000000" w:themeColor="text1"/>
                <w:kern w:val="0"/>
                <w:sz w:val="21"/>
                <w:szCs w:val="21"/>
                <w:lang w:bidi="ar"/>
              </w:rPr>
              <w:t>31.41</w:t>
            </w:r>
          </w:p>
        </w:tc>
        <w:tc>
          <w:tcPr>
            <w:tcW w:w="931" w:type="dxa"/>
            <w:tcBorders>
              <w:top w:val="single" w:sz="4" w:space="0" w:color="auto"/>
              <w:left w:val="nil"/>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color w:val="000000" w:themeColor="text1"/>
                <w:kern w:val="0"/>
                <w:sz w:val="21"/>
                <w:szCs w:val="21"/>
                <w:lang w:bidi="ar"/>
              </w:rPr>
              <w:t xml:space="preserve">5.97 </w:t>
            </w:r>
          </w:p>
        </w:tc>
        <w:tc>
          <w:tcPr>
            <w:tcW w:w="972" w:type="dxa"/>
            <w:tcBorders>
              <w:top w:val="single" w:sz="4" w:space="0" w:color="auto"/>
              <w:left w:val="nil"/>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color w:val="000000" w:themeColor="text1"/>
                <w:kern w:val="0"/>
                <w:sz w:val="21"/>
                <w:szCs w:val="21"/>
                <w:lang w:bidi="ar"/>
              </w:rPr>
              <w:t xml:space="preserve">21.17 </w:t>
            </w:r>
          </w:p>
        </w:tc>
        <w:tc>
          <w:tcPr>
            <w:tcW w:w="831" w:type="dxa"/>
            <w:tcBorders>
              <w:top w:val="single" w:sz="4" w:space="0" w:color="auto"/>
              <w:left w:val="nil"/>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color w:val="000000" w:themeColor="text1"/>
                <w:kern w:val="0"/>
                <w:sz w:val="21"/>
                <w:szCs w:val="21"/>
                <w:lang w:bidi="ar"/>
              </w:rPr>
              <w:t xml:space="preserve">4.27 </w:t>
            </w:r>
          </w:p>
        </w:tc>
        <w:tc>
          <w:tcPr>
            <w:tcW w:w="1022" w:type="dxa"/>
            <w:tcBorders>
              <w:top w:val="single" w:sz="4" w:space="0" w:color="auto"/>
              <w:left w:val="nil"/>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color w:val="000000" w:themeColor="text1"/>
                <w:kern w:val="0"/>
                <w:sz w:val="21"/>
                <w:szCs w:val="21"/>
                <w:lang w:bidi="ar"/>
              </w:rPr>
              <w:t xml:space="preserve">181.61 </w:t>
            </w:r>
          </w:p>
        </w:tc>
        <w:tc>
          <w:tcPr>
            <w:tcW w:w="931" w:type="dxa"/>
            <w:tcBorders>
              <w:top w:val="single" w:sz="4" w:space="0" w:color="auto"/>
              <w:left w:val="nil"/>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color w:val="000000" w:themeColor="text1"/>
                <w:kern w:val="0"/>
                <w:sz w:val="21"/>
                <w:szCs w:val="21"/>
                <w:lang w:bidi="ar"/>
              </w:rPr>
              <w:t xml:space="preserve">942 </w:t>
            </w:r>
          </w:p>
        </w:tc>
        <w:tc>
          <w:tcPr>
            <w:tcW w:w="948" w:type="dxa"/>
            <w:tcBorders>
              <w:top w:val="single" w:sz="4" w:space="0" w:color="auto"/>
              <w:left w:val="nil"/>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color w:val="000000" w:themeColor="text1"/>
                <w:kern w:val="0"/>
                <w:sz w:val="21"/>
                <w:szCs w:val="21"/>
                <w:lang w:bidi="ar"/>
              </w:rPr>
              <w:t xml:space="preserve">187.93 </w:t>
            </w:r>
          </w:p>
        </w:tc>
        <w:tc>
          <w:tcPr>
            <w:tcW w:w="1397" w:type="dxa"/>
            <w:tcBorders>
              <w:top w:val="nil"/>
              <w:left w:val="nil"/>
              <w:bottom w:val="single" w:sz="4" w:space="0" w:color="auto"/>
              <w:right w:val="single" w:sz="4" w:space="0" w:color="auto"/>
            </w:tcBorders>
            <w:vAlign w:val="center"/>
          </w:tcPr>
          <w:p w:rsidR="00BE5E40" w:rsidRDefault="00BE5E40">
            <w:pPr>
              <w:widowControl/>
              <w:jc w:val="center"/>
              <w:textAlignment w:val="center"/>
              <w:rPr>
                <w:color w:val="000000" w:themeColor="text1"/>
                <w:kern w:val="0"/>
                <w:sz w:val="21"/>
                <w:szCs w:val="21"/>
              </w:rPr>
            </w:pPr>
            <w:r>
              <w:rPr>
                <w:color w:val="000000" w:themeColor="text1"/>
                <w:kern w:val="0"/>
                <w:sz w:val="21"/>
                <w:szCs w:val="21"/>
                <w:lang w:bidi="ar"/>
              </w:rPr>
              <w:t xml:space="preserve">4.30 </w:t>
            </w:r>
          </w:p>
        </w:tc>
      </w:tr>
    </w:tbl>
    <w:p w:rsidR="00AF4932" w:rsidRDefault="00AF4932">
      <w:pPr>
        <w:spacing w:line="360" w:lineRule="auto"/>
        <w:rPr>
          <w:color w:val="000000" w:themeColor="text1"/>
        </w:rPr>
      </w:pPr>
    </w:p>
    <w:p w:rsidR="00AF4932" w:rsidRDefault="008D7722">
      <w:pPr>
        <w:pStyle w:val="4"/>
        <w:spacing w:before="0" w:after="0" w:line="360" w:lineRule="auto"/>
        <w:rPr>
          <w:rFonts w:ascii="Times New Roman" w:eastAsia="宋体" w:hAnsi="Times New Roman"/>
          <w:color w:val="000000" w:themeColor="text1"/>
        </w:rPr>
      </w:pPr>
      <w:r>
        <w:rPr>
          <w:rFonts w:ascii="Times New Roman" w:eastAsia="宋体" w:hAnsi="Times New Roman"/>
          <w:color w:val="000000" w:themeColor="text1"/>
        </w:rPr>
        <w:t>7.2.2.</w:t>
      </w:r>
      <w:r>
        <w:rPr>
          <w:rFonts w:ascii="Times New Roman" w:eastAsia="宋体" w:hAnsi="Times New Roman" w:hint="eastAsia"/>
          <w:color w:val="000000" w:themeColor="text1"/>
        </w:rPr>
        <w:t>2</w:t>
      </w:r>
      <w:r>
        <w:rPr>
          <w:rFonts w:ascii="Times New Roman" w:eastAsia="宋体" w:hAnsi="Times New Roman"/>
          <w:color w:val="000000" w:themeColor="text1"/>
        </w:rPr>
        <w:t xml:space="preserve"> </w:t>
      </w:r>
      <w:r>
        <w:rPr>
          <w:rFonts w:ascii="Times New Roman" w:eastAsia="宋体" w:hAnsi="Times New Roman" w:hint="eastAsia"/>
          <w:color w:val="000000" w:themeColor="text1"/>
        </w:rPr>
        <w:t>林地水土流失综合治理</w:t>
      </w:r>
    </w:p>
    <w:p w:rsidR="00AF4932" w:rsidRDefault="008D7722">
      <w:pPr>
        <w:spacing w:line="360" w:lineRule="auto"/>
        <w:ind w:firstLineChars="200" w:firstLine="602"/>
        <w:rPr>
          <w:b/>
          <w:bCs/>
          <w:color w:val="000000" w:themeColor="text1"/>
          <w:spacing w:val="10"/>
        </w:rPr>
      </w:pPr>
      <w:r>
        <w:rPr>
          <w:b/>
          <w:bCs/>
          <w:color w:val="000000" w:themeColor="text1"/>
          <w:spacing w:val="10"/>
        </w:rPr>
        <w:t>（一）项目范围</w:t>
      </w:r>
    </w:p>
    <w:p w:rsidR="00AF4932" w:rsidRDefault="008D7722">
      <w:pPr>
        <w:spacing w:line="360" w:lineRule="auto"/>
        <w:ind w:firstLineChars="200" w:firstLine="600"/>
        <w:rPr>
          <w:bCs/>
          <w:color w:val="000000" w:themeColor="text1"/>
          <w:spacing w:val="10"/>
        </w:rPr>
      </w:pPr>
      <w:r>
        <w:rPr>
          <w:bCs/>
          <w:color w:val="000000" w:themeColor="text1"/>
          <w:spacing w:val="10"/>
        </w:rPr>
        <w:t>1</w:t>
      </w:r>
      <w:r>
        <w:rPr>
          <w:bCs/>
          <w:color w:val="000000" w:themeColor="text1"/>
          <w:spacing w:val="10"/>
        </w:rPr>
        <w:t>、范围确定的原则</w:t>
      </w:r>
    </w:p>
    <w:p w:rsidR="00AF4932" w:rsidRDefault="008D7722">
      <w:pPr>
        <w:spacing w:line="360" w:lineRule="auto"/>
        <w:ind w:firstLineChars="200" w:firstLine="600"/>
        <w:rPr>
          <w:bCs/>
          <w:color w:val="000000" w:themeColor="text1"/>
          <w:spacing w:val="10"/>
        </w:rPr>
      </w:pPr>
      <w:r>
        <w:rPr>
          <w:bCs/>
          <w:color w:val="000000" w:themeColor="text1"/>
          <w:spacing w:val="10"/>
        </w:rPr>
        <w:t>（</w:t>
      </w:r>
      <w:r>
        <w:rPr>
          <w:rFonts w:hint="eastAsia"/>
          <w:bCs/>
          <w:color w:val="000000" w:themeColor="text1"/>
          <w:spacing w:val="10"/>
        </w:rPr>
        <w:t>1</w:t>
      </w:r>
      <w:r>
        <w:rPr>
          <w:bCs/>
          <w:color w:val="000000" w:themeColor="text1"/>
          <w:spacing w:val="10"/>
        </w:rPr>
        <w:t>）</w:t>
      </w:r>
      <w:r>
        <w:rPr>
          <w:rFonts w:hint="eastAsia"/>
          <w:bCs/>
          <w:color w:val="000000" w:themeColor="text1"/>
          <w:spacing w:val="10"/>
        </w:rPr>
        <w:t>林</w:t>
      </w:r>
      <w:r>
        <w:rPr>
          <w:bCs/>
          <w:color w:val="000000" w:themeColor="text1"/>
          <w:spacing w:val="10"/>
        </w:rPr>
        <w:t>地面积较大、水土流失严重的</w:t>
      </w:r>
      <w:r>
        <w:rPr>
          <w:rFonts w:hint="eastAsia"/>
          <w:bCs/>
          <w:color w:val="000000" w:themeColor="text1"/>
          <w:spacing w:val="10"/>
        </w:rPr>
        <w:t>地区</w:t>
      </w:r>
      <w:r>
        <w:rPr>
          <w:bCs/>
          <w:color w:val="000000" w:themeColor="text1"/>
          <w:spacing w:val="10"/>
        </w:rPr>
        <w:t>；</w:t>
      </w:r>
    </w:p>
    <w:p w:rsidR="00AF4932" w:rsidRDefault="008D7722">
      <w:pPr>
        <w:spacing w:line="360" w:lineRule="auto"/>
        <w:ind w:firstLineChars="200" w:firstLine="600"/>
        <w:rPr>
          <w:color w:val="000000" w:themeColor="text1"/>
        </w:rPr>
      </w:pPr>
      <w:r>
        <w:rPr>
          <w:bCs/>
          <w:color w:val="000000" w:themeColor="text1"/>
          <w:spacing w:val="10"/>
        </w:rPr>
        <w:t>（</w:t>
      </w:r>
      <w:r>
        <w:rPr>
          <w:rFonts w:hint="eastAsia"/>
          <w:bCs/>
          <w:color w:val="000000" w:themeColor="text1"/>
          <w:spacing w:val="10"/>
        </w:rPr>
        <w:t>2</w:t>
      </w:r>
      <w:r>
        <w:rPr>
          <w:bCs/>
          <w:color w:val="000000" w:themeColor="text1"/>
          <w:spacing w:val="10"/>
        </w:rPr>
        <w:t>）</w:t>
      </w:r>
      <w:r>
        <w:rPr>
          <w:rFonts w:hint="eastAsia"/>
          <w:bCs/>
          <w:color w:val="000000" w:themeColor="text1"/>
          <w:spacing w:val="10"/>
        </w:rPr>
        <w:t>由林业部门根据生态公益林及生态红线等具体情况确定封育、造林面积。</w:t>
      </w:r>
    </w:p>
    <w:p w:rsidR="00AF4932" w:rsidRDefault="008D7722">
      <w:pPr>
        <w:spacing w:line="360" w:lineRule="auto"/>
        <w:ind w:firstLineChars="200" w:firstLine="600"/>
        <w:rPr>
          <w:bCs/>
          <w:color w:val="000000" w:themeColor="text1"/>
          <w:spacing w:val="10"/>
        </w:rPr>
      </w:pPr>
      <w:r>
        <w:rPr>
          <w:bCs/>
          <w:color w:val="000000" w:themeColor="text1"/>
          <w:spacing w:val="10"/>
        </w:rPr>
        <w:t>2</w:t>
      </w:r>
      <w:r>
        <w:rPr>
          <w:bCs/>
          <w:color w:val="000000" w:themeColor="text1"/>
          <w:spacing w:val="10"/>
        </w:rPr>
        <w:t>、项目范围选定</w:t>
      </w:r>
    </w:p>
    <w:p w:rsidR="00AF4932" w:rsidRDefault="008D7722">
      <w:pPr>
        <w:spacing w:line="360" w:lineRule="auto"/>
        <w:ind w:firstLineChars="200" w:firstLine="560"/>
        <w:rPr>
          <w:bCs/>
          <w:color w:val="000000" w:themeColor="text1"/>
        </w:rPr>
      </w:pPr>
      <w:r>
        <w:rPr>
          <w:bCs/>
          <w:color w:val="000000" w:themeColor="text1"/>
        </w:rPr>
        <w:t>根据治理目标，</w:t>
      </w:r>
      <w:r>
        <w:rPr>
          <w:bCs/>
          <w:color w:val="000000" w:themeColor="text1"/>
        </w:rPr>
        <w:t>2021</w:t>
      </w:r>
      <w:r>
        <w:rPr>
          <w:color w:val="000000" w:themeColor="text1"/>
        </w:rPr>
        <w:t>～</w:t>
      </w:r>
      <w:r>
        <w:rPr>
          <w:bCs/>
          <w:color w:val="000000" w:themeColor="text1"/>
        </w:rPr>
        <w:t>2025</w:t>
      </w:r>
      <w:r>
        <w:rPr>
          <w:bCs/>
          <w:color w:val="000000" w:themeColor="text1"/>
        </w:rPr>
        <w:t>年</w:t>
      </w:r>
      <w:r>
        <w:rPr>
          <w:rFonts w:hint="eastAsia"/>
          <w:bCs/>
          <w:color w:val="000000" w:themeColor="text1"/>
        </w:rPr>
        <w:t>期</w:t>
      </w:r>
      <w:r>
        <w:rPr>
          <w:bCs/>
          <w:color w:val="000000" w:themeColor="text1"/>
        </w:rPr>
        <w:t>间计划治理</w:t>
      </w:r>
      <w:r>
        <w:rPr>
          <w:rFonts w:hint="eastAsia"/>
          <w:bCs/>
          <w:color w:val="000000" w:themeColor="text1"/>
        </w:rPr>
        <w:t>林地水土流失</w:t>
      </w:r>
      <w:r>
        <w:rPr>
          <w:rFonts w:hint="eastAsia"/>
          <w:bCs/>
          <w:color w:val="000000" w:themeColor="text1"/>
        </w:rPr>
        <w:t>256.33</w:t>
      </w:r>
      <w:r>
        <w:rPr>
          <w:bCs/>
          <w:color w:val="000000" w:themeColor="text1"/>
        </w:rPr>
        <w:t>km</w:t>
      </w:r>
      <w:r>
        <w:rPr>
          <w:bCs/>
          <w:color w:val="000000" w:themeColor="text1"/>
          <w:vertAlign w:val="superscript"/>
        </w:rPr>
        <w:t>2</w:t>
      </w:r>
      <w:r>
        <w:rPr>
          <w:bCs/>
          <w:color w:val="000000" w:themeColor="text1"/>
        </w:rPr>
        <w:t>。</w:t>
      </w:r>
    </w:p>
    <w:p w:rsidR="00AF4932" w:rsidRDefault="008D7722">
      <w:pPr>
        <w:spacing w:line="360" w:lineRule="auto"/>
        <w:ind w:firstLineChars="200" w:firstLine="560"/>
        <w:rPr>
          <w:bCs/>
          <w:color w:val="000000" w:themeColor="text1"/>
        </w:rPr>
      </w:pPr>
      <w:r>
        <w:rPr>
          <w:bCs/>
          <w:color w:val="000000" w:themeColor="text1"/>
        </w:rPr>
        <w:t>根据范围确定的原则，结合相关规划成果和水土流失普查成果，综合分析</w:t>
      </w:r>
      <w:r>
        <w:rPr>
          <w:rFonts w:hint="eastAsia"/>
          <w:bCs/>
          <w:color w:val="000000" w:themeColor="text1"/>
        </w:rPr>
        <w:t>安溪县林地</w:t>
      </w:r>
      <w:r>
        <w:rPr>
          <w:bCs/>
          <w:color w:val="000000" w:themeColor="text1"/>
        </w:rPr>
        <w:t>水土流失情况等，选取</w:t>
      </w:r>
      <w:r>
        <w:rPr>
          <w:rFonts w:hint="eastAsia"/>
          <w:color w:val="000000" w:themeColor="text1"/>
          <w:szCs w:val="21"/>
        </w:rPr>
        <w:t>全县森林覆盖率广、林下水土流失严重、生态经济效益高的地区为林地水土流失的治理</w:t>
      </w:r>
      <w:r>
        <w:rPr>
          <w:bCs/>
          <w:color w:val="000000" w:themeColor="text1"/>
        </w:rPr>
        <w:t>规划</w:t>
      </w:r>
      <w:r>
        <w:rPr>
          <w:bCs/>
          <w:color w:val="000000" w:themeColor="text1"/>
        </w:rPr>
        <w:lastRenderedPageBreak/>
        <w:t>区。</w:t>
      </w:r>
    </w:p>
    <w:p w:rsidR="00AF4932" w:rsidRDefault="008D7722">
      <w:pPr>
        <w:numPr>
          <w:ilvl w:val="255"/>
          <w:numId w:val="0"/>
        </w:numPr>
        <w:spacing w:line="360" w:lineRule="auto"/>
        <w:ind w:firstLineChars="200" w:firstLine="602"/>
        <w:rPr>
          <w:b/>
          <w:bCs/>
          <w:color w:val="000000" w:themeColor="text1"/>
          <w:spacing w:val="10"/>
        </w:rPr>
      </w:pPr>
      <w:r>
        <w:rPr>
          <w:rFonts w:hint="eastAsia"/>
          <w:b/>
          <w:bCs/>
          <w:color w:val="000000" w:themeColor="text1"/>
          <w:spacing w:val="10"/>
        </w:rPr>
        <w:t>（二）</w:t>
      </w:r>
      <w:r>
        <w:rPr>
          <w:b/>
          <w:bCs/>
          <w:color w:val="000000" w:themeColor="text1"/>
          <w:spacing w:val="10"/>
        </w:rPr>
        <w:t>建设任务和规模</w:t>
      </w:r>
    </w:p>
    <w:p w:rsidR="00AF4932" w:rsidRDefault="008D7722">
      <w:pPr>
        <w:spacing w:line="360" w:lineRule="auto"/>
        <w:ind w:firstLineChars="200" w:firstLine="560"/>
        <w:rPr>
          <w:bCs/>
          <w:color w:val="000000" w:themeColor="text1"/>
        </w:rPr>
      </w:pPr>
      <w:r>
        <w:rPr>
          <w:bCs/>
          <w:color w:val="000000" w:themeColor="text1"/>
        </w:rPr>
        <w:t>1</w:t>
      </w:r>
      <w:r>
        <w:rPr>
          <w:bCs/>
          <w:color w:val="000000" w:themeColor="text1"/>
        </w:rPr>
        <w:t>、建设任务和目标</w:t>
      </w:r>
    </w:p>
    <w:p w:rsidR="00AF4932" w:rsidRDefault="008D7722">
      <w:pPr>
        <w:spacing w:line="360" w:lineRule="auto"/>
        <w:ind w:firstLineChars="200" w:firstLine="560"/>
        <w:rPr>
          <w:bCs/>
          <w:color w:val="000000" w:themeColor="text1"/>
        </w:rPr>
      </w:pPr>
      <w:r>
        <w:rPr>
          <w:rFonts w:hint="eastAsia"/>
          <w:bCs/>
          <w:color w:val="000000" w:themeColor="text1"/>
        </w:rPr>
        <w:t>通过生态修复等系统治理使规划区内环境明显得到改善，生态屏障效应得到有效发挥，实现人与自然和谐共生。实施林地生态修复与土地综合治理，改善区域生态功能和发展条件，加强承载生态移民功能。实施生态修复，将荒山荒坡等碎片化土地化零为整、提升改造，宜农则农、宜林则林，集约利用、发展产业，可实现资源的循环利用发展，达到林地生态保护与经济社会发展相统一。将侵蚀林地生态修复与实施全域国土绿化、全面提升生态功能紧密结合，通过物理、生物和工程措施综合治理，有效改善土壤功能和质量。实施林地水土流失综合治理与生态修复，解决生态修复区</w:t>
      </w:r>
      <w:r>
        <w:rPr>
          <w:rFonts w:hint="eastAsia"/>
          <w:bCs/>
          <w:color w:val="000000" w:themeColor="text1"/>
        </w:rPr>
        <w:t>内农业农村发展条件薄弱的问题，使林地生态建设成果可持续地惠及广大人民群众，全面巩固和推进乡村振兴。</w:t>
      </w:r>
    </w:p>
    <w:p w:rsidR="00AF4932" w:rsidRDefault="008D7722">
      <w:pPr>
        <w:spacing w:line="360" w:lineRule="auto"/>
        <w:ind w:firstLineChars="200" w:firstLine="560"/>
        <w:rPr>
          <w:bCs/>
          <w:color w:val="000000" w:themeColor="text1"/>
        </w:rPr>
      </w:pPr>
      <w:r>
        <w:rPr>
          <w:rStyle w:val="con-all2"/>
          <w:rFonts w:ascii="宋体" w:hAnsi="宋体" w:cs="宋体" w:hint="eastAsia"/>
          <w:color w:val="000000" w:themeColor="text1"/>
        </w:rPr>
        <w:t>由林业部门根据生态公益林及生态红线等具体情况确定封育造林面积。认真落实“三个必造”精神，对荒山、采伐迹地、火烧迹地、病虫害改造</w:t>
      </w:r>
      <w:proofErr w:type="gramStart"/>
      <w:r>
        <w:rPr>
          <w:rStyle w:val="con-all2"/>
          <w:rFonts w:ascii="宋体" w:hAnsi="宋体" w:cs="宋体" w:hint="eastAsia"/>
          <w:color w:val="000000" w:themeColor="text1"/>
        </w:rPr>
        <w:t>迹地及征占用</w:t>
      </w:r>
      <w:proofErr w:type="gramEnd"/>
      <w:r>
        <w:rPr>
          <w:rStyle w:val="con-all2"/>
          <w:rFonts w:ascii="宋体" w:hAnsi="宋体" w:cs="宋体" w:hint="eastAsia"/>
          <w:color w:val="000000" w:themeColor="text1"/>
        </w:rPr>
        <w:t>林地等进行更新造林，对低产低质林分进行补植修复。</w:t>
      </w:r>
      <w:proofErr w:type="gramStart"/>
      <w:r>
        <w:rPr>
          <w:bCs/>
          <w:color w:val="000000" w:themeColor="text1"/>
        </w:rPr>
        <w:t>拟经过</w:t>
      </w:r>
      <w:proofErr w:type="gramEnd"/>
      <w:r>
        <w:rPr>
          <w:bCs/>
          <w:color w:val="000000" w:themeColor="text1"/>
        </w:rPr>
        <w:t>5</w:t>
      </w:r>
      <w:r>
        <w:rPr>
          <w:bCs/>
          <w:color w:val="000000" w:themeColor="text1"/>
        </w:rPr>
        <w:t>年的治理，使</w:t>
      </w:r>
      <w:r>
        <w:rPr>
          <w:rFonts w:hint="eastAsia"/>
          <w:bCs/>
          <w:color w:val="000000" w:themeColor="text1"/>
        </w:rPr>
        <w:t>安溪县</w:t>
      </w:r>
      <w:r>
        <w:rPr>
          <w:rFonts w:hint="eastAsia"/>
          <w:color w:val="000000" w:themeColor="text1"/>
        </w:rPr>
        <w:t>256.33</w:t>
      </w:r>
      <w:r>
        <w:rPr>
          <w:color w:val="000000" w:themeColor="text1"/>
        </w:rPr>
        <w:t xml:space="preserve"> </w:t>
      </w:r>
      <w:r>
        <w:rPr>
          <w:bCs/>
          <w:color w:val="000000" w:themeColor="text1"/>
        </w:rPr>
        <w:t>km</w:t>
      </w:r>
      <w:r>
        <w:rPr>
          <w:bCs/>
          <w:color w:val="000000" w:themeColor="text1"/>
          <w:vertAlign w:val="superscript"/>
        </w:rPr>
        <w:t>2</w:t>
      </w:r>
      <w:r>
        <w:rPr>
          <w:rFonts w:hint="eastAsia"/>
          <w:bCs/>
          <w:color w:val="000000" w:themeColor="text1"/>
        </w:rPr>
        <w:t>的林地水土流失面积</w:t>
      </w:r>
      <w:r>
        <w:rPr>
          <w:bCs/>
          <w:color w:val="000000" w:themeColor="text1"/>
        </w:rPr>
        <w:t>得到治理</w:t>
      </w:r>
      <w:r>
        <w:rPr>
          <w:rFonts w:hint="eastAsia"/>
          <w:bCs/>
          <w:color w:val="000000" w:themeColor="text1"/>
        </w:rPr>
        <w:t>，降低林地水土流失率</w:t>
      </w:r>
      <w:r>
        <w:rPr>
          <w:bCs/>
          <w:color w:val="000000" w:themeColor="text1"/>
        </w:rPr>
        <w:t>。</w:t>
      </w:r>
    </w:p>
    <w:p w:rsidR="00AF4932" w:rsidRDefault="008D7722">
      <w:pPr>
        <w:spacing w:line="360" w:lineRule="auto"/>
        <w:ind w:firstLineChars="200" w:firstLine="560"/>
        <w:rPr>
          <w:bCs/>
          <w:color w:val="000000" w:themeColor="text1"/>
        </w:rPr>
      </w:pPr>
      <w:r>
        <w:rPr>
          <w:rFonts w:hint="eastAsia"/>
          <w:bCs/>
          <w:color w:val="000000" w:themeColor="text1"/>
        </w:rPr>
        <w:t>2</w:t>
      </w:r>
      <w:r>
        <w:rPr>
          <w:bCs/>
          <w:color w:val="000000" w:themeColor="text1"/>
        </w:rPr>
        <w:t>、防治规模</w:t>
      </w:r>
    </w:p>
    <w:p w:rsidR="00AF4932" w:rsidRDefault="008D7722">
      <w:pPr>
        <w:spacing w:line="360" w:lineRule="auto"/>
        <w:ind w:firstLineChars="200" w:firstLine="560"/>
        <w:rPr>
          <w:bCs/>
          <w:color w:val="000000" w:themeColor="text1"/>
        </w:rPr>
      </w:pPr>
      <w:r>
        <w:rPr>
          <w:rFonts w:hint="eastAsia"/>
          <w:bCs/>
          <w:color w:val="000000" w:themeColor="text1"/>
        </w:rPr>
        <w:t>规划在</w:t>
      </w:r>
      <w:r>
        <w:rPr>
          <w:bCs/>
          <w:color w:val="000000" w:themeColor="text1"/>
        </w:rPr>
        <w:t>2021</w:t>
      </w:r>
      <w:r>
        <w:rPr>
          <w:color w:val="000000" w:themeColor="text1"/>
        </w:rPr>
        <w:t>～</w:t>
      </w:r>
      <w:r>
        <w:rPr>
          <w:bCs/>
          <w:color w:val="000000" w:themeColor="text1"/>
        </w:rPr>
        <w:t>2025</w:t>
      </w:r>
      <w:r>
        <w:rPr>
          <w:bCs/>
          <w:color w:val="000000" w:themeColor="text1"/>
        </w:rPr>
        <w:t>年期间，治理</w:t>
      </w:r>
      <w:r>
        <w:rPr>
          <w:rFonts w:hint="eastAsia"/>
          <w:bCs/>
          <w:color w:val="000000" w:themeColor="text1"/>
        </w:rPr>
        <w:t>林地水土流失</w:t>
      </w:r>
      <w:r>
        <w:rPr>
          <w:bCs/>
          <w:color w:val="000000" w:themeColor="text1"/>
        </w:rPr>
        <w:t>面积</w:t>
      </w:r>
      <w:r>
        <w:rPr>
          <w:rFonts w:hint="eastAsia"/>
          <w:color w:val="000000" w:themeColor="text1"/>
        </w:rPr>
        <w:t>256.33</w:t>
      </w:r>
      <w:r>
        <w:rPr>
          <w:color w:val="000000" w:themeColor="text1"/>
        </w:rPr>
        <w:t xml:space="preserve"> </w:t>
      </w:r>
      <w:r>
        <w:rPr>
          <w:bCs/>
          <w:color w:val="000000" w:themeColor="text1"/>
        </w:rPr>
        <w:t>km</w:t>
      </w:r>
      <w:r>
        <w:rPr>
          <w:bCs/>
          <w:color w:val="000000" w:themeColor="text1"/>
          <w:vertAlign w:val="superscript"/>
        </w:rPr>
        <w:t>2</w:t>
      </w:r>
      <w:r>
        <w:rPr>
          <w:bCs/>
          <w:color w:val="000000" w:themeColor="text1"/>
        </w:rPr>
        <w:t>，根据治理任务及治理措施配置比例，推算出规划</w:t>
      </w:r>
      <w:r>
        <w:rPr>
          <w:bCs/>
          <w:color w:val="000000" w:themeColor="text1"/>
        </w:rPr>
        <w:t>期内建设规模</w:t>
      </w:r>
      <w:r>
        <w:rPr>
          <w:color w:val="000000" w:themeColor="text1"/>
        </w:rPr>
        <w:t>：</w:t>
      </w:r>
      <w:r>
        <w:rPr>
          <w:rFonts w:hint="eastAsia"/>
          <w:color w:val="000000" w:themeColor="text1"/>
        </w:rPr>
        <w:t>造林</w:t>
      </w:r>
      <w:r>
        <w:rPr>
          <w:rFonts w:hint="eastAsia"/>
          <w:color w:val="000000" w:themeColor="text1"/>
        </w:rPr>
        <w:t xml:space="preserve">33.33 </w:t>
      </w:r>
      <w:r>
        <w:rPr>
          <w:bCs/>
          <w:color w:val="000000" w:themeColor="text1"/>
        </w:rPr>
        <w:t>km</w:t>
      </w:r>
      <w:r>
        <w:rPr>
          <w:bCs/>
          <w:color w:val="000000" w:themeColor="text1"/>
          <w:vertAlign w:val="superscript"/>
        </w:rPr>
        <w:t>2</w:t>
      </w:r>
      <w:r>
        <w:rPr>
          <w:rFonts w:hint="eastAsia"/>
          <w:bCs/>
          <w:color w:val="000000" w:themeColor="text1"/>
        </w:rPr>
        <w:t>，封山育林</w:t>
      </w:r>
      <w:r>
        <w:rPr>
          <w:rFonts w:hint="eastAsia"/>
          <w:bCs/>
          <w:color w:val="000000" w:themeColor="text1"/>
        </w:rPr>
        <w:t xml:space="preserve">223 </w:t>
      </w:r>
      <w:r>
        <w:rPr>
          <w:bCs/>
          <w:color w:val="000000" w:themeColor="text1"/>
        </w:rPr>
        <w:t>km</w:t>
      </w:r>
      <w:r>
        <w:rPr>
          <w:bCs/>
          <w:color w:val="000000" w:themeColor="text1"/>
          <w:vertAlign w:val="superscript"/>
        </w:rPr>
        <w:t>2</w:t>
      </w:r>
      <w:r>
        <w:rPr>
          <w:rFonts w:hint="eastAsia"/>
          <w:bCs/>
          <w:color w:val="000000" w:themeColor="text1"/>
        </w:rPr>
        <w:t>。</w:t>
      </w:r>
      <w:r>
        <w:rPr>
          <w:color w:val="000000" w:themeColor="text1"/>
          <w:spacing w:val="2"/>
        </w:rPr>
        <w:t>详</w:t>
      </w:r>
      <w:r>
        <w:rPr>
          <w:bCs/>
          <w:color w:val="000000" w:themeColor="text1"/>
        </w:rPr>
        <w:t>见表</w:t>
      </w:r>
      <w:r>
        <w:rPr>
          <w:bCs/>
          <w:color w:val="000000" w:themeColor="text1"/>
        </w:rPr>
        <w:t>7-</w:t>
      </w:r>
      <w:r>
        <w:rPr>
          <w:rFonts w:hint="eastAsia"/>
          <w:bCs/>
          <w:color w:val="000000" w:themeColor="text1"/>
        </w:rPr>
        <w:t>3</w:t>
      </w:r>
      <w:r>
        <w:rPr>
          <w:bCs/>
          <w:color w:val="000000" w:themeColor="text1"/>
        </w:rPr>
        <w:t>。</w:t>
      </w:r>
    </w:p>
    <w:p w:rsidR="00AF4932" w:rsidRDefault="008D7722">
      <w:pPr>
        <w:spacing w:line="360" w:lineRule="auto"/>
        <w:ind w:firstLineChars="200" w:firstLine="560"/>
        <w:rPr>
          <w:bCs/>
          <w:color w:val="000000" w:themeColor="text1"/>
        </w:rPr>
      </w:pPr>
      <w:r>
        <w:rPr>
          <w:rFonts w:hint="eastAsia"/>
          <w:bCs/>
          <w:color w:val="000000" w:themeColor="text1"/>
        </w:rPr>
        <w:t>其中重点治理林地水土流失</w:t>
      </w:r>
      <w:r>
        <w:rPr>
          <w:bCs/>
          <w:color w:val="000000" w:themeColor="text1"/>
        </w:rPr>
        <w:t>面积</w:t>
      </w:r>
      <w:r>
        <w:rPr>
          <w:rFonts w:hint="eastAsia"/>
          <w:color w:val="000000" w:themeColor="text1"/>
        </w:rPr>
        <w:t>76.9</w:t>
      </w:r>
      <w:r>
        <w:rPr>
          <w:color w:val="000000" w:themeColor="text1"/>
        </w:rPr>
        <w:t xml:space="preserve"> </w:t>
      </w:r>
      <w:r>
        <w:rPr>
          <w:bCs/>
          <w:color w:val="000000" w:themeColor="text1"/>
        </w:rPr>
        <w:t>km</w:t>
      </w:r>
      <w:r>
        <w:rPr>
          <w:bCs/>
          <w:color w:val="000000" w:themeColor="text1"/>
          <w:vertAlign w:val="superscript"/>
        </w:rPr>
        <w:t>2</w:t>
      </w:r>
      <w:r>
        <w:rPr>
          <w:bCs/>
          <w:color w:val="000000" w:themeColor="text1"/>
        </w:rPr>
        <w:t>，</w:t>
      </w:r>
      <w:r>
        <w:rPr>
          <w:rFonts w:hint="eastAsia"/>
          <w:color w:val="000000" w:themeColor="text1"/>
        </w:rPr>
        <w:t>造林</w:t>
      </w:r>
      <w:r>
        <w:rPr>
          <w:rFonts w:hint="eastAsia"/>
          <w:color w:val="000000" w:themeColor="text1"/>
        </w:rPr>
        <w:t xml:space="preserve">10 </w:t>
      </w:r>
      <w:r>
        <w:rPr>
          <w:bCs/>
          <w:color w:val="000000" w:themeColor="text1"/>
        </w:rPr>
        <w:t>km</w:t>
      </w:r>
      <w:r>
        <w:rPr>
          <w:bCs/>
          <w:color w:val="000000" w:themeColor="text1"/>
          <w:vertAlign w:val="superscript"/>
        </w:rPr>
        <w:t>2</w:t>
      </w:r>
      <w:r>
        <w:rPr>
          <w:rFonts w:hint="eastAsia"/>
          <w:bCs/>
          <w:color w:val="000000" w:themeColor="text1"/>
        </w:rPr>
        <w:t>，封山育</w:t>
      </w:r>
      <w:r>
        <w:rPr>
          <w:rFonts w:hint="eastAsia"/>
          <w:bCs/>
          <w:color w:val="000000" w:themeColor="text1"/>
        </w:rPr>
        <w:lastRenderedPageBreak/>
        <w:t>林</w:t>
      </w:r>
      <w:r>
        <w:rPr>
          <w:rFonts w:hint="eastAsia"/>
          <w:bCs/>
          <w:color w:val="000000" w:themeColor="text1"/>
        </w:rPr>
        <w:t xml:space="preserve">66.9 </w:t>
      </w:r>
      <w:r>
        <w:rPr>
          <w:bCs/>
          <w:color w:val="000000" w:themeColor="text1"/>
        </w:rPr>
        <w:t>km</w:t>
      </w:r>
      <w:r>
        <w:rPr>
          <w:bCs/>
          <w:color w:val="000000" w:themeColor="text1"/>
          <w:vertAlign w:val="superscript"/>
        </w:rPr>
        <w:t>2</w:t>
      </w:r>
      <w:r>
        <w:rPr>
          <w:rFonts w:hint="eastAsia"/>
          <w:bCs/>
          <w:color w:val="000000" w:themeColor="text1"/>
        </w:rPr>
        <w:t>。</w:t>
      </w:r>
      <w:r>
        <w:rPr>
          <w:color w:val="000000" w:themeColor="text1"/>
          <w:spacing w:val="2"/>
        </w:rPr>
        <w:t>详</w:t>
      </w:r>
      <w:r>
        <w:rPr>
          <w:bCs/>
          <w:color w:val="000000" w:themeColor="text1"/>
        </w:rPr>
        <w:t>见表</w:t>
      </w:r>
      <w:r>
        <w:rPr>
          <w:bCs/>
          <w:color w:val="000000" w:themeColor="text1"/>
        </w:rPr>
        <w:t>7-</w:t>
      </w:r>
      <w:r>
        <w:rPr>
          <w:rFonts w:hint="eastAsia"/>
          <w:bCs/>
          <w:color w:val="000000" w:themeColor="text1"/>
        </w:rPr>
        <w:t>4</w:t>
      </w:r>
      <w:r>
        <w:rPr>
          <w:bCs/>
          <w:color w:val="000000" w:themeColor="text1"/>
        </w:rPr>
        <w:t>。</w:t>
      </w:r>
    </w:p>
    <w:p w:rsidR="00AF4932" w:rsidRDefault="008D7722">
      <w:pPr>
        <w:spacing w:line="360" w:lineRule="auto"/>
        <w:ind w:firstLineChars="200" w:firstLine="562"/>
        <w:jc w:val="center"/>
        <w:rPr>
          <w:bCs/>
          <w:color w:val="000000" w:themeColor="text1"/>
        </w:rPr>
      </w:pPr>
      <w:r>
        <w:rPr>
          <w:b/>
          <w:color w:val="000000" w:themeColor="text1"/>
        </w:rPr>
        <w:t>表</w:t>
      </w:r>
      <w:r>
        <w:rPr>
          <w:b/>
          <w:color w:val="000000" w:themeColor="text1"/>
        </w:rPr>
        <w:t>7-</w:t>
      </w:r>
      <w:r>
        <w:rPr>
          <w:rFonts w:hint="eastAsia"/>
          <w:b/>
          <w:color w:val="000000" w:themeColor="text1"/>
        </w:rPr>
        <w:t>3</w:t>
      </w:r>
      <w:r>
        <w:rPr>
          <w:b/>
          <w:color w:val="000000" w:themeColor="text1"/>
        </w:rPr>
        <w:t xml:space="preserve">  </w:t>
      </w:r>
      <w:r>
        <w:rPr>
          <w:rFonts w:hint="eastAsia"/>
          <w:b/>
          <w:color w:val="000000" w:themeColor="text1"/>
        </w:rPr>
        <w:t>林地</w:t>
      </w:r>
      <w:r>
        <w:rPr>
          <w:b/>
          <w:color w:val="000000" w:themeColor="text1"/>
          <w:spacing w:val="2"/>
          <w:kern w:val="0"/>
          <w:szCs w:val="24"/>
        </w:rPr>
        <w:t>水土流失综合治理措施</w:t>
      </w:r>
      <w:r>
        <w:rPr>
          <w:b/>
          <w:color w:val="000000" w:themeColor="text1"/>
        </w:rPr>
        <w:t>规划表</w:t>
      </w:r>
    </w:p>
    <w:tbl>
      <w:tblPr>
        <w:tblW w:w="8377" w:type="dxa"/>
        <w:tblInd w:w="93" w:type="dxa"/>
        <w:tblLook w:val="04A0" w:firstRow="1" w:lastRow="0" w:firstColumn="1" w:lastColumn="0" w:noHBand="0" w:noVBand="1"/>
      </w:tblPr>
      <w:tblGrid>
        <w:gridCol w:w="1998"/>
        <w:gridCol w:w="2344"/>
        <w:gridCol w:w="2248"/>
        <w:gridCol w:w="1787"/>
      </w:tblGrid>
      <w:tr w:rsidR="00AF4932">
        <w:trPr>
          <w:trHeight w:val="548"/>
        </w:trPr>
        <w:tc>
          <w:tcPr>
            <w:tcW w:w="19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治理对象</w:t>
            </w:r>
          </w:p>
        </w:tc>
        <w:tc>
          <w:tcPr>
            <w:tcW w:w="2344"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实施项目</w:t>
            </w:r>
          </w:p>
        </w:tc>
        <w:tc>
          <w:tcPr>
            <w:tcW w:w="2248"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防治面积（</w:t>
            </w:r>
            <w:r>
              <w:rPr>
                <w:rFonts w:ascii="宋体" w:hAnsi="宋体" w:cs="宋体"/>
                <w:color w:val="000000"/>
                <w:kern w:val="0"/>
                <w:sz w:val="21"/>
                <w:szCs w:val="21"/>
                <w:lang w:bidi="ar"/>
              </w:rPr>
              <w:t>km²</w:t>
            </w:r>
            <w:r>
              <w:rPr>
                <w:rFonts w:ascii="宋体" w:hAnsi="宋体" w:cs="宋体"/>
                <w:color w:val="000000"/>
                <w:kern w:val="0"/>
                <w:sz w:val="21"/>
                <w:szCs w:val="21"/>
                <w:lang w:bidi="ar"/>
              </w:rPr>
              <w:t>）</w:t>
            </w:r>
          </w:p>
        </w:tc>
        <w:tc>
          <w:tcPr>
            <w:tcW w:w="1787"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拟实施年度</w:t>
            </w:r>
          </w:p>
        </w:tc>
      </w:tr>
      <w:tr w:rsidR="00AF4932">
        <w:trPr>
          <w:trHeight w:val="548"/>
        </w:trPr>
        <w:tc>
          <w:tcPr>
            <w:tcW w:w="1998" w:type="dxa"/>
            <w:vMerge w:val="restar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林地水土流失</w:t>
            </w:r>
          </w:p>
        </w:tc>
        <w:tc>
          <w:tcPr>
            <w:tcW w:w="2344"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造林</w:t>
            </w:r>
          </w:p>
        </w:tc>
        <w:tc>
          <w:tcPr>
            <w:tcW w:w="2248"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33.33</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2021-2025</w:t>
            </w:r>
          </w:p>
        </w:tc>
      </w:tr>
      <w:tr w:rsidR="00AF4932">
        <w:trPr>
          <w:trHeight w:val="548"/>
        </w:trPr>
        <w:tc>
          <w:tcPr>
            <w:tcW w:w="1998" w:type="dxa"/>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344"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封山育林</w:t>
            </w:r>
          </w:p>
        </w:tc>
        <w:tc>
          <w:tcPr>
            <w:tcW w:w="2248"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223</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2021-2025</w:t>
            </w:r>
          </w:p>
        </w:tc>
      </w:tr>
      <w:tr w:rsidR="00AF4932">
        <w:trPr>
          <w:trHeight w:val="554"/>
        </w:trPr>
        <w:tc>
          <w:tcPr>
            <w:tcW w:w="0" w:type="auto"/>
            <w:gridSpan w:val="2"/>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合计</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256.33</w:t>
            </w:r>
          </w:p>
        </w:tc>
        <w:tc>
          <w:tcPr>
            <w:tcW w:w="0" w:type="auto"/>
            <w:tcBorders>
              <w:top w:val="nil"/>
              <w:left w:val="nil"/>
              <w:bottom w:val="single" w:sz="8" w:space="0" w:color="000000"/>
              <w:right w:val="single" w:sz="8" w:space="0" w:color="000000"/>
            </w:tcBorders>
            <w:shd w:val="clear" w:color="auto" w:fill="auto"/>
            <w:noWrap/>
            <w:vAlign w:val="center"/>
          </w:tcPr>
          <w:p w:rsidR="00AF4932" w:rsidRDefault="00AF4932">
            <w:pPr>
              <w:rPr>
                <w:color w:val="000000"/>
                <w:sz w:val="21"/>
                <w:szCs w:val="21"/>
              </w:rPr>
            </w:pPr>
          </w:p>
        </w:tc>
      </w:tr>
    </w:tbl>
    <w:p w:rsidR="00AF4932" w:rsidRDefault="008D7722">
      <w:pPr>
        <w:tabs>
          <w:tab w:val="left" w:pos="3489"/>
        </w:tabs>
        <w:snapToGrid w:val="0"/>
        <w:jc w:val="left"/>
        <w:rPr>
          <w:b/>
          <w:color w:val="000000" w:themeColor="text1"/>
        </w:rPr>
      </w:pPr>
      <w:r>
        <w:rPr>
          <w:rFonts w:hint="eastAsia"/>
          <w:b/>
          <w:color w:val="000000" w:themeColor="text1"/>
        </w:rPr>
        <w:tab/>
      </w:r>
    </w:p>
    <w:p w:rsidR="00AF4932" w:rsidRDefault="00AF4932">
      <w:pPr>
        <w:ind w:firstLineChars="200" w:firstLine="562"/>
        <w:jc w:val="center"/>
        <w:rPr>
          <w:b/>
          <w:color w:val="000000" w:themeColor="text1"/>
        </w:rPr>
      </w:pPr>
    </w:p>
    <w:p w:rsidR="00AF4932" w:rsidRDefault="008D7722">
      <w:pPr>
        <w:ind w:firstLineChars="200" w:firstLine="562"/>
        <w:jc w:val="center"/>
        <w:rPr>
          <w:bCs/>
          <w:color w:val="000000" w:themeColor="text1"/>
        </w:rPr>
      </w:pPr>
      <w:r>
        <w:rPr>
          <w:b/>
          <w:color w:val="000000" w:themeColor="text1"/>
        </w:rPr>
        <w:t>表</w:t>
      </w:r>
      <w:r>
        <w:rPr>
          <w:b/>
          <w:color w:val="000000" w:themeColor="text1"/>
        </w:rPr>
        <w:t>7-</w:t>
      </w:r>
      <w:r>
        <w:rPr>
          <w:rFonts w:hint="eastAsia"/>
          <w:b/>
          <w:color w:val="000000" w:themeColor="text1"/>
        </w:rPr>
        <w:t>4</w:t>
      </w:r>
      <w:r>
        <w:rPr>
          <w:b/>
          <w:color w:val="000000" w:themeColor="text1"/>
        </w:rPr>
        <w:t xml:space="preserve">  </w:t>
      </w:r>
      <w:r>
        <w:rPr>
          <w:rFonts w:hint="eastAsia"/>
          <w:b/>
          <w:color w:val="000000" w:themeColor="text1"/>
        </w:rPr>
        <w:t>林地</w:t>
      </w:r>
      <w:r>
        <w:rPr>
          <w:b/>
          <w:color w:val="000000" w:themeColor="text1"/>
          <w:spacing w:val="2"/>
          <w:kern w:val="0"/>
          <w:szCs w:val="24"/>
        </w:rPr>
        <w:t>水土流失</w:t>
      </w:r>
      <w:r>
        <w:rPr>
          <w:rFonts w:hint="eastAsia"/>
          <w:b/>
          <w:color w:val="000000" w:themeColor="text1"/>
          <w:spacing w:val="2"/>
          <w:kern w:val="0"/>
          <w:szCs w:val="24"/>
        </w:rPr>
        <w:t>重点</w:t>
      </w:r>
      <w:r>
        <w:rPr>
          <w:b/>
          <w:color w:val="000000" w:themeColor="text1"/>
          <w:spacing w:val="2"/>
          <w:kern w:val="0"/>
          <w:szCs w:val="24"/>
        </w:rPr>
        <w:t>治理措施</w:t>
      </w:r>
      <w:r>
        <w:rPr>
          <w:b/>
          <w:color w:val="000000" w:themeColor="text1"/>
        </w:rPr>
        <w:t>规划表</w:t>
      </w:r>
    </w:p>
    <w:tbl>
      <w:tblPr>
        <w:tblW w:w="8377" w:type="dxa"/>
        <w:tblInd w:w="93" w:type="dxa"/>
        <w:tblLook w:val="04A0" w:firstRow="1" w:lastRow="0" w:firstColumn="1" w:lastColumn="0" w:noHBand="0" w:noVBand="1"/>
      </w:tblPr>
      <w:tblGrid>
        <w:gridCol w:w="1998"/>
        <w:gridCol w:w="2344"/>
        <w:gridCol w:w="2248"/>
        <w:gridCol w:w="1787"/>
      </w:tblGrid>
      <w:tr w:rsidR="00AF4932">
        <w:trPr>
          <w:trHeight w:val="548"/>
        </w:trPr>
        <w:tc>
          <w:tcPr>
            <w:tcW w:w="19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治理对象</w:t>
            </w:r>
          </w:p>
        </w:tc>
        <w:tc>
          <w:tcPr>
            <w:tcW w:w="2344"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实施项目</w:t>
            </w:r>
          </w:p>
        </w:tc>
        <w:tc>
          <w:tcPr>
            <w:tcW w:w="2248"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防治面积（</w:t>
            </w:r>
            <w:r>
              <w:rPr>
                <w:rFonts w:ascii="宋体" w:hAnsi="宋体" w:cs="宋体" w:hint="eastAsia"/>
                <w:color w:val="000000"/>
                <w:kern w:val="0"/>
                <w:sz w:val="21"/>
                <w:szCs w:val="21"/>
                <w:lang w:bidi="ar"/>
              </w:rPr>
              <w:t>km</w:t>
            </w:r>
            <w:r>
              <w:rPr>
                <w:rFonts w:ascii="宋体" w:hAnsi="宋体" w:cs="宋体" w:hint="eastAsia"/>
                <w:color w:val="000000"/>
                <w:kern w:val="0"/>
                <w:sz w:val="21"/>
                <w:szCs w:val="21"/>
                <w:lang w:bidi="ar"/>
              </w:rPr>
              <w:t>²）</w:t>
            </w:r>
          </w:p>
        </w:tc>
        <w:tc>
          <w:tcPr>
            <w:tcW w:w="1787"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拟实施年度</w:t>
            </w:r>
          </w:p>
        </w:tc>
      </w:tr>
      <w:tr w:rsidR="00AF4932">
        <w:trPr>
          <w:trHeight w:val="548"/>
        </w:trPr>
        <w:tc>
          <w:tcPr>
            <w:tcW w:w="1998" w:type="dxa"/>
            <w:vMerge w:val="restar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林地水土流失</w:t>
            </w:r>
          </w:p>
        </w:tc>
        <w:tc>
          <w:tcPr>
            <w:tcW w:w="2344"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造林</w:t>
            </w:r>
          </w:p>
        </w:tc>
        <w:tc>
          <w:tcPr>
            <w:tcW w:w="2248"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10</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2021-2025</w:t>
            </w:r>
          </w:p>
        </w:tc>
      </w:tr>
      <w:tr w:rsidR="00AF4932">
        <w:trPr>
          <w:trHeight w:val="548"/>
        </w:trPr>
        <w:tc>
          <w:tcPr>
            <w:tcW w:w="1998" w:type="dxa"/>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344"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封山育林</w:t>
            </w:r>
          </w:p>
        </w:tc>
        <w:tc>
          <w:tcPr>
            <w:tcW w:w="2248"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66.9</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2021-2025</w:t>
            </w:r>
          </w:p>
        </w:tc>
      </w:tr>
      <w:tr w:rsidR="00AF4932">
        <w:trPr>
          <w:trHeight w:val="554"/>
        </w:trPr>
        <w:tc>
          <w:tcPr>
            <w:tcW w:w="0" w:type="auto"/>
            <w:gridSpan w:val="2"/>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合计</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76.9</w:t>
            </w:r>
          </w:p>
        </w:tc>
        <w:tc>
          <w:tcPr>
            <w:tcW w:w="0" w:type="auto"/>
            <w:tcBorders>
              <w:top w:val="nil"/>
              <w:left w:val="nil"/>
              <w:bottom w:val="single" w:sz="8" w:space="0" w:color="000000"/>
              <w:right w:val="single" w:sz="8" w:space="0" w:color="000000"/>
            </w:tcBorders>
            <w:shd w:val="clear" w:color="auto" w:fill="auto"/>
            <w:noWrap/>
            <w:vAlign w:val="center"/>
          </w:tcPr>
          <w:p w:rsidR="00AF4932" w:rsidRDefault="00AF4932">
            <w:pPr>
              <w:rPr>
                <w:color w:val="000000"/>
                <w:sz w:val="21"/>
                <w:szCs w:val="21"/>
              </w:rPr>
            </w:pPr>
          </w:p>
        </w:tc>
      </w:tr>
    </w:tbl>
    <w:p w:rsidR="00AF4932" w:rsidRDefault="00AF4932">
      <w:pPr>
        <w:tabs>
          <w:tab w:val="left" w:pos="3489"/>
        </w:tabs>
        <w:snapToGrid w:val="0"/>
        <w:jc w:val="left"/>
        <w:rPr>
          <w:b/>
          <w:color w:val="000000" w:themeColor="text1"/>
        </w:rPr>
      </w:pPr>
    </w:p>
    <w:p w:rsidR="00AF4932" w:rsidRDefault="008D7722">
      <w:pPr>
        <w:pStyle w:val="4"/>
        <w:spacing w:before="0" w:after="0" w:line="360" w:lineRule="auto"/>
        <w:rPr>
          <w:rFonts w:ascii="Times New Roman" w:eastAsia="宋体" w:hAnsi="Times New Roman"/>
          <w:color w:val="000000" w:themeColor="text1"/>
        </w:rPr>
      </w:pPr>
      <w:r>
        <w:rPr>
          <w:rFonts w:ascii="Times New Roman" w:eastAsia="宋体" w:hAnsi="Times New Roman"/>
          <w:color w:val="000000" w:themeColor="text1"/>
        </w:rPr>
        <w:t>7.2.2.</w:t>
      </w:r>
      <w:r>
        <w:rPr>
          <w:rFonts w:ascii="Times New Roman" w:eastAsia="宋体" w:hAnsi="Times New Roman" w:hint="eastAsia"/>
          <w:color w:val="000000" w:themeColor="text1"/>
        </w:rPr>
        <w:t>3</w:t>
      </w:r>
      <w:r>
        <w:rPr>
          <w:rFonts w:ascii="Times New Roman" w:eastAsia="宋体" w:hAnsi="Times New Roman"/>
          <w:color w:val="000000" w:themeColor="text1"/>
        </w:rPr>
        <w:t xml:space="preserve"> </w:t>
      </w:r>
      <w:r>
        <w:rPr>
          <w:rFonts w:ascii="Times New Roman" w:eastAsia="宋体" w:hAnsi="Times New Roman" w:hint="eastAsia"/>
          <w:color w:val="000000" w:themeColor="text1"/>
        </w:rPr>
        <w:t>生态清洁型小流域治理</w:t>
      </w:r>
    </w:p>
    <w:p w:rsidR="00AF4932" w:rsidRDefault="008D7722">
      <w:pPr>
        <w:spacing w:line="360" w:lineRule="auto"/>
        <w:ind w:firstLineChars="200" w:firstLine="570"/>
        <w:rPr>
          <w:b/>
          <w:color w:val="000000" w:themeColor="text1"/>
        </w:rPr>
      </w:pPr>
      <w:r>
        <w:rPr>
          <w:b/>
          <w:color w:val="000000" w:themeColor="text1"/>
          <w:spacing w:val="2"/>
          <w:kern w:val="0"/>
        </w:rPr>
        <w:t>（一）</w:t>
      </w:r>
      <w:r>
        <w:rPr>
          <w:b/>
          <w:color w:val="000000" w:themeColor="text1"/>
        </w:rPr>
        <w:t>项目范围</w:t>
      </w:r>
    </w:p>
    <w:p w:rsidR="00AF4932" w:rsidRDefault="008D7722">
      <w:pPr>
        <w:spacing w:line="360" w:lineRule="auto"/>
        <w:ind w:firstLineChars="200" w:firstLine="560"/>
        <w:rPr>
          <w:color w:val="000000" w:themeColor="text1"/>
        </w:rPr>
      </w:pPr>
      <w:r>
        <w:rPr>
          <w:color w:val="000000" w:themeColor="text1"/>
        </w:rPr>
        <w:t>1</w:t>
      </w:r>
      <w:r>
        <w:rPr>
          <w:color w:val="000000" w:themeColor="text1"/>
        </w:rPr>
        <w:t>、范围确定的原则</w:t>
      </w:r>
    </w:p>
    <w:p w:rsidR="00AF4932" w:rsidRDefault="008D7722">
      <w:pPr>
        <w:spacing w:line="360" w:lineRule="auto"/>
        <w:ind w:firstLineChars="200" w:firstLine="560"/>
        <w:rPr>
          <w:rFonts w:ascii="宋体" w:hAnsi="宋体" w:cs="宋体"/>
          <w:bCs/>
          <w:color w:val="000000" w:themeColor="text1"/>
        </w:rPr>
      </w:pPr>
      <w:r>
        <w:rPr>
          <w:rFonts w:ascii="宋体" w:hAnsi="宋体" w:cs="宋体" w:hint="eastAsia"/>
          <w:bCs/>
          <w:color w:val="000000" w:themeColor="text1"/>
        </w:rPr>
        <w:t>①《全国水土保持规划国家级水土流失重点防治区和重点治理区复核划分成果》（办水保</w:t>
      </w:r>
      <w:r>
        <w:rPr>
          <w:rFonts w:ascii="宋体" w:hAnsi="宋体" w:cs="宋体" w:hint="eastAsia"/>
          <w:bCs/>
          <w:color w:val="000000" w:themeColor="text1"/>
        </w:rPr>
        <w:t>[2013]188</w:t>
      </w:r>
      <w:r>
        <w:rPr>
          <w:rFonts w:ascii="宋体" w:hAnsi="宋体" w:cs="宋体" w:hint="eastAsia"/>
          <w:bCs/>
          <w:color w:val="000000" w:themeColor="text1"/>
        </w:rPr>
        <w:t>号）；</w:t>
      </w:r>
    </w:p>
    <w:p w:rsidR="00AF4932" w:rsidRDefault="008D7722">
      <w:pPr>
        <w:spacing w:line="360" w:lineRule="auto"/>
        <w:ind w:firstLineChars="200" w:firstLine="560"/>
        <w:rPr>
          <w:rFonts w:ascii="宋体" w:hAnsi="宋体" w:cs="宋体"/>
          <w:bCs/>
          <w:color w:val="000000" w:themeColor="text1"/>
        </w:rPr>
      </w:pPr>
      <w:r>
        <w:rPr>
          <w:rFonts w:ascii="宋体" w:hAnsi="宋体" w:cs="宋体" w:hint="eastAsia"/>
          <w:bCs/>
          <w:color w:val="000000" w:themeColor="text1"/>
        </w:rPr>
        <w:t>②《福建省重点防治区划分成果》；</w:t>
      </w:r>
    </w:p>
    <w:p w:rsidR="00AF4932" w:rsidRDefault="008D7722">
      <w:pPr>
        <w:spacing w:line="360" w:lineRule="auto"/>
        <w:ind w:firstLineChars="200" w:firstLine="560"/>
        <w:rPr>
          <w:color w:val="000000" w:themeColor="text1"/>
        </w:rPr>
      </w:pPr>
      <w:r>
        <w:rPr>
          <w:rFonts w:ascii="宋体" w:hAnsi="宋体" w:cs="宋体" w:hint="eastAsia"/>
          <w:bCs/>
          <w:color w:val="000000" w:themeColor="text1"/>
        </w:rPr>
        <w:t>③《福建省“十四五”水土保持规划》</w:t>
      </w:r>
    </w:p>
    <w:p w:rsidR="00AF4932" w:rsidRDefault="008D7722">
      <w:pPr>
        <w:spacing w:line="360" w:lineRule="auto"/>
        <w:ind w:firstLineChars="200" w:firstLine="560"/>
        <w:rPr>
          <w:color w:val="000000" w:themeColor="text1"/>
        </w:rPr>
      </w:pPr>
      <w:r>
        <w:rPr>
          <w:rFonts w:ascii="宋体" w:hAnsi="宋体" w:cs="宋体" w:hint="eastAsia"/>
          <w:color w:val="000000" w:themeColor="text1"/>
        </w:rPr>
        <w:t>④</w:t>
      </w:r>
      <w:r>
        <w:rPr>
          <w:color w:val="000000" w:themeColor="text1"/>
        </w:rPr>
        <w:t>优先选取水土流失严重的区域，人口密集区；</w:t>
      </w:r>
    </w:p>
    <w:p w:rsidR="00AF4932" w:rsidRDefault="008D7722">
      <w:pPr>
        <w:spacing w:line="360" w:lineRule="auto"/>
        <w:ind w:firstLineChars="200" w:firstLine="560"/>
        <w:rPr>
          <w:color w:val="000000" w:themeColor="text1"/>
        </w:rPr>
      </w:pPr>
      <w:r>
        <w:rPr>
          <w:rFonts w:ascii="宋体" w:hAnsi="宋体" w:cs="宋体" w:hint="eastAsia"/>
          <w:color w:val="000000" w:themeColor="text1"/>
        </w:rPr>
        <w:t>⑤</w:t>
      </w:r>
      <w:r>
        <w:rPr>
          <w:bCs/>
          <w:color w:val="000000" w:themeColor="text1"/>
        </w:rPr>
        <w:t>地方政府重视</w:t>
      </w:r>
      <w:r>
        <w:rPr>
          <w:color w:val="000000" w:themeColor="text1"/>
        </w:rPr>
        <w:t>，有群众基础的地区，群众参与治理的积极性高；</w:t>
      </w:r>
    </w:p>
    <w:p w:rsidR="00AF4932" w:rsidRDefault="008D7722">
      <w:pPr>
        <w:spacing w:line="360" w:lineRule="auto"/>
        <w:ind w:firstLineChars="200" w:firstLine="560"/>
        <w:rPr>
          <w:color w:val="000000" w:themeColor="text1"/>
        </w:rPr>
      </w:pPr>
      <w:r>
        <w:rPr>
          <w:rFonts w:ascii="宋体" w:hAnsi="宋体" w:cs="宋体" w:hint="eastAsia"/>
          <w:color w:val="000000" w:themeColor="text1"/>
        </w:rPr>
        <w:t>⑥</w:t>
      </w:r>
      <w:r>
        <w:rPr>
          <w:bCs/>
          <w:color w:val="000000" w:themeColor="text1"/>
        </w:rPr>
        <w:t>集中连片</w:t>
      </w:r>
      <w:r>
        <w:rPr>
          <w:color w:val="000000" w:themeColor="text1"/>
        </w:rPr>
        <w:t>，有示范作用。</w:t>
      </w:r>
    </w:p>
    <w:p w:rsidR="00AF4932" w:rsidRDefault="008D7722">
      <w:pPr>
        <w:spacing w:line="360" w:lineRule="auto"/>
        <w:ind w:firstLineChars="200" w:firstLine="560"/>
        <w:rPr>
          <w:color w:val="000000" w:themeColor="text1"/>
        </w:rPr>
      </w:pPr>
      <w:r>
        <w:rPr>
          <w:color w:val="000000" w:themeColor="text1"/>
        </w:rPr>
        <w:t>2</w:t>
      </w:r>
      <w:r>
        <w:rPr>
          <w:color w:val="000000" w:themeColor="text1"/>
        </w:rPr>
        <w:t>、</w:t>
      </w:r>
      <w:r>
        <w:rPr>
          <w:bCs/>
          <w:color w:val="000000" w:themeColor="text1"/>
        </w:rPr>
        <w:t>范围划定</w:t>
      </w:r>
    </w:p>
    <w:p w:rsidR="00AF4932" w:rsidRDefault="008D7722">
      <w:pPr>
        <w:spacing w:line="360" w:lineRule="auto"/>
        <w:ind w:firstLineChars="200" w:firstLine="560"/>
        <w:rPr>
          <w:color w:val="000000" w:themeColor="text1"/>
        </w:rPr>
      </w:pPr>
      <w:r>
        <w:rPr>
          <w:bCs/>
          <w:color w:val="000000" w:themeColor="text1"/>
        </w:rPr>
        <w:t>以全县小流域为治理对象</w:t>
      </w:r>
      <w:r>
        <w:rPr>
          <w:color w:val="000000" w:themeColor="text1"/>
        </w:rPr>
        <w:t>。以生态优先为原则，紧紧围绕改善生</w:t>
      </w:r>
      <w:r>
        <w:rPr>
          <w:color w:val="000000" w:themeColor="text1"/>
        </w:rPr>
        <w:lastRenderedPageBreak/>
        <w:t>态环境和提高生活质量为宗旨，坚持</w:t>
      </w:r>
      <w:r>
        <w:rPr>
          <w:rFonts w:hint="eastAsia"/>
          <w:color w:val="000000" w:themeColor="text1"/>
        </w:rPr>
        <w:t>“</w:t>
      </w:r>
      <w:r>
        <w:rPr>
          <w:color w:val="000000" w:themeColor="text1"/>
        </w:rPr>
        <w:t>预防为主、保护优先、全面规划、综合防治、因地制宜、突出重点、科学管理、注重效益</w:t>
      </w:r>
      <w:r>
        <w:rPr>
          <w:rFonts w:hint="eastAsia"/>
          <w:color w:val="000000" w:themeColor="text1"/>
        </w:rPr>
        <w:t>”</w:t>
      </w:r>
      <w:r>
        <w:rPr>
          <w:color w:val="000000" w:themeColor="text1"/>
        </w:rPr>
        <w:t>的防治方针，以小流域为单元从抓好封育治理入手，结合</w:t>
      </w:r>
      <w:r>
        <w:rPr>
          <w:color w:val="000000" w:themeColor="text1"/>
          <w:kern w:val="0"/>
          <w:lang w:val="zh-CN"/>
        </w:rPr>
        <w:t>安全生态水系工程建设，</w:t>
      </w:r>
      <w:r>
        <w:rPr>
          <w:color w:val="000000" w:themeColor="text1"/>
        </w:rPr>
        <w:t>实行山、水、田、林、路全面规划，保护和合理开发自然资源，建立经济、生态、社会效益相统一的水土保持防护体系，促进农村经济稳定协调发展。坚持水土流失治理与农民的生产生活紧密结合，帮助农民脱贫致富、发展区域经济；依靠项目区群众，以农民为主体参与水土流失的治理，建立多元投入机制</w:t>
      </w:r>
      <w:r>
        <w:rPr>
          <w:color w:val="000000" w:themeColor="text1"/>
        </w:rPr>
        <w:t>，多渠道筹集水土保持与生态环境建设资金；坚持以科技为先导，加快项目区治理的步伐。</w:t>
      </w:r>
    </w:p>
    <w:p w:rsidR="00AF4932" w:rsidRDefault="008D7722">
      <w:pPr>
        <w:spacing w:line="360" w:lineRule="auto"/>
        <w:ind w:firstLineChars="200" w:firstLine="562"/>
        <w:rPr>
          <w:b/>
          <w:color w:val="000000" w:themeColor="text1"/>
        </w:rPr>
      </w:pPr>
      <w:r>
        <w:rPr>
          <w:b/>
          <w:color w:val="000000" w:themeColor="text1"/>
        </w:rPr>
        <w:t>（二）建设任务和目标</w:t>
      </w:r>
    </w:p>
    <w:p w:rsidR="00AF4932" w:rsidRDefault="008D7722">
      <w:pPr>
        <w:spacing w:line="360" w:lineRule="auto"/>
        <w:ind w:firstLineChars="200" w:firstLine="560"/>
        <w:rPr>
          <w:color w:val="000000" w:themeColor="text1"/>
        </w:rPr>
      </w:pPr>
      <w:r>
        <w:rPr>
          <w:color w:val="000000" w:themeColor="text1"/>
        </w:rPr>
        <w:t>1</w:t>
      </w:r>
      <w:r>
        <w:rPr>
          <w:color w:val="000000" w:themeColor="text1"/>
        </w:rPr>
        <w:t>、建设任务和目标</w:t>
      </w:r>
    </w:p>
    <w:p w:rsidR="00AF4932" w:rsidRDefault="008D7722">
      <w:pPr>
        <w:spacing w:line="360" w:lineRule="auto"/>
        <w:ind w:firstLineChars="200" w:firstLine="560"/>
        <w:rPr>
          <w:color w:val="000000" w:themeColor="text1"/>
        </w:rPr>
      </w:pPr>
      <w:r>
        <w:rPr>
          <w:rFonts w:hint="eastAsia"/>
          <w:color w:val="000000" w:themeColor="text1"/>
        </w:rPr>
        <w:t>按“生态修复、生态治理、生态保护”三道防线布设防治措施，综合采用封山育林、造林补植、保土耕作、</w:t>
      </w:r>
      <w:r>
        <w:rPr>
          <w:rFonts w:hint="eastAsia"/>
          <w:color w:val="000000" w:themeColor="text1"/>
        </w:rPr>
        <w:t>茶园</w:t>
      </w:r>
      <w:r>
        <w:rPr>
          <w:rFonts w:hint="eastAsia"/>
          <w:color w:val="000000" w:themeColor="text1"/>
        </w:rPr>
        <w:t>治理、小型</w:t>
      </w:r>
      <w:proofErr w:type="gramStart"/>
      <w:r>
        <w:rPr>
          <w:rFonts w:hint="eastAsia"/>
          <w:color w:val="000000" w:themeColor="text1"/>
        </w:rPr>
        <w:t>蓄</w:t>
      </w:r>
      <w:proofErr w:type="gramEnd"/>
      <w:r>
        <w:rPr>
          <w:rFonts w:hint="eastAsia"/>
          <w:color w:val="000000" w:themeColor="text1"/>
        </w:rPr>
        <w:t>排水工程、生活垃圾处理、污水处理、人居环境整治等措施，控制水土流失和面源污染，</w:t>
      </w:r>
      <w:r>
        <w:rPr>
          <w:color w:val="000000" w:themeColor="text1"/>
        </w:rPr>
        <w:t>利用土地整治和林草</w:t>
      </w:r>
      <w:proofErr w:type="gramStart"/>
      <w:r>
        <w:rPr>
          <w:color w:val="000000" w:themeColor="text1"/>
        </w:rPr>
        <w:t>措施涵水保土</w:t>
      </w:r>
      <w:proofErr w:type="gramEnd"/>
      <w:r>
        <w:rPr>
          <w:color w:val="000000" w:themeColor="text1"/>
        </w:rPr>
        <w:t>，</w:t>
      </w:r>
      <w:r>
        <w:rPr>
          <w:rFonts w:hint="eastAsia"/>
          <w:color w:val="000000" w:themeColor="text1"/>
        </w:rPr>
        <w:t>促进项目区治理成效</w:t>
      </w:r>
      <w:r>
        <w:rPr>
          <w:color w:val="000000" w:themeColor="text1"/>
        </w:rPr>
        <w:t>，打造生态安全清洁型小流域。</w:t>
      </w:r>
    </w:p>
    <w:p w:rsidR="00AF4932" w:rsidRDefault="008D7722">
      <w:pPr>
        <w:spacing w:line="360" w:lineRule="auto"/>
        <w:ind w:firstLineChars="200" w:firstLine="560"/>
        <w:rPr>
          <w:color w:val="000000" w:themeColor="text1"/>
        </w:rPr>
      </w:pPr>
      <w:r>
        <w:rPr>
          <w:color w:val="000000" w:themeColor="text1"/>
        </w:rPr>
        <w:t>2021</w:t>
      </w:r>
      <w:r>
        <w:rPr>
          <w:color w:val="000000" w:themeColor="text1"/>
        </w:rPr>
        <w:t>～</w:t>
      </w:r>
      <w:r>
        <w:rPr>
          <w:color w:val="000000" w:themeColor="text1"/>
        </w:rPr>
        <w:t>2025</w:t>
      </w:r>
      <w:r>
        <w:rPr>
          <w:color w:val="000000" w:themeColor="text1"/>
        </w:rPr>
        <w:t>年期间，规划实施</w:t>
      </w:r>
      <w:r>
        <w:rPr>
          <w:rFonts w:hint="eastAsia"/>
          <w:color w:val="000000" w:themeColor="text1"/>
        </w:rPr>
        <w:t>治理生态清洁型</w:t>
      </w:r>
      <w:r>
        <w:rPr>
          <w:color w:val="000000" w:themeColor="text1"/>
        </w:rPr>
        <w:t>小流域</w:t>
      </w:r>
      <w:r>
        <w:rPr>
          <w:rFonts w:hint="eastAsia"/>
          <w:color w:val="000000" w:themeColor="text1"/>
        </w:rPr>
        <w:t>27</w:t>
      </w:r>
      <w:r>
        <w:rPr>
          <w:rFonts w:hint="eastAsia"/>
          <w:color w:val="000000" w:themeColor="text1"/>
        </w:rPr>
        <w:t>条，</w:t>
      </w:r>
      <w:r>
        <w:rPr>
          <w:color w:val="000000" w:themeColor="text1"/>
        </w:rPr>
        <w:t>治理</w:t>
      </w:r>
      <w:r>
        <w:rPr>
          <w:rFonts w:hint="eastAsia"/>
          <w:color w:val="000000" w:themeColor="text1"/>
        </w:rPr>
        <w:t>长度</w:t>
      </w:r>
      <w:r>
        <w:rPr>
          <w:rFonts w:hint="eastAsia"/>
          <w:color w:val="000000" w:themeColor="text1"/>
        </w:rPr>
        <w:t>23.08</w:t>
      </w:r>
      <w:r>
        <w:rPr>
          <w:color w:val="000000" w:themeColor="text1"/>
        </w:rPr>
        <w:t xml:space="preserve"> km</w:t>
      </w:r>
      <w:r>
        <w:rPr>
          <w:rFonts w:hint="eastAsia"/>
          <w:color w:val="000000" w:themeColor="text1"/>
        </w:rPr>
        <w:t>，其中：</w:t>
      </w:r>
      <w:r>
        <w:rPr>
          <w:rFonts w:hint="eastAsia"/>
          <w:color w:val="000000" w:themeColor="text1"/>
          <w:kern w:val="0"/>
        </w:rPr>
        <w:t>西线水源涵养区</w:t>
      </w:r>
      <w:r>
        <w:rPr>
          <w:rFonts w:hint="eastAsia"/>
          <w:color w:val="000000" w:themeColor="text1"/>
        </w:rPr>
        <w:t>小流域重点治理长度</w:t>
      </w:r>
      <w:r>
        <w:rPr>
          <w:rFonts w:hint="eastAsia"/>
          <w:color w:val="000000" w:themeColor="text1"/>
        </w:rPr>
        <w:t>7.05</w:t>
      </w:r>
      <w:r>
        <w:rPr>
          <w:color w:val="000000" w:themeColor="text1"/>
        </w:rPr>
        <w:t xml:space="preserve"> km</w:t>
      </w:r>
      <w:r>
        <w:rPr>
          <w:rFonts w:hint="eastAsia"/>
          <w:color w:val="000000" w:themeColor="text1"/>
        </w:rPr>
        <w:t>，</w:t>
      </w:r>
      <w:r>
        <w:rPr>
          <w:rFonts w:hint="eastAsia"/>
          <w:color w:val="000000" w:themeColor="text1"/>
          <w:kern w:val="0"/>
        </w:rPr>
        <w:t>中线生态维护</w:t>
      </w:r>
      <w:proofErr w:type="gramStart"/>
      <w:r>
        <w:rPr>
          <w:rFonts w:hint="eastAsia"/>
          <w:color w:val="000000" w:themeColor="text1"/>
          <w:kern w:val="0"/>
        </w:rPr>
        <w:t>减灾区</w:t>
      </w:r>
      <w:proofErr w:type="gramEnd"/>
      <w:r>
        <w:rPr>
          <w:rFonts w:hint="eastAsia"/>
          <w:color w:val="000000" w:themeColor="text1"/>
        </w:rPr>
        <w:t>小流域重点治理长度</w:t>
      </w:r>
      <w:r>
        <w:rPr>
          <w:rFonts w:hint="eastAsia"/>
          <w:color w:val="000000" w:themeColor="text1"/>
        </w:rPr>
        <w:t>9.43</w:t>
      </w:r>
      <w:r>
        <w:rPr>
          <w:color w:val="000000" w:themeColor="text1"/>
        </w:rPr>
        <w:t xml:space="preserve"> km</w:t>
      </w:r>
      <w:r>
        <w:rPr>
          <w:rFonts w:hint="eastAsia"/>
          <w:color w:val="000000" w:themeColor="text1"/>
        </w:rPr>
        <w:t>，</w:t>
      </w:r>
      <w:r>
        <w:rPr>
          <w:rFonts w:hint="eastAsia"/>
          <w:color w:val="000000" w:themeColor="text1"/>
          <w:kern w:val="0"/>
        </w:rPr>
        <w:t>东线人居环境维护区</w:t>
      </w:r>
      <w:r>
        <w:rPr>
          <w:rFonts w:hint="eastAsia"/>
          <w:color w:val="000000" w:themeColor="text1"/>
        </w:rPr>
        <w:t>小流域重点治理长度</w:t>
      </w:r>
      <w:r>
        <w:rPr>
          <w:rFonts w:hint="eastAsia"/>
          <w:color w:val="000000" w:themeColor="text1"/>
        </w:rPr>
        <w:t>6.6</w:t>
      </w:r>
      <w:r>
        <w:rPr>
          <w:color w:val="000000" w:themeColor="text1"/>
        </w:rPr>
        <w:t xml:space="preserve"> km</w:t>
      </w:r>
      <w:r>
        <w:rPr>
          <w:color w:val="000000" w:themeColor="text1"/>
        </w:rPr>
        <w:t>。</w:t>
      </w:r>
      <w:r>
        <w:rPr>
          <w:rFonts w:hint="eastAsia"/>
          <w:color w:val="000000" w:themeColor="text1"/>
        </w:rPr>
        <w:t>其中重点治理小流域</w:t>
      </w:r>
      <w:r>
        <w:rPr>
          <w:rFonts w:hint="eastAsia"/>
          <w:color w:val="000000" w:themeColor="text1"/>
        </w:rPr>
        <w:t>13</w:t>
      </w:r>
      <w:r>
        <w:rPr>
          <w:rFonts w:hint="eastAsia"/>
          <w:color w:val="000000" w:themeColor="text1"/>
        </w:rPr>
        <w:t>条，治理长度</w:t>
      </w:r>
      <w:r>
        <w:rPr>
          <w:rFonts w:hint="eastAsia"/>
          <w:color w:val="000000" w:themeColor="text1"/>
        </w:rPr>
        <w:t>12.83 km</w:t>
      </w:r>
      <w:r>
        <w:rPr>
          <w:color w:val="000000" w:themeColor="text1"/>
        </w:rPr>
        <w:t>。</w:t>
      </w:r>
      <w:r>
        <w:rPr>
          <w:color w:val="000000" w:themeColor="text1"/>
        </w:rPr>
        <w:t xml:space="preserve"> </w:t>
      </w:r>
      <w:r>
        <w:rPr>
          <w:color w:val="000000" w:themeColor="text1"/>
        </w:rPr>
        <w:t>详见表</w:t>
      </w:r>
      <w:r>
        <w:rPr>
          <w:color w:val="000000" w:themeColor="text1"/>
        </w:rPr>
        <w:t>7-</w:t>
      </w:r>
      <w:r>
        <w:rPr>
          <w:rFonts w:hint="eastAsia"/>
          <w:color w:val="000000" w:themeColor="text1"/>
        </w:rPr>
        <w:t>5</w:t>
      </w:r>
      <w:r>
        <w:rPr>
          <w:rFonts w:hint="eastAsia"/>
          <w:color w:val="000000" w:themeColor="text1"/>
        </w:rPr>
        <w:t>、表</w:t>
      </w:r>
      <w:r>
        <w:rPr>
          <w:rFonts w:hint="eastAsia"/>
          <w:color w:val="000000" w:themeColor="text1"/>
        </w:rPr>
        <w:t>7-6</w:t>
      </w:r>
      <w:r>
        <w:rPr>
          <w:rFonts w:hint="eastAsia"/>
          <w:color w:val="000000" w:themeColor="text1"/>
        </w:rPr>
        <w:t>、表</w:t>
      </w:r>
      <w:r>
        <w:rPr>
          <w:rFonts w:hint="eastAsia"/>
          <w:color w:val="000000" w:themeColor="text1"/>
        </w:rPr>
        <w:t>7-7</w:t>
      </w:r>
      <w:r>
        <w:rPr>
          <w:color w:val="000000" w:themeColor="text1"/>
        </w:rPr>
        <w:t>。</w:t>
      </w:r>
    </w:p>
    <w:p w:rsidR="00AF4932" w:rsidRDefault="00AF4932">
      <w:pPr>
        <w:tabs>
          <w:tab w:val="left" w:pos="0"/>
          <w:tab w:val="left" w:pos="915"/>
          <w:tab w:val="left" w:pos="1155"/>
          <w:tab w:val="left" w:pos="1575"/>
        </w:tabs>
        <w:spacing w:line="360" w:lineRule="auto"/>
        <w:ind w:firstLineChars="200" w:firstLine="570"/>
        <w:jc w:val="center"/>
        <w:rPr>
          <w:b/>
          <w:color w:val="000000" w:themeColor="text1"/>
          <w:spacing w:val="2"/>
          <w:kern w:val="0"/>
        </w:rPr>
      </w:pPr>
    </w:p>
    <w:p w:rsidR="00AF4932" w:rsidRDefault="00AF4932">
      <w:pPr>
        <w:tabs>
          <w:tab w:val="left" w:pos="0"/>
          <w:tab w:val="left" w:pos="915"/>
          <w:tab w:val="left" w:pos="1155"/>
          <w:tab w:val="left" w:pos="1575"/>
        </w:tabs>
        <w:spacing w:line="360" w:lineRule="auto"/>
        <w:ind w:firstLineChars="200" w:firstLine="570"/>
        <w:jc w:val="center"/>
        <w:rPr>
          <w:b/>
          <w:color w:val="000000" w:themeColor="text1"/>
          <w:spacing w:val="2"/>
          <w:kern w:val="0"/>
        </w:rPr>
      </w:pPr>
    </w:p>
    <w:p w:rsidR="00AF4932" w:rsidRDefault="00AF4932">
      <w:pPr>
        <w:tabs>
          <w:tab w:val="left" w:pos="0"/>
          <w:tab w:val="left" w:pos="915"/>
          <w:tab w:val="left" w:pos="1155"/>
          <w:tab w:val="left" w:pos="1575"/>
        </w:tabs>
        <w:spacing w:line="360" w:lineRule="auto"/>
        <w:ind w:firstLineChars="200" w:firstLine="570"/>
        <w:jc w:val="center"/>
        <w:rPr>
          <w:b/>
          <w:color w:val="000000" w:themeColor="text1"/>
          <w:spacing w:val="2"/>
          <w:kern w:val="0"/>
        </w:rPr>
      </w:pPr>
    </w:p>
    <w:p w:rsidR="00AF4932" w:rsidRDefault="008D7722">
      <w:pPr>
        <w:tabs>
          <w:tab w:val="left" w:pos="0"/>
          <w:tab w:val="left" w:pos="915"/>
          <w:tab w:val="left" w:pos="1155"/>
          <w:tab w:val="left" w:pos="1575"/>
        </w:tabs>
        <w:spacing w:line="360" w:lineRule="auto"/>
        <w:ind w:firstLineChars="200" w:firstLine="570"/>
        <w:jc w:val="center"/>
        <w:rPr>
          <w:b/>
          <w:color w:val="000000" w:themeColor="text1"/>
          <w:szCs w:val="21"/>
        </w:rPr>
      </w:pPr>
      <w:r>
        <w:rPr>
          <w:b/>
          <w:color w:val="000000" w:themeColor="text1"/>
          <w:spacing w:val="2"/>
          <w:kern w:val="0"/>
        </w:rPr>
        <w:lastRenderedPageBreak/>
        <w:t>表</w:t>
      </w:r>
      <w:r>
        <w:rPr>
          <w:b/>
          <w:color w:val="000000" w:themeColor="text1"/>
          <w:spacing w:val="2"/>
          <w:kern w:val="0"/>
        </w:rPr>
        <w:t>7-</w:t>
      </w:r>
      <w:r>
        <w:rPr>
          <w:rFonts w:hint="eastAsia"/>
          <w:b/>
          <w:color w:val="000000" w:themeColor="text1"/>
          <w:spacing w:val="2"/>
          <w:kern w:val="0"/>
        </w:rPr>
        <w:t>5</w:t>
      </w:r>
      <w:r>
        <w:rPr>
          <w:b/>
          <w:color w:val="000000" w:themeColor="text1"/>
          <w:spacing w:val="2"/>
          <w:kern w:val="0"/>
        </w:rPr>
        <w:t xml:space="preserve"> </w:t>
      </w:r>
      <w:r>
        <w:rPr>
          <w:rFonts w:hint="eastAsia"/>
          <w:b/>
          <w:color w:val="000000" w:themeColor="text1"/>
          <w:spacing w:val="2"/>
          <w:kern w:val="0"/>
        </w:rPr>
        <w:t>生态清洁型</w:t>
      </w:r>
      <w:r>
        <w:rPr>
          <w:b/>
          <w:color w:val="000000" w:themeColor="text1"/>
          <w:spacing w:val="2"/>
          <w:kern w:val="0"/>
        </w:rPr>
        <w:t>小流域治理</w:t>
      </w:r>
      <w:r>
        <w:rPr>
          <w:rFonts w:hint="eastAsia"/>
          <w:b/>
          <w:color w:val="000000" w:themeColor="text1"/>
          <w:spacing w:val="2"/>
          <w:kern w:val="0"/>
        </w:rPr>
        <w:t>分配</w:t>
      </w:r>
      <w:r>
        <w:rPr>
          <w:b/>
          <w:color w:val="000000" w:themeColor="text1"/>
          <w:spacing w:val="2"/>
          <w:kern w:val="0"/>
        </w:rPr>
        <w:t>表</w:t>
      </w:r>
    </w:p>
    <w:tbl>
      <w:tblPr>
        <w:tblW w:w="9358" w:type="dxa"/>
        <w:jc w:val="center"/>
        <w:tblLayout w:type="fixed"/>
        <w:tblCellMar>
          <w:left w:w="0" w:type="dxa"/>
          <w:right w:w="0" w:type="dxa"/>
        </w:tblCellMar>
        <w:tblLook w:val="04A0" w:firstRow="1" w:lastRow="0" w:firstColumn="1" w:lastColumn="0" w:noHBand="0" w:noVBand="1"/>
      </w:tblPr>
      <w:tblGrid>
        <w:gridCol w:w="1926"/>
        <w:gridCol w:w="2279"/>
        <w:gridCol w:w="2059"/>
        <w:gridCol w:w="1991"/>
        <w:gridCol w:w="1103"/>
      </w:tblGrid>
      <w:tr w:rsidR="00AF4932">
        <w:trPr>
          <w:trHeight w:val="694"/>
          <w:jc w:val="center"/>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县（市、区）</w:t>
            </w:r>
          </w:p>
        </w:tc>
        <w:tc>
          <w:tcPr>
            <w:tcW w:w="2279" w:type="dxa"/>
            <w:tcBorders>
              <w:top w:val="single" w:sz="8" w:space="0" w:color="000000"/>
              <w:left w:val="single" w:sz="4" w:space="0" w:color="auto"/>
              <w:bottom w:val="single" w:sz="4" w:space="0" w:color="auto"/>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规划治理长度（</w:t>
            </w:r>
            <w:r>
              <w:rPr>
                <w:rFonts w:ascii="宋体" w:hAnsi="宋体" w:cs="宋体" w:hint="eastAsia"/>
                <w:color w:val="000000" w:themeColor="text1"/>
                <w:kern w:val="0"/>
                <w:sz w:val="21"/>
                <w:szCs w:val="21"/>
                <w:lang w:bidi="ar"/>
              </w:rPr>
              <w:t>km</w:t>
            </w:r>
            <w:r>
              <w:rPr>
                <w:rFonts w:ascii="宋体" w:hAnsi="宋体" w:cs="宋体" w:hint="eastAsia"/>
                <w:color w:val="000000" w:themeColor="text1"/>
                <w:kern w:val="0"/>
                <w:sz w:val="21"/>
                <w:szCs w:val="21"/>
                <w:lang w:bidi="ar"/>
              </w:rPr>
              <w:t>）</w:t>
            </w:r>
          </w:p>
        </w:tc>
        <w:tc>
          <w:tcPr>
            <w:tcW w:w="2059" w:type="dxa"/>
            <w:tcBorders>
              <w:top w:val="single" w:sz="8" w:space="0" w:color="000000"/>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kern w:val="0"/>
                <w:sz w:val="21"/>
                <w:szCs w:val="21"/>
                <w:lang w:bidi="ar"/>
              </w:rPr>
            </w:pPr>
            <w:r>
              <w:rPr>
                <w:rFonts w:ascii="宋体" w:hAnsi="宋体" w:cs="宋体" w:hint="eastAsia"/>
                <w:color w:val="000000" w:themeColor="text1"/>
                <w:kern w:val="0"/>
                <w:sz w:val="21"/>
                <w:szCs w:val="21"/>
                <w:lang w:bidi="ar"/>
              </w:rPr>
              <w:t>治理项目数量（条）</w:t>
            </w:r>
          </w:p>
        </w:tc>
        <w:tc>
          <w:tcPr>
            <w:tcW w:w="1991" w:type="dxa"/>
            <w:tcBorders>
              <w:top w:val="single" w:sz="8" w:space="0" w:color="000000"/>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其中重点项目治理长度（</w:t>
            </w:r>
            <w:r>
              <w:rPr>
                <w:rFonts w:ascii="宋体" w:hAnsi="宋体" w:cs="宋体" w:hint="eastAsia"/>
                <w:color w:val="000000" w:themeColor="text1"/>
                <w:kern w:val="0"/>
                <w:sz w:val="21"/>
                <w:szCs w:val="21"/>
                <w:lang w:bidi="ar"/>
              </w:rPr>
              <w:t>km</w:t>
            </w:r>
            <w:r>
              <w:rPr>
                <w:rFonts w:ascii="宋体" w:hAnsi="宋体" w:cs="宋体" w:hint="eastAsia"/>
                <w:color w:val="000000" w:themeColor="text1"/>
                <w:kern w:val="0"/>
                <w:sz w:val="21"/>
                <w:szCs w:val="21"/>
                <w:lang w:bidi="ar"/>
              </w:rPr>
              <w:t>）</w:t>
            </w:r>
          </w:p>
        </w:tc>
        <w:tc>
          <w:tcPr>
            <w:tcW w:w="1103" w:type="dxa"/>
            <w:tcBorders>
              <w:top w:val="single" w:sz="8" w:space="0" w:color="000000"/>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重点项目数量（条）</w:t>
            </w:r>
          </w:p>
        </w:tc>
      </w:tr>
      <w:tr w:rsidR="00AF4932">
        <w:trPr>
          <w:trHeight w:val="782"/>
          <w:jc w:val="center"/>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w:t>
            </w:r>
          </w:p>
        </w:tc>
        <w:tc>
          <w:tcPr>
            <w:tcW w:w="2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23.08</w:t>
            </w:r>
          </w:p>
        </w:tc>
        <w:tc>
          <w:tcPr>
            <w:tcW w:w="20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kern w:val="0"/>
                <w:sz w:val="21"/>
                <w:szCs w:val="21"/>
                <w:lang w:bidi="ar"/>
              </w:rPr>
            </w:pPr>
            <w:r>
              <w:rPr>
                <w:rFonts w:ascii="宋体" w:hAnsi="宋体" w:cs="宋体" w:hint="eastAsia"/>
                <w:color w:val="000000" w:themeColor="text1"/>
                <w:kern w:val="0"/>
                <w:sz w:val="21"/>
                <w:szCs w:val="21"/>
                <w:lang w:bidi="ar"/>
              </w:rPr>
              <w:t>27</w:t>
            </w:r>
          </w:p>
        </w:tc>
        <w:tc>
          <w:tcPr>
            <w:tcW w:w="19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12.83</w:t>
            </w:r>
          </w:p>
        </w:tc>
        <w:tc>
          <w:tcPr>
            <w:tcW w:w="11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13</w:t>
            </w:r>
          </w:p>
        </w:tc>
      </w:tr>
    </w:tbl>
    <w:p w:rsidR="00AF4932" w:rsidRDefault="00AF4932">
      <w:pPr>
        <w:tabs>
          <w:tab w:val="left" w:pos="0"/>
          <w:tab w:val="left" w:pos="915"/>
          <w:tab w:val="left" w:pos="1155"/>
          <w:tab w:val="left" w:pos="1575"/>
        </w:tabs>
        <w:spacing w:line="360" w:lineRule="auto"/>
        <w:ind w:firstLineChars="200" w:firstLine="570"/>
        <w:jc w:val="center"/>
        <w:rPr>
          <w:b/>
          <w:color w:val="000000" w:themeColor="text1"/>
          <w:spacing w:val="2"/>
          <w:kern w:val="0"/>
        </w:rPr>
      </w:pPr>
    </w:p>
    <w:p w:rsidR="00AF4932" w:rsidRDefault="008D7722">
      <w:pPr>
        <w:tabs>
          <w:tab w:val="left" w:pos="0"/>
          <w:tab w:val="left" w:pos="915"/>
          <w:tab w:val="left" w:pos="1155"/>
          <w:tab w:val="left" w:pos="1575"/>
        </w:tabs>
        <w:spacing w:line="360" w:lineRule="auto"/>
        <w:jc w:val="center"/>
        <w:rPr>
          <w:color w:val="000000" w:themeColor="text1"/>
        </w:rPr>
      </w:pPr>
      <w:r>
        <w:rPr>
          <w:b/>
          <w:color w:val="000000" w:themeColor="text1"/>
          <w:spacing w:val="2"/>
          <w:kern w:val="0"/>
        </w:rPr>
        <w:t>表</w:t>
      </w:r>
      <w:r>
        <w:rPr>
          <w:b/>
          <w:color w:val="000000" w:themeColor="text1"/>
          <w:spacing w:val="2"/>
          <w:kern w:val="0"/>
        </w:rPr>
        <w:t>7-</w:t>
      </w:r>
      <w:r>
        <w:rPr>
          <w:rFonts w:hint="eastAsia"/>
          <w:b/>
          <w:color w:val="000000" w:themeColor="text1"/>
          <w:spacing w:val="2"/>
          <w:kern w:val="0"/>
        </w:rPr>
        <w:t>6</w:t>
      </w:r>
      <w:r>
        <w:rPr>
          <w:b/>
          <w:color w:val="000000" w:themeColor="text1"/>
          <w:spacing w:val="2"/>
          <w:kern w:val="0"/>
        </w:rPr>
        <w:t xml:space="preserve"> </w:t>
      </w:r>
      <w:r>
        <w:rPr>
          <w:rFonts w:hint="eastAsia"/>
          <w:b/>
          <w:color w:val="000000" w:themeColor="text1"/>
          <w:spacing w:val="2"/>
          <w:kern w:val="0"/>
        </w:rPr>
        <w:t>生态清洁型</w:t>
      </w:r>
      <w:r>
        <w:rPr>
          <w:b/>
          <w:color w:val="000000" w:themeColor="text1"/>
          <w:spacing w:val="2"/>
          <w:kern w:val="0"/>
        </w:rPr>
        <w:t>小流域治理任务表</w:t>
      </w:r>
    </w:p>
    <w:tbl>
      <w:tblPr>
        <w:tblW w:w="9472" w:type="dxa"/>
        <w:tblInd w:w="-553" w:type="dxa"/>
        <w:tblLayout w:type="fixed"/>
        <w:tblLook w:val="04A0" w:firstRow="1" w:lastRow="0" w:firstColumn="1" w:lastColumn="0" w:noHBand="0" w:noVBand="1"/>
      </w:tblPr>
      <w:tblGrid>
        <w:gridCol w:w="1378"/>
        <w:gridCol w:w="1022"/>
        <w:gridCol w:w="3537"/>
        <w:gridCol w:w="1200"/>
        <w:gridCol w:w="1290"/>
        <w:gridCol w:w="1045"/>
      </w:tblGrid>
      <w:tr w:rsidR="00AF4932">
        <w:trPr>
          <w:trHeight w:val="661"/>
          <w:tblHeader/>
        </w:trPr>
        <w:tc>
          <w:tcPr>
            <w:tcW w:w="13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水土保持区划</w:t>
            </w:r>
          </w:p>
        </w:tc>
        <w:tc>
          <w:tcPr>
            <w:tcW w:w="10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所处乡、镇</w:t>
            </w:r>
          </w:p>
        </w:tc>
        <w:tc>
          <w:tcPr>
            <w:tcW w:w="35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项目名称</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土地总面积（</w:t>
            </w:r>
            <w:r>
              <w:rPr>
                <w:rFonts w:ascii="宋体" w:hAnsi="宋体" w:cs="宋体"/>
                <w:color w:val="000000"/>
                <w:kern w:val="0"/>
                <w:sz w:val="21"/>
                <w:szCs w:val="21"/>
                <w:lang w:bidi="ar"/>
              </w:rPr>
              <w:t>km</w:t>
            </w:r>
            <w:r>
              <w:rPr>
                <w:rFonts w:ascii="宋体" w:hAnsi="宋体" w:cs="宋体"/>
                <w:color w:val="000000"/>
                <w:kern w:val="0"/>
                <w:sz w:val="21"/>
                <w:szCs w:val="21"/>
                <w:vertAlign w:val="superscript"/>
                <w:lang w:bidi="ar"/>
              </w:rPr>
              <w:t>2</w:t>
            </w:r>
            <w:r>
              <w:rPr>
                <w:rFonts w:ascii="宋体" w:hAnsi="宋体" w:cs="宋体" w:hint="eastAsia"/>
                <w:color w:val="000000"/>
                <w:kern w:val="0"/>
                <w:sz w:val="21"/>
                <w:szCs w:val="21"/>
                <w:lang w:bidi="ar"/>
              </w:rPr>
              <w:t>）</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水土流失面积（</w:t>
            </w:r>
            <w:r>
              <w:rPr>
                <w:rFonts w:ascii="宋体" w:hAnsi="宋体" w:cs="宋体"/>
                <w:color w:val="000000"/>
                <w:kern w:val="0"/>
                <w:sz w:val="21"/>
                <w:szCs w:val="21"/>
                <w:lang w:bidi="ar"/>
              </w:rPr>
              <w:t>km</w:t>
            </w:r>
            <w:r>
              <w:rPr>
                <w:rFonts w:ascii="宋体" w:hAnsi="宋体" w:cs="宋体"/>
                <w:color w:val="000000"/>
                <w:kern w:val="0"/>
                <w:sz w:val="21"/>
                <w:szCs w:val="21"/>
                <w:vertAlign w:val="superscript"/>
                <w:lang w:bidi="ar"/>
              </w:rPr>
              <w:t>2</w:t>
            </w:r>
            <w:r>
              <w:rPr>
                <w:rFonts w:ascii="宋体" w:hAnsi="宋体" w:cs="宋体" w:hint="eastAsia"/>
                <w:color w:val="000000"/>
                <w:kern w:val="0"/>
                <w:sz w:val="21"/>
                <w:szCs w:val="21"/>
                <w:lang w:bidi="ar"/>
              </w:rPr>
              <w:t>）</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治理长度（</w:t>
            </w:r>
            <w:r>
              <w:rPr>
                <w:rFonts w:ascii="宋体" w:hAnsi="宋体" w:cs="宋体"/>
                <w:color w:val="000000"/>
                <w:kern w:val="0"/>
                <w:sz w:val="21"/>
                <w:szCs w:val="21"/>
                <w:lang w:bidi="ar"/>
              </w:rPr>
              <w:t>km</w:t>
            </w:r>
            <w:r>
              <w:rPr>
                <w:rFonts w:ascii="宋体" w:hAnsi="宋体" w:cs="宋体"/>
                <w:color w:val="000000"/>
                <w:kern w:val="0"/>
                <w:sz w:val="21"/>
                <w:szCs w:val="21"/>
                <w:lang w:bidi="ar"/>
              </w:rPr>
              <w:t>）</w:t>
            </w:r>
          </w:p>
        </w:tc>
      </w:tr>
      <w:tr w:rsidR="00AF4932">
        <w:trPr>
          <w:trHeight w:val="510"/>
        </w:trPr>
        <w:tc>
          <w:tcPr>
            <w:tcW w:w="13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西线水源涵养区</w:t>
            </w:r>
          </w:p>
        </w:tc>
        <w:tc>
          <w:tcPr>
            <w:tcW w:w="10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桃舟乡</w:t>
            </w:r>
            <w:proofErr w:type="gramEnd"/>
          </w:p>
        </w:tc>
        <w:tc>
          <w:tcPr>
            <w:tcW w:w="35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桃舟乡</w:t>
            </w:r>
            <w:proofErr w:type="gramEnd"/>
            <w:r>
              <w:rPr>
                <w:rFonts w:ascii="宋体" w:hAnsi="宋体" w:cs="宋体" w:hint="eastAsia"/>
                <w:color w:val="000000"/>
                <w:kern w:val="0"/>
                <w:sz w:val="21"/>
                <w:szCs w:val="21"/>
                <w:lang w:bidi="ar"/>
              </w:rPr>
              <w:t>晋江源头区水土保持生态建设工程</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46.52</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6.77</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0.71</w:t>
            </w:r>
          </w:p>
        </w:tc>
      </w:tr>
      <w:tr w:rsidR="00AF4932">
        <w:trPr>
          <w:trHeight w:val="510"/>
        </w:trPr>
        <w:tc>
          <w:tcPr>
            <w:tcW w:w="13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感德镇</w:t>
            </w:r>
          </w:p>
        </w:tc>
        <w:tc>
          <w:tcPr>
            <w:tcW w:w="35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感德小流域水土流失综合治理工程</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34.65</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8.18</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0.64</w:t>
            </w:r>
          </w:p>
        </w:tc>
      </w:tr>
      <w:tr w:rsidR="00AF4932">
        <w:trPr>
          <w:trHeight w:val="510"/>
        </w:trPr>
        <w:tc>
          <w:tcPr>
            <w:tcW w:w="13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福田乡</w:t>
            </w:r>
          </w:p>
        </w:tc>
        <w:tc>
          <w:tcPr>
            <w:tcW w:w="35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福田小流域水土流失综合治理工程</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37.68</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11.17</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1.23</w:t>
            </w:r>
          </w:p>
        </w:tc>
      </w:tr>
      <w:tr w:rsidR="00AF4932">
        <w:trPr>
          <w:trHeight w:val="510"/>
        </w:trPr>
        <w:tc>
          <w:tcPr>
            <w:tcW w:w="13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祥</w:t>
            </w:r>
            <w:proofErr w:type="gramEnd"/>
            <w:r>
              <w:rPr>
                <w:rFonts w:ascii="宋体" w:hAnsi="宋体" w:cs="宋体" w:hint="eastAsia"/>
                <w:color w:val="000000"/>
                <w:kern w:val="0"/>
                <w:sz w:val="21"/>
                <w:szCs w:val="21"/>
                <w:lang w:bidi="ar"/>
              </w:rPr>
              <w:t>华乡</w:t>
            </w:r>
          </w:p>
        </w:tc>
        <w:tc>
          <w:tcPr>
            <w:tcW w:w="35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祥</w:t>
            </w:r>
            <w:proofErr w:type="gramEnd"/>
            <w:r>
              <w:rPr>
                <w:rFonts w:ascii="宋体" w:hAnsi="宋体" w:cs="宋体" w:hint="eastAsia"/>
                <w:color w:val="000000"/>
                <w:kern w:val="0"/>
                <w:sz w:val="21"/>
                <w:szCs w:val="21"/>
                <w:lang w:bidi="ar"/>
              </w:rPr>
              <w:t>华小流域水土流失综合治理工程</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35.06</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10.83</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1.22</w:t>
            </w:r>
          </w:p>
        </w:tc>
      </w:tr>
      <w:tr w:rsidR="00AF4932">
        <w:trPr>
          <w:trHeight w:val="510"/>
        </w:trPr>
        <w:tc>
          <w:tcPr>
            <w:tcW w:w="13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芦田镇</w:t>
            </w:r>
          </w:p>
        </w:tc>
        <w:tc>
          <w:tcPr>
            <w:tcW w:w="35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芦田小流域水土流失综合治理</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32.26</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8.36</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0.9</w:t>
            </w:r>
          </w:p>
        </w:tc>
      </w:tr>
      <w:tr w:rsidR="00AF4932">
        <w:trPr>
          <w:trHeight w:val="510"/>
        </w:trPr>
        <w:tc>
          <w:tcPr>
            <w:tcW w:w="13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龙涓乡</w:t>
            </w:r>
          </w:p>
        </w:tc>
        <w:tc>
          <w:tcPr>
            <w:tcW w:w="35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龙涓小流域水土流失综合治理工程</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94.08</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21.63</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2.35</w:t>
            </w:r>
          </w:p>
        </w:tc>
      </w:tr>
      <w:tr w:rsidR="00AF4932">
        <w:trPr>
          <w:trHeight w:val="510"/>
        </w:trPr>
        <w:tc>
          <w:tcPr>
            <w:tcW w:w="5937"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280.25</w:t>
            </w:r>
          </w:p>
        </w:tc>
        <w:tc>
          <w:tcPr>
            <w:tcW w:w="129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66.94</w:t>
            </w:r>
          </w:p>
        </w:tc>
        <w:tc>
          <w:tcPr>
            <w:tcW w:w="10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7.05</w:t>
            </w:r>
          </w:p>
        </w:tc>
      </w:tr>
      <w:tr w:rsidR="00AF4932">
        <w:trPr>
          <w:trHeight w:val="510"/>
        </w:trPr>
        <w:tc>
          <w:tcPr>
            <w:tcW w:w="1378" w:type="dxa"/>
            <w:vMerge w:val="restart"/>
            <w:tcBorders>
              <w:top w:val="single" w:sz="8" w:space="0" w:color="000000"/>
              <w:left w:val="single" w:sz="4" w:space="0" w:color="auto"/>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中线生态维护</w:t>
            </w:r>
            <w:proofErr w:type="gramStart"/>
            <w:r>
              <w:rPr>
                <w:rFonts w:ascii="宋体" w:hAnsi="宋体" w:cs="宋体" w:hint="eastAsia"/>
                <w:color w:val="000000"/>
                <w:kern w:val="0"/>
                <w:sz w:val="21"/>
                <w:szCs w:val="21"/>
                <w:lang w:bidi="ar"/>
              </w:rPr>
              <w:t>减灾区</w:t>
            </w:r>
            <w:proofErr w:type="gramEnd"/>
          </w:p>
        </w:tc>
        <w:tc>
          <w:tcPr>
            <w:tcW w:w="10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尚卿乡</w:t>
            </w:r>
          </w:p>
        </w:tc>
        <w:tc>
          <w:tcPr>
            <w:tcW w:w="35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尚卿小流域水土流失综合治理工程</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21</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7.97</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0.64</w:t>
            </w:r>
          </w:p>
        </w:tc>
      </w:tr>
      <w:tr w:rsidR="00AF4932">
        <w:trPr>
          <w:trHeight w:val="510"/>
        </w:trPr>
        <w:tc>
          <w:tcPr>
            <w:tcW w:w="1378" w:type="dxa"/>
            <w:vMerge/>
            <w:tcBorders>
              <w:top w:val="single" w:sz="8" w:space="0" w:color="000000"/>
              <w:left w:val="single" w:sz="4" w:space="0" w:color="auto"/>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西坪镇</w:t>
            </w:r>
            <w:proofErr w:type="gramEnd"/>
          </w:p>
        </w:tc>
        <w:tc>
          <w:tcPr>
            <w:tcW w:w="35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西坪小流域</w:t>
            </w:r>
            <w:proofErr w:type="gramEnd"/>
            <w:r>
              <w:rPr>
                <w:rFonts w:ascii="宋体" w:hAnsi="宋体" w:cs="宋体" w:hint="eastAsia"/>
                <w:color w:val="000000"/>
                <w:kern w:val="0"/>
                <w:sz w:val="21"/>
                <w:szCs w:val="21"/>
                <w:lang w:bidi="ar"/>
              </w:rPr>
              <w:t>水土流失综合治理工程</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33.16</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10.6</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1.16</w:t>
            </w:r>
          </w:p>
        </w:tc>
      </w:tr>
      <w:tr w:rsidR="00AF4932">
        <w:trPr>
          <w:trHeight w:val="510"/>
        </w:trPr>
        <w:tc>
          <w:tcPr>
            <w:tcW w:w="1378" w:type="dxa"/>
            <w:vMerge/>
            <w:tcBorders>
              <w:top w:val="single" w:sz="8" w:space="0" w:color="000000"/>
              <w:left w:val="single" w:sz="4" w:space="0" w:color="auto"/>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西坪镇</w:t>
            </w:r>
            <w:proofErr w:type="gramEnd"/>
          </w:p>
        </w:tc>
        <w:tc>
          <w:tcPr>
            <w:tcW w:w="35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西坪镇上</w:t>
            </w:r>
            <w:proofErr w:type="gramEnd"/>
            <w:r>
              <w:rPr>
                <w:rFonts w:ascii="宋体" w:hAnsi="宋体" w:cs="宋体" w:hint="eastAsia"/>
                <w:color w:val="000000"/>
                <w:kern w:val="0"/>
                <w:sz w:val="21"/>
                <w:szCs w:val="21"/>
                <w:lang w:bidi="ar"/>
              </w:rPr>
              <w:t>尧小流域水土流失综合治理工程</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26.4</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7.16</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0.77</w:t>
            </w:r>
          </w:p>
        </w:tc>
      </w:tr>
      <w:tr w:rsidR="00AF4932">
        <w:trPr>
          <w:trHeight w:val="510"/>
        </w:trPr>
        <w:tc>
          <w:tcPr>
            <w:tcW w:w="1378" w:type="dxa"/>
            <w:vMerge/>
            <w:tcBorders>
              <w:top w:val="single" w:sz="8" w:space="0" w:color="000000"/>
              <w:left w:val="single" w:sz="4" w:space="0" w:color="auto"/>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虎邱镇</w:t>
            </w:r>
          </w:p>
        </w:tc>
        <w:tc>
          <w:tcPr>
            <w:tcW w:w="35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虎</w:t>
            </w:r>
            <w:proofErr w:type="gramStart"/>
            <w:r>
              <w:rPr>
                <w:rFonts w:ascii="宋体" w:hAnsi="宋体" w:cs="宋体" w:hint="eastAsia"/>
                <w:color w:val="000000"/>
                <w:kern w:val="0"/>
                <w:sz w:val="21"/>
                <w:szCs w:val="21"/>
                <w:lang w:bidi="ar"/>
              </w:rPr>
              <w:t>邱</w:t>
            </w:r>
            <w:proofErr w:type="gramEnd"/>
            <w:r>
              <w:rPr>
                <w:rFonts w:ascii="宋体" w:hAnsi="宋体" w:cs="宋体" w:hint="eastAsia"/>
                <w:color w:val="000000"/>
                <w:kern w:val="0"/>
                <w:sz w:val="21"/>
                <w:szCs w:val="21"/>
                <w:lang w:bidi="ar"/>
              </w:rPr>
              <w:t>小流域水土流失综合治理工程</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34.5</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11.95</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1.34</w:t>
            </w:r>
          </w:p>
        </w:tc>
      </w:tr>
      <w:tr w:rsidR="00AF4932">
        <w:trPr>
          <w:trHeight w:val="510"/>
        </w:trPr>
        <w:tc>
          <w:tcPr>
            <w:tcW w:w="1378" w:type="dxa"/>
            <w:vMerge/>
            <w:tcBorders>
              <w:top w:val="single" w:sz="8" w:space="0" w:color="000000"/>
              <w:left w:val="single" w:sz="4" w:space="0" w:color="auto"/>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大坪乡</w:t>
            </w:r>
          </w:p>
        </w:tc>
        <w:tc>
          <w:tcPr>
            <w:tcW w:w="35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大坪小流域水土流失综合治理工程</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28.47</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9.15</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0.7</w:t>
            </w:r>
          </w:p>
        </w:tc>
      </w:tr>
      <w:tr w:rsidR="00AF4932">
        <w:trPr>
          <w:trHeight w:val="510"/>
        </w:trPr>
        <w:tc>
          <w:tcPr>
            <w:tcW w:w="1378" w:type="dxa"/>
            <w:vMerge/>
            <w:tcBorders>
              <w:top w:val="single" w:sz="8" w:space="0" w:color="000000"/>
              <w:left w:val="single" w:sz="4" w:space="0" w:color="auto"/>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长卿镇</w:t>
            </w:r>
            <w:proofErr w:type="gramEnd"/>
          </w:p>
        </w:tc>
        <w:tc>
          <w:tcPr>
            <w:tcW w:w="35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长卿镇南洋</w:t>
            </w:r>
            <w:proofErr w:type="gramEnd"/>
            <w:r>
              <w:rPr>
                <w:rFonts w:ascii="宋体" w:hAnsi="宋体" w:cs="宋体" w:hint="eastAsia"/>
                <w:color w:val="000000"/>
                <w:kern w:val="0"/>
                <w:sz w:val="21"/>
                <w:szCs w:val="21"/>
                <w:lang w:bidi="ar"/>
              </w:rPr>
              <w:t>小流域水土流失综合治理工程</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28.46</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7.72</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0.83</w:t>
            </w:r>
          </w:p>
        </w:tc>
      </w:tr>
      <w:tr w:rsidR="00AF4932">
        <w:trPr>
          <w:trHeight w:val="510"/>
        </w:trPr>
        <w:tc>
          <w:tcPr>
            <w:tcW w:w="1378" w:type="dxa"/>
            <w:vMerge/>
            <w:tcBorders>
              <w:top w:val="single" w:sz="8" w:space="0" w:color="000000"/>
              <w:left w:val="single" w:sz="4" w:space="0" w:color="auto"/>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长卿镇</w:t>
            </w:r>
            <w:proofErr w:type="gramEnd"/>
          </w:p>
        </w:tc>
        <w:tc>
          <w:tcPr>
            <w:tcW w:w="35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长卿小流域水土流失综合治理工程</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32.21</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7.37</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0.52</w:t>
            </w:r>
          </w:p>
        </w:tc>
      </w:tr>
      <w:tr w:rsidR="00AF4932">
        <w:trPr>
          <w:trHeight w:val="510"/>
        </w:trPr>
        <w:tc>
          <w:tcPr>
            <w:tcW w:w="1378" w:type="dxa"/>
            <w:vMerge/>
            <w:tcBorders>
              <w:top w:val="single" w:sz="8" w:space="0" w:color="000000"/>
              <w:left w:val="single" w:sz="4" w:space="0" w:color="auto"/>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蓝田乡</w:t>
            </w:r>
          </w:p>
        </w:tc>
        <w:tc>
          <w:tcPr>
            <w:tcW w:w="35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蓝田小流域水土流失综合治理工程</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16.66</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4.81</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0.51</w:t>
            </w:r>
          </w:p>
        </w:tc>
      </w:tr>
      <w:tr w:rsidR="00AF4932">
        <w:trPr>
          <w:trHeight w:val="510"/>
        </w:trPr>
        <w:tc>
          <w:tcPr>
            <w:tcW w:w="1378" w:type="dxa"/>
            <w:vMerge/>
            <w:tcBorders>
              <w:top w:val="single" w:sz="8" w:space="0" w:color="000000"/>
              <w:left w:val="single" w:sz="4" w:space="0" w:color="auto"/>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剑斗镇</w:t>
            </w:r>
          </w:p>
        </w:tc>
        <w:tc>
          <w:tcPr>
            <w:tcW w:w="353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剑斗小流域</w:t>
            </w:r>
            <w:proofErr w:type="gramEnd"/>
            <w:r>
              <w:rPr>
                <w:rFonts w:ascii="宋体" w:hAnsi="宋体" w:cs="宋体" w:hint="eastAsia"/>
                <w:color w:val="000000"/>
                <w:kern w:val="0"/>
                <w:sz w:val="21"/>
                <w:szCs w:val="21"/>
                <w:lang w:bidi="ar"/>
              </w:rPr>
              <w:t>水土流失综合治理工程</w:t>
            </w:r>
          </w:p>
        </w:tc>
        <w:tc>
          <w:tcPr>
            <w:tcW w:w="120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25.23</w:t>
            </w:r>
          </w:p>
        </w:tc>
        <w:tc>
          <w:tcPr>
            <w:tcW w:w="12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8.55</w:t>
            </w:r>
          </w:p>
        </w:tc>
        <w:tc>
          <w:tcPr>
            <w:tcW w:w="104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0.56</w:t>
            </w:r>
          </w:p>
        </w:tc>
      </w:tr>
      <w:tr w:rsidR="00AF4932">
        <w:trPr>
          <w:trHeight w:val="510"/>
        </w:trPr>
        <w:tc>
          <w:tcPr>
            <w:tcW w:w="1378" w:type="dxa"/>
            <w:vMerge/>
            <w:tcBorders>
              <w:top w:val="single" w:sz="8" w:space="0" w:color="000000"/>
              <w:left w:val="single" w:sz="4" w:space="0" w:color="auto"/>
              <w:bottom w:val="single" w:sz="4" w:space="0" w:color="auto"/>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8" w:space="0" w:color="000000"/>
              <w:left w:val="single" w:sz="8" w:space="0" w:color="000000"/>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白濑乡</w:t>
            </w:r>
          </w:p>
        </w:tc>
        <w:tc>
          <w:tcPr>
            <w:tcW w:w="3537" w:type="dxa"/>
            <w:tcBorders>
              <w:top w:val="single" w:sz="8" w:space="0" w:color="000000"/>
              <w:left w:val="single" w:sz="8" w:space="0" w:color="000000"/>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白</w:t>
            </w:r>
            <w:proofErr w:type="gramStart"/>
            <w:r>
              <w:rPr>
                <w:rFonts w:ascii="宋体" w:hAnsi="宋体" w:cs="宋体" w:hint="eastAsia"/>
                <w:color w:val="000000"/>
                <w:kern w:val="0"/>
                <w:sz w:val="21"/>
                <w:szCs w:val="21"/>
                <w:lang w:bidi="ar"/>
              </w:rPr>
              <w:t>濑</w:t>
            </w:r>
            <w:proofErr w:type="gramEnd"/>
            <w:r>
              <w:rPr>
                <w:rFonts w:ascii="宋体" w:hAnsi="宋体" w:cs="宋体" w:hint="eastAsia"/>
                <w:color w:val="000000"/>
                <w:kern w:val="0"/>
                <w:sz w:val="21"/>
                <w:szCs w:val="21"/>
                <w:lang w:bidi="ar"/>
              </w:rPr>
              <w:t>小流域水土流失综合治理工程</w:t>
            </w:r>
          </w:p>
        </w:tc>
        <w:tc>
          <w:tcPr>
            <w:tcW w:w="1200" w:type="dxa"/>
            <w:tcBorders>
              <w:top w:val="single" w:sz="8" w:space="0" w:color="000000"/>
              <w:left w:val="single" w:sz="8" w:space="0" w:color="000000"/>
              <w:bottom w:val="single" w:sz="4" w:space="0" w:color="auto"/>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46.38</w:t>
            </w:r>
          </w:p>
        </w:tc>
        <w:tc>
          <w:tcPr>
            <w:tcW w:w="1290" w:type="dxa"/>
            <w:tcBorders>
              <w:top w:val="single" w:sz="8" w:space="0" w:color="000000"/>
              <w:left w:val="single" w:sz="8" w:space="0" w:color="000000"/>
              <w:bottom w:val="single" w:sz="4" w:space="0" w:color="auto"/>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10.2</w:t>
            </w:r>
          </w:p>
        </w:tc>
        <w:tc>
          <w:tcPr>
            <w:tcW w:w="1045" w:type="dxa"/>
            <w:tcBorders>
              <w:top w:val="single" w:sz="8" w:space="0" w:color="000000"/>
              <w:left w:val="single" w:sz="8" w:space="0" w:color="000000"/>
              <w:bottom w:val="single" w:sz="4" w:space="0" w:color="auto"/>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1.1</w:t>
            </w:r>
          </w:p>
        </w:tc>
      </w:tr>
      <w:tr w:rsidR="00AF4932">
        <w:trPr>
          <w:trHeight w:val="510"/>
        </w:trPr>
        <w:tc>
          <w:tcPr>
            <w:tcW w:w="13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湖上乡</w:t>
            </w:r>
          </w:p>
        </w:tc>
        <w:tc>
          <w:tcPr>
            <w:tcW w:w="3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湖上乡盛富小流域水土流失综合治理工程</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24.54</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6.66</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0.71</w:t>
            </w:r>
          </w:p>
        </w:tc>
      </w:tr>
      <w:tr w:rsidR="00AF4932">
        <w:trPr>
          <w:trHeight w:val="510"/>
        </w:trPr>
        <w:tc>
          <w:tcPr>
            <w:tcW w:w="13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湖上乡</w:t>
            </w:r>
          </w:p>
        </w:tc>
        <w:tc>
          <w:tcPr>
            <w:tcW w:w="3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湖上小流域水土流失综合治理工程</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30.73</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7.33</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0.59</w:t>
            </w:r>
          </w:p>
        </w:tc>
      </w:tr>
      <w:tr w:rsidR="00AF4932">
        <w:trPr>
          <w:trHeight w:val="510"/>
        </w:trPr>
        <w:tc>
          <w:tcPr>
            <w:tcW w:w="59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347.74</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99.47</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9.43</w:t>
            </w:r>
          </w:p>
        </w:tc>
      </w:tr>
      <w:tr w:rsidR="00AF4932">
        <w:trPr>
          <w:trHeight w:val="510"/>
        </w:trPr>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东线人居环境维护区</w:t>
            </w: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蓬莱镇</w:t>
            </w:r>
          </w:p>
        </w:tc>
        <w:tc>
          <w:tcPr>
            <w:tcW w:w="3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蓬莱小流域水土流失综合治理工程</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27.79</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8.54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0.67</w:t>
            </w:r>
          </w:p>
        </w:tc>
      </w:tr>
      <w:tr w:rsidR="00AF4932">
        <w:trPr>
          <w:trHeight w:val="510"/>
        </w:trPr>
        <w:tc>
          <w:tcPr>
            <w:tcW w:w="13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湖头镇</w:t>
            </w:r>
          </w:p>
        </w:tc>
        <w:tc>
          <w:tcPr>
            <w:tcW w:w="3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湖头小流域水土流失综合治理工程</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40.77</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10.7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0.77</w:t>
            </w:r>
          </w:p>
        </w:tc>
      </w:tr>
      <w:tr w:rsidR="00AF4932">
        <w:trPr>
          <w:trHeight w:val="510"/>
        </w:trPr>
        <w:tc>
          <w:tcPr>
            <w:tcW w:w="13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金谷镇</w:t>
            </w:r>
          </w:p>
        </w:tc>
        <w:tc>
          <w:tcPr>
            <w:tcW w:w="3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金谷小流域水土流失综合治理工程</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35.19</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11.06</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1.17</w:t>
            </w:r>
          </w:p>
        </w:tc>
      </w:tr>
      <w:tr w:rsidR="00AF4932">
        <w:trPr>
          <w:trHeight w:val="510"/>
        </w:trPr>
        <w:tc>
          <w:tcPr>
            <w:tcW w:w="13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魁斗镇</w:t>
            </w:r>
            <w:proofErr w:type="gramEnd"/>
          </w:p>
        </w:tc>
        <w:tc>
          <w:tcPr>
            <w:tcW w:w="3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魁斗小流域水土流失综合治理工程</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32.26</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7.24</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0.79</w:t>
            </w:r>
          </w:p>
        </w:tc>
      </w:tr>
      <w:tr w:rsidR="00AF4932">
        <w:trPr>
          <w:trHeight w:val="510"/>
        </w:trPr>
        <w:tc>
          <w:tcPr>
            <w:tcW w:w="13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凤</w:t>
            </w:r>
            <w:proofErr w:type="gramEnd"/>
            <w:r>
              <w:rPr>
                <w:rFonts w:ascii="宋体" w:hAnsi="宋体" w:cs="宋体" w:hint="eastAsia"/>
                <w:color w:val="000000"/>
                <w:kern w:val="0"/>
                <w:sz w:val="21"/>
                <w:szCs w:val="21"/>
                <w:lang w:bidi="ar"/>
              </w:rPr>
              <w:t>城镇</w:t>
            </w:r>
          </w:p>
        </w:tc>
        <w:tc>
          <w:tcPr>
            <w:tcW w:w="3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凤城小流域水土流失综合治理工程</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13.97</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3.75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0.47</w:t>
            </w:r>
          </w:p>
        </w:tc>
      </w:tr>
      <w:tr w:rsidR="00AF4932">
        <w:trPr>
          <w:trHeight w:val="510"/>
        </w:trPr>
        <w:tc>
          <w:tcPr>
            <w:tcW w:w="13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参内镇</w:t>
            </w:r>
            <w:proofErr w:type="gramEnd"/>
          </w:p>
        </w:tc>
        <w:tc>
          <w:tcPr>
            <w:tcW w:w="3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参内小流域</w:t>
            </w:r>
            <w:proofErr w:type="gramEnd"/>
            <w:r>
              <w:rPr>
                <w:rFonts w:ascii="宋体" w:hAnsi="宋体" w:cs="宋体" w:hint="eastAsia"/>
                <w:color w:val="000000"/>
                <w:kern w:val="0"/>
                <w:sz w:val="21"/>
                <w:szCs w:val="21"/>
                <w:lang w:bidi="ar"/>
              </w:rPr>
              <w:t>水土流失综合治理工程</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35.62</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5</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0.56</w:t>
            </w:r>
          </w:p>
        </w:tc>
      </w:tr>
      <w:tr w:rsidR="00AF4932">
        <w:trPr>
          <w:trHeight w:val="510"/>
        </w:trPr>
        <w:tc>
          <w:tcPr>
            <w:tcW w:w="13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城厢镇</w:t>
            </w:r>
          </w:p>
        </w:tc>
        <w:tc>
          <w:tcPr>
            <w:tcW w:w="3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城厢小流域水土流失综合治理工程</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19.63</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4.87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0.72</w:t>
            </w:r>
          </w:p>
        </w:tc>
      </w:tr>
      <w:tr w:rsidR="00AF4932">
        <w:trPr>
          <w:trHeight w:val="510"/>
        </w:trPr>
        <w:tc>
          <w:tcPr>
            <w:tcW w:w="13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官桥镇</w:t>
            </w:r>
          </w:p>
        </w:tc>
        <w:tc>
          <w:tcPr>
            <w:tcW w:w="3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官桥小流域水土流失综合治理工程</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45.51</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13.07</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0.9</w:t>
            </w:r>
          </w:p>
        </w:tc>
      </w:tr>
      <w:tr w:rsidR="00AF4932">
        <w:trPr>
          <w:trHeight w:val="510"/>
        </w:trPr>
        <w:tc>
          <w:tcPr>
            <w:tcW w:w="13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AF4932">
            <w:pPr>
              <w:jc w:val="center"/>
              <w:rPr>
                <w:rFonts w:ascii="宋体" w:hAnsi="宋体" w:cs="宋体"/>
                <w:color w:val="000000"/>
                <w:sz w:val="21"/>
                <w:szCs w:val="21"/>
              </w:rPr>
            </w:pPr>
          </w:p>
        </w:tc>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龙门镇</w:t>
            </w:r>
          </w:p>
        </w:tc>
        <w:tc>
          <w:tcPr>
            <w:tcW w:w="35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龙门小流域水土流失综合治理工程</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26.33</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6.96</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0.55</w:t>
            </w:r>
          </w:p>
        </w:tc>
      </w:tr>
      <w:tr w:rsidR="00AF4932">
        <w:trPr>
          <w:trHeight w:val="510"/>
        </w:trPr>
        <w:tc>
          <w:tcPr>
            <w:tcW w:w="5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277.07</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71.19</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6.6</w:t>
            </w:r>
          </w:p>
        </w:tc>
      </w:tr>
      <w:tr w:rsidR="00AF4932">
        <w:trPr>
          <w:trHeight w:val="510"/>
        </w:trPr>
        <w:tc>
          <w:tcPr>
            <w:tcW w:w="59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合计</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905.06</w:t>
            </w:r>
          </w:p>
        </w:tc>
        <w:tc>
          <w:tcPr>
            <w:tcW w:w="12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237.6</w:t>
            </w:r>
          </w:p>
        </w:tc>
        <w:tc>
          <w:tcPr>
            <w:tcW w:w="10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23.08</w:t>
            </w:r>
          </w:p>
        </w:tc>
      </w:tr>
    </w:tbl>
    <w:p w:rsidR="00AF4932" w:rsidRDefault="00AF4932">
      <w:pPr>
        <w:tabs>
          <w:tab w:val="left" w:pos="0"/>
          <w:tab w:val="left" w:pos="915"/>
          <w:tab w:val="left" w:pos="1155"/>
          <w:tab w:val="left" w:pos="1575"/>
        </w:tabs>
        <w:spacing w:line="360" w:lineRule="auto"/>
        <w:jc w:val="center"/>
        <w:rPr>
          <w:b/>
          <w:color w:val="000000" w:themeColor="text1"/>
          <w:spacing w:val="2"/>
          <w:kern w:val="0"/>
        </w:rPr>
      </w:pPr>
    </w:p>
    <w:p w:rsidR="00AF4932" w:rsidRDefault="008D7722">
      <w:pPr>
        <w:tabs>
          <w:tab w:val="left" w:pos="0"/>
          <w:tab w:val="left" w:pos="915"/>
          <w:tab w:val="left" w:pos="1155"/>
          <w:tab w:val="left" w:pos="1575"/>
        </w:tabs>
        <w:spacing w:line="360" w:lineRule="auto"/>
        <w:jc w:val="center"/>
        <w:rPr>
          <w:color w:val="000000" w:themeColor="text1"/>
        </w:rPr>
      </w:pPr>
      <w:r>
        <w:rPr>
          <w:b/>
          <w:color w:val="000000" w:themeColor="text1"/>
          <w:spacing w:val="2"/>
          <w:kern w:val="0"/>
        </w:rPr>
        <w:t>表</w:t>
      </w:r>
      <w:r>
        <w:rPr>
          <w:b/>
          <w:color w:val="000000" w:themeColor="text1"/>
          <w:spacing w:val="2"/>
          <w:kern w:val="0"/>
        </w:rPr>
        <w:t>7-</w:t>
      </w:r>
      <w:r>
        <w:rPr>
          <w:rFonts w:hint="eastAsia"/>
          <w:b/>
          <w:color w:val="000000" w:themeColor="text1"/>
          <w:spacing w:val="2"/>
          <w:kern w:val="0"/>
        </w:rPr>
        <w:t>7</w:t>
      </w:r>
      <w:r>
        <w:rPr>
          <w:b/>
          <w:color w:val="000000" w:themeColor="text1"/>
          <w:spacing w:val="2"/>
          <w:kern w:val="0"/>
        </w:rPr>
        <w:t xml:space="preserve"> </w:t>
      </w:r>
      <w:r>
        <w:rPr>
          <w:rFonts w:hint="eastAsia"/>
          <w:b/>
          <w:color w:val="000000" w:themeColor="text1"/>
          <w:spacing w:val="2"/>
          <w:kern w:val="0"/>
        </w:rPr>
        <w:t>生态清洁型</w:t>
      </w:r>
      <w:r>
        <w:rPr>
          <w:b/>
          <w:color w:val="000000" w:themeColor="text1"/>
          <w:spacing w:val="2"/>
          <w:kern w:val="0"/>
        </w:rPr>
        <w:t>小流域</w:t>
      </w:r>
      <w:r>
        <w:rPr>
          <w:rFonts w:hint="eastAsia"/>
          <w:b/>
          <w:color w:val="000000" w:themeColor="text1"/>
          <w:spacing w:val="2"/>
          <w:kern w:val="0"/>
        </w:rPr>
        <w:t>重点</w:t>
      </w:r>
      <w:r>
        <w:rPr>
          <w:b/>
          <w:color w:val="000000" w:themeColor="text1"/>
          <w:spacing w:val="2"/>
          <w:kern w:val="0"/>
        </w:rPr>
        <w:t>治理任务表</w:t>
      </w:r>
    </w:p>
    <w:tbl>
      <w:tblPr>
        <w:tblW w:w="9380" w:type="dxa"/>
        <w:jc w:val="center"/>
        <w:tblLayout w:type="fixed"/>
        <w:tblLook w:val="04A0" w:firstRow="1" w:lastRow="0" w:firstColumn="1" w:lastColumn="0" w:noHBand="0" w:noVBand="1"/>
      </w:tblPr>
      <w:tblGrid>
        <w:gridCol w:w="1438"/>
        <w:gridCol w:w="1078"/>
        <w:gridCol w:w="3452"/>
        <w:gridCol w:w="1203"/>
        <w:gridCol w:w="1178"/>
        <w:gridCol w:w="1031"/>
      </w:tblGrid>
      <w:tr w:rsidR="00AF4932">
        <w:trPr>
          <w:trHeight w:val="633"/>
          <w:tblHeader/>
          <w:jc w:val="center"/>
        </w:trPr>
        <w:tc>
          <w:tcPr>
            <w:tcW w:w="143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水土保持区划</w:t>
            </w:r>
          </w:p>
        </w:tc>
        <w:tc>
          <w:tcPr>
            <w:tcW w:w="1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所处乡、镇</w:t>
            </w:r>
          </w:p>
        </w:tc>
        <w:tc>
          <w:tcPr>
            <w:tcW w:w="34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土地总面积（</w:t>
            </w:r>
            <w:r>
              <w:rPr>
                <w:rFonts w:ascii="宋体" w:hAnsi="宋体" w:cs="宋体" w:hint="eastAsia"/>
                <w:color w:val="000000"/>
                <w:kern w:val="0"/>
                <w:sz w:val="20"/>
                <w:szCs w:val="20"/>
                <w:lang w:bidi="ar"/>
              </w:rPr>
              <w:t>km</w:t>
            </w:r>
            <w:r>
              <w:rPr>
                <w:rFonts w:ascii="宋体" w:hAnsi="宋体" w:cs="宋体" w:hint="eastAsia"/>
                <w:color w:val="000000"/>
                <w:kern w:val="0"/>
                <w:sz w:val="20"/>
                <w:szCs w:val="20"/>
                <w:vertAlign w:val="superscript"/>
                <w:lang w:bidi="ar"/>
              </w:rPr>
              <w:t>2</w:t>
            </w:r>
            <w:r>
              <w:rPr>
                <w:rFonts w:ascii="宋体" w:hAnsi="宋体" w:cs="宋体" w:hint="eastAsia"/>
                <w:color w:val="000000"/>
                <w:kern w:val="0"/>
                <w:sz w:val="20"/>
                <w:szCs w:val="20"/>
                <w:lang w:bidi="ar"/>
              </w:rPr>
              <w:t>）</w:t>
            </w:r>
          </w:p>
        </w:tc>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水土流失面积（</w:t>
            </w:r>
            <w:r>
              <w:rPr>
                <w:rFonts w:ascii="宋体" w:hAnsi="宋体" w:cs="宋体" w:hint="eastAsia"/>
                <w:color w:val="000000"/>
                <w:kern w:val="0"/>
                <w:sz w:val="20"/>
                <w:szCs w:val="20"/>
                <w:lang w:bidi="ar"/>
              </w:rPr>
              <w:t>km</w:t>
            </w:r>
            <w:r>
              <w:rPr>
                <w:rFonts w:ascii="宋体" w:hAnsi="宋体" w:cs="宋体" w:hint="eastAsia"/>
                <w:color w:val="000000"/>
                <w:kern w:val="0"/>
                <w:sz w:val="20"/>
                <w:szCs w:val="20"/>
                <w:vertAlign w:val="superscript"/>
                <w:lang w:bidi="ar"/>
              </w:rPr>
              <w:t>2</w:t>
            </w:r>
            <w:r>
              <w:rPr>
                <w:rFonts w:ascii="宋体" w:hAnsi="宋体" w:cs="宋体" w:hint="eastAsia"/>
                <w:color w:val="000000"/>
                <w:kern w:val="0"/>
                <w:sz w:val="20"/>
                <w:szCs w:val="20"/>
                <w:lang w:bidi="ar"/>
              </w:rPr>
              <w:t>）</w:t>
            </w:r>
          </w:p>
        </w:tc>
        <w:tc>
          <w:tcPr>
            <w:tcW w:w="10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治理长度（</w:t>
            </w:r>
            <w:r>
              <w:rPr>
                <w:rFonts w:ascii="宋体" w:hAnsi="宋体" w:cs="宋体" w:hint="eastAsia"/>
                <w:color w:val="000000"/>
                <w:kern w:val="0"/>
                <w:sz w:val="20"/>
                <w:szCs w:val="20"/>
                <w:lang w:bidi="ar"/>
              </w:rPr>
              <w:t>km</w:t>
            </w:r>
            <w:r>
              <w:rPr>
                <w:rFonts w:ascii="宋体" w:hAnsi="宋体" w:cs="宋体" w:hint="eastAsia"/>
                <w:color w:val="000000"/>
                <w:kern w:val="0"/>
                <w:sz w:val="20"/>
                <w:szCs w:val="20"/>
                <w:lang w:bidi="ar"/>
              </w:rPr>
              <w:t>）</w:t>
            </w:r>
          </w:p>
        </w:tc>
      </w:tr>
      <w:tr w:rsidR="00AF4932">
        <w:trPr>
          <w:trHeight w:val="510"/>
          <w:jc w:val="center"/>
        </w:trPr>
        <w:tc>
          <w:tcPr>
            <w:tcW w:w="143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西线水源涵养区</w:t>
            </w:r>
          </w:p>
        </w:tc>
        <w:tc>
          <w:tcPr>
            <w:tcW w:w="1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桃舟乡</w:t>
            </w:r>
            <w:proofErr w:type="gramEnd"/>
          </w:p>
        </w:tc>
        <w:tc>
          <w:tcPr>
            <w:tcW w:w="34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桃舟乡</w:t>
            </w:r>
            <w:proofErr w:type="gramEnd"/>
            <w:r>
              <w:rPr>
                <w:rFonts w:ascii="宋体" w:hAnsi="宋体" w:cs="宋体" w:hint="eastAsia"/>
                <w:color w:val="000000"/>
                <w:kern w:val="0"/>
                <w:sz w:val="20"/>
                <w:szCs w:val="20"/>
                <w:lang w:bidi="ar"/>
              </w:rPr>
              <w:t>晋江源头区水土保持生态建设工程</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46.52</w:t>
            </w:r>
          </w:p>
        </w:tc>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6.77</w:t>
            </w:r>
          </w:p>
        </w:tc>
        <w:tc>
          <w:tcPr>
            <w:tcW w:w="10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0.71</w:t>
            </w:r>
          </w:p>
        </w:tc>
      </w:tr>
      <w:tr w:rsidR="00AF4932">
        <w:trPr>
          <w:trHeight w:val="510"/>
          <w:jc w:val="center"/>
        </w:trPr>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福田乡</w:t>
            </w:r>
          </w:p>
        </w:tc>
        <w:tc>
          <w:tcPr>
            <w:tcW w:w="34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福田小流域水土流失综合治理工程</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37.68</w:t>
            </w:r>
          </w:p>
        </w:tc>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11.17</w:t>
            </w:r>
          </w:p>
        </w:tc>
        <w:tc>
          <w:tcPr>
            <w:tcW w:w="10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1.23</w:t>
            </w:r>
          </w:p>
        </w:tc>
      </w:tr>
      <w:tr w:rsidR="00AF4932">
        <w:trPr>
          <w:trHeight w:val="510"/>
          <w:jc w:val="center"/>
        </w:trPr>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祥</w:t>
            </w:r>
            <w:proofErr w:type="gramEnd"/>
            <w:r>
              <w:rPr>
                <w:rFonts w:ascii="宋体" w:hAnsi="宋体" w:cs="宋体" w:hint="eastAsia"/>
                <w:color w:val="000000"/>
                <w:kern w:val="0"/>
                <w:sz w:val="20"/>
                <w:szCs w:val="20"/>
                <w:lang w:bidi="ar"/>
              </w:rPr>
              <w:t>华乡</w:t>
            </w:r>
          </w:p>
        </w:tc>
        <w:tc>
          <w:tcPr>
            <w:tcW w:w="34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祥</w:t>
            </w:r>
            <w:proofErr w:type="gramEnd"/>
            <w:r>
              <w:rPr>
                <w:rFonts w:ascii="宋体" w:hAnsi="宋体" w:cs="宋体" w:hint="eastAsia"/>
                <w:color w:val="000000"/>
                <w:kern w:val="0"/>
                <w:sz w:val="20"/>
                <w:szCs w:val="20"/>
                <w:lang w:bidi="ar"/>
              </w:rPr>
              <w:t>华小流域水土流失综合治理工程</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35.06</w:t>
            </w:r>
          </w:p>
        </w:tc>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10.83</w:t>
            </w:r>
          </w:p>
        </w:tc>
        <w:tc>
          <w:tcPr>
            <w:tcW w:w="10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w:t>
            </w:r>
          </w:p>
        </w:tc>
      </w:tr>
      <w:tr w:rsidR="00AF4932">
        <w:trPr>
          <w:trHeight w:val="510"/>
          <w:jc w:val="center"/>
        </w:trPr>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芦田镇</w:t>
            </w:r>
          </w:p>
        </w:tc>
        <w:tc>
          <w:tcPr>
            <w:tcW w:w="34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芦田小流域水土流失综合治理</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32.26</w:t>
            </w:r>
          </w:p>
        </w:tc>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8.36</w:t>
            </w:r>
          </w:p>
        </w:tc>
        <w:tc>
          <w:tcPr>
            <w:tcW w:w="10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AF4932">
        <w:trPr>
          <w:trHeight w:val="510"/>
          <w:jc w:val="center"/>
        </w:trPr>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龙涓乡</w:t>
            </w:r>
          </w:p>
        </w:tc>
        <w:tc>
          <w:tcPr>
            <w:tcW w:w="34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龙涓小流域水土流失综合治理工程</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94.08</w:t>
            </w:r>
          </w:p>
        </w:tc>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21.63</w:t>
            </w:r>
          </w:p>
        </w:tc>
        <w:tc>
          <w:tcPr>
            <w:tcW w:w="10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2.35</w:t>
            </w:r>
          </w:p>
        </w:tc>
      </w:tr>
      <w:tr w:rsidR="00AF4932">
        <w:trPr>
          <w:trHeight w:val="510"/>
          <w:jc w:val="center"/>
        </w:trPr>
        <w:tc>
          <w:tcPr>
            <w:tcW w:w="5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20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245.6</w:t>
            </w:r>
          </w:p>
        </w:tc>
        <w:tc>
          <w:tcPr>
            <w:tcW w:w="11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58.76</w:t>
            </w:r>
          </w:p>
        </w:tc>
        <w:tc>
          <w:tcPr>
            <w:tcW w:w="103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6.41</w:t>
            </w:r>
          </w:p>
        </w:tc>
      </w:tr>
      <w:tr w:rsidR="00AF4932">
        <w:trPr>
          <w:trHeight w:val="510"/>
          <w:jc w:val="center"/>
        </w:trPr>
        <w:tc>
          <w:tcPr>
            <w:tcW w:w="143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中线生态维护</w:t>
            </w:r>
            <w:proofErr w:type="gramStart"/>
            <w:r>
              <w:rPr>
                <w:rFonts w:ascii="宋体" w:hAnsi="宋体" w:cs="宋体" w:hint="eastAsia"/>
                <w:color w:val="000000"/>
                <w:kern w:val="0"/>
                <w:sz w:val="20"/>
                <w:szCs w:val="20"/>
                <w:lang w:bidi="ar"/>
              </w:rPr>
              <w:t>减灾区</w:t>
            </w:r>
            <w:proofErr w:type="gramEnd"/>
          </w:p>
        </w:tc>
        <w:tc>
          <w:tcPr>
            <w:tcW w:w="1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尚卿乡</w:t>
            </w:r>
          </w:p>
        </w:tc>
        <w:tc>
          <w:tcPr>
            <w:tcW w:w="34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尚卿小流域水土流失综合治理工程</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7.97</w:t>
            </w:r>
          </w:p>
        </w:tc>
        <w:tc>
          <w:tcPr>
            <w:tcW w:w="10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0.64</w:t>
            </w:r>
          </w:p>
        </w:tc>
      </w:tr>
      <w:tr w:rsidR="00AF4932">
        <w:trPr>
          <w:trHeight w:val="510"/>
          <w:jc w:val="center"/>
        </w:trPr>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西坪镇</w:t>
            </w:r>
            <w:proofErr w:type="gramEnd"/>
          </w:p>
        </w:tc>
        <w:tc>
          <w:tcPr>
            <w:tcW w:w="34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西坪小流域</w:t>
            </w:r>
            <w:proofErr w:type="gramEnd"/>
            <w:r>
              <w:rPr>
                <w:rFonts w:ascii="宋体" w:hAnsi="宋体" w:cs="宋体" w:hint="eastAsia"/>
                <w:color w:val="000000"/>
                <w:kern w:val="0"/>
                <w:sz w:val="20"/>
                <w:szCs w:val="20"/>
                <w:lang w:bidi="ar"/>
              </w:rPr>
              <w:t>水土流失综合治理工程</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33.16</w:t>
            </w:r>
          </w:p>
        </w:tc>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10.6</w:t>
            </w:r>
          </w:p>
        </w:tc>
        <w:tc>
          <w:tcPr>
            <w:tcW w:w="10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r>
      <w:tr w:rsidR="00AF4932">
        <w:trPr>
          <w:trHeight w:val="510"/>
          <w:jc w:val="center"/>
        </w:trPr>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虎邱镇</w:t>
            </w:r>
          </w:p>
        </w:tc>
        <w:tc>
          <w:tcPr>
            <w:tcW w:w="34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虎</w:t>
            </w:r>
            <w:proofErr w:type="gramStart"/>
            <w:r>
              <w:rPr>
                <w:rFonts w:ascii="宋体" w:hAnsi="宋体" w:cs="宋体" w:hint="eastAsia"/>
                <w:color w:val="000000"/>
                <w:kern w:val="0"/>
                <w:sz w:val="20"/>
                <w:szCs w:val="20"/>
                <w:lang w:bidi="ar"/>
              </w:rPr>
              <w:t>邱</w:t>
            </w:r>
            <w:proofErr w:type="gramEnd"/>
            <w:r>
              <w:rPr>
                <w:rFonts w:ascii="宋体" w:hAnsi="宋体" w:cs="宋体" w:hint="eastAsia"/>
                <w:color w:val="000000"/>
                <w:kern w:val="0"/>
                <w:sz w:val="20"/>
                <w:szCs w:val="20"/>
                <w:lang w:bidi="ar"/>
              </w:rPr>
              <w:t>小流域水土流失综合治理工程</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34.5</w:t>
            </w:r>
          </w:p>
        </w:tc>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11.95</w:t>
            </w:r>
          </w:p>
        </w:tc>
        <w:tc>
          <w:tcPr>
            <w:tcW w:w="10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1.34</w:t>
            </w:r>
          </w:p>
        </w:tc>
      </w:tr>
      <w:tr w:rsidR="00AF4932">
        <w:trPr>
          <w:trHeight w:val="510"/>
          <w:jc w:val="center"/>
        </w:trPr>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长卿镇</w:t>
            </w:r>
            <w:proofErr w:type="gramEnd"/>
          </w:p>
        </w:tc>
        <w:tc>
          <w:tcPr>
            <w:tcW w:w="34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长卿小流域水土流失综合治理工程</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32.21</w:t>
            </w:r>
          </w:p>
        </w:tc>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7.37</w:t>
            </w:r>
          </w:p>
        </w:tc>
        <w:tc>
          <w:tcPr>
            <w:tcW w:w="10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0.52</w:t>
            </w:r>
          </w:p>
        </w:tc>
      </w:tr>
      <w:tr w:rsidR="00AF4932">
        <w:trPr>
          <w:trHeight w:val="510"/>
          <w:jc w:val="center"/>
        </w:trPr>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蓝田乡</w:t>
            </w:r>
          </w:p>
        </w:tc>
        <w:tc>
          <w:tcPr>
            <w:tcW w:w="34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蓝田小流域水土流失综合治理工程</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16.66</w:t>
            </w:r>
          </w:p>
        </w:tc>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4.81</w:t>
            </w:r>
          </w:p>
        </w:tc>
        <w:tc>
          <w:tcPr>
            <w:tcW w:w="10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0.51</w:t>
            </w:r>
          </w:p>
        </w:tc>
      </w:tr>
      <w:tr w:rsidR="00AF4932">
        <w:trPr>
          <w:trHeight w:val="510"/>
          <w:jc w:val="center"/>
        </w:trPr>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剑斗镇</w:t>
            </w:r>
          </w:p>
        </w:tc>
        <w:tc>
          <w:tcPr>
            <w:tcW w:w="34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剑斗小流域</w:t>
            </w:r>
            <w:proofErr w:type="gramEnd"/>
            <w:r>
              <w:rPr>
                <w:rFonts w:ascii="宋体" w:hAnsi="宋体" w:cs="宋体" w:hint="eastAsia"/>
                <w:color w:val="000000"/>
                <w:kern w:val="0"/>
                <w:sz w:val="20"/>
                <w:szCs w:val="20"/>
                <w:lang w:bidi="ar"/>
              </w:rPr>
              <w:t>水土流失综合治理工程</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25.23</w:t>
            </w:r>
          </w:p>
        </w:tc>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8.55</w:t>
            </w:r>
          </w:p>
        </w:tc>
        <w:tc>
          <w:tcPr>
            <w:tcW w:w="10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0.56</w:t>
            </w:r>
          </w:p>
        </w:tc>
      </w:tr>
      <w:tr w:rsidR="00AF4932">
        <w:trPr>
          <w:trHeight w:val="510"/>
          <w:jc w:val="center"/>
        </w:trPr>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湖上乡</w:t>
            </w:r>
          </w:p>
        </w:tc>
        <w:tc>
          <w:tcPr>
            <w:tcW w:w="34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湖上小流域水土流失综合治理工程</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30.73</w:t>
            </w:r>
          </w:p>
        </w:tc>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7.33</w:t>
            </w:r>
          </w:p>
        </w:tc>
        <w:tc>
          <w:tcPr>
            <w:tcW w:w="10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0.59</w:t>
            </w:r>
          </w:p>
        </w:tc>
      </w:tr>
      <w:tr w:rsidR="00AF4932">
        <w:trPr>
          <w:trHeight w:val="510"/>
          <w:jc w:val="center"/>
        </w:trPr>
        <w:tc>
          <w:tcPr>
            <w:tcW w:w="14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107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白濑乡</w:t>
            </w:r>
          </w:p>
        </w:tc>
        <w:tc>
          <w:tcPr>
            <w:tcW w:w="34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w:t>
            </w:r>
            <w:proofErr w:type="gramStart"/>
            <w:r>
              <w:rPr>
                <w:rFonts w:ascii="宋体" w:hAnsi="宋体" w:cs="宋体" w:hint="eastAsia"/>
                <w:color w:val="000000"/>
                <w:kern w:val="0"/>
                <w:sz w:val="20"/>
                <w:szCs w:val="20"/>
                <w:lang w:bidi="ar"/>
              </w:rPr>
              <w:t>濑</w:t>
            </w:r>
            <w:proofErr w:type="gramEnd"/>
            <w:r>
              <w:rPr>
                <w:rFonts w:ascii="宋体" w:hAnsi="宋体" w:cs="宋体" w:hint="eastAsia"/>
                <w:color w:val="000000"/>
                <w:kern w:val="0"/>
                <w:sz w:val="20"/>
                <w:szCs w:val="20"/>
                <w:lang w:bidi="ar"/>
              </w:rPr>
              <w:t>小流域水土流失综合治理工程</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46.38</w:t>
            </w:r>
          </w:p>
        </w:tc>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10.2</w:t>
            </w:r>
          </w:p>
        </w:tc>
        <w:tc>
          <w:tcPr>
            <w:tcW w:w="10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r>
      <w:tr w:rsidR="00AF4932">
        <w:trPr>
          <w:trHeight w:val="510"/>
          <w:jc w:val="center"/>
        </w:trPr>
        <w:tc>
          <w:tcPr>
            <w:tcW w:w="5968" w:type="dxa"/>
            <w:gridSpan w:val="3"/>
            <w:tcBorders>
              <w:top w:val="single" w:sz="8" w:space="0" w:color="000000"/>
              <w:left w:val="single" w:sz="8" w:space="0" w:color="000000"/>
              <w:bottom w:val="nil"/>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小计</w:t>
            </w:r>
          </w:p>
        </w:tc>
        <w:tc>
          <w:tcPr>
            <w:tcW w:w="1203" w:type="dxa"/>
            <w:tcBorders>
              <w:top w:val="single" w:sz="8" w:space="0" w:color="000000"/>
              <w:left w:val="single" w:sz="8" w:space="0" w:color="000000"/>
              <w:bottom w:val="nil"/>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239.87</w:t>
            </w:r>
          </w:p>
        </w:tc>
        <w:tc>
          <w:tcPr>
            <w:tcW w:w="1178" w:type="dxa"/>
            <w:tcBorders>
              <w:top w:val="single" w:sz="8" w:space="0" w:color="000000"/>
              <w:left w:val="single" w:sz="8" w:space="0" w:color="000000"/>
              <w:bottom w:val="nil"/>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68.78</w:t>
            </w:r>
          </w:p>
        </w:tc>
        <w:tc>
          <w:tcPr>
            <w:tcW w:w="1031" w:type="dxa"/>
            <w:tcBorders>
              <w:top w:val="single" w:sz="8" w:space="0" w:color="000000"/>
              <w:left w:val="single" w:sz="8" w:space="0" w:color="000000"/>
              <w:bottom w:val="nil"/>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6.42</w:t>
            </w:r>
          </w:p>
        </w:tc>
      </w:tr>
      <w:tr w:rsidR="00AF4932">
        <w:trPr>
          <w:trHeight w:val="510"/>
          <w:jc w:val="center"/>
        </w:trPr>
        <w:tc>
          <w:tcPr>
            <w:tcW w:w="5968"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485.47</w:t>
            </w:r>
          </w:p>
        </w:tc>
        <w:tc>
          <w:tcPr>
            <w:tcW w:w="11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127.54</w:t>
            </w:r>
          </w:p>
        </w:tc>
        <w:tc>
          <w:tcPr>
            <w:tcW w:w="103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12.83</w:t>
            </w:r>
          </w:p>
        </w:tc>
      </w:tr>
    </w:tbl>
    <w:p w:rsidR="00AF4932" w:rsidRDefault="00AF4932">
      <w:pPr>
        <w:spacing w:line="360" w:lineRule="auto"/>
        <w:ind w:firstLineChars="200" w:firstLine="560"/>
        <w:rPr>
          <w:color w:val="000000" w:themeColor="text1"/>
        </w:rPr>
      </w:pPr>
    </w:p>
    <w:p w:rsidR="00AF4932" w:rsidRDefault="008D7722">
      <w:pPr>
        <w:spacing w:line="360" w:lineRule="auto"/>
        <w:ind w:firstLineChars="200" w:firstLine="560"/>
        <w:rPr>
          <w:color w:val="000000" w:themeColor="text1"/>
        </w:rPr>
      </w:pPr>
      <w:r>
        <w:rPr>
          <w:color w:val="000000" w:themeColor="text1"/>
        </w:rPr>
        <w:t>2</w:t>
      </w:r>
      <w:r>
        <w:rPr>
          <w:color w:val="000000" w:themeColor="text1"/>
        </w:rPr>
        <w:t>、治理措施配置</w:t>
      </w:r>
    </w:p>
    <w:p w:rsidR="00AF4932" w:rsidRDefault="008D7722">
      <w:pPr>
        <w:spacing w:line="360" w:lineRule="auto"/>
        <w:ind w:firstLineChars="200" w:firstLine="560"/>
        <w:rPr>
          <w:b/>
          <w:color w:val="000000" w:themeColor="text1"/>
          <w:spacing w:val="2"/>
          <w:kern w:val="0"/>
        </w:rPr>
      </w:pPr>
      <w:r>
        <w:rPr>
          <w:color w:val="000000" w:themeColor="text1"/>
        </w:rPr>
        <w:t>福建省水土保持区划中安溪县属于闽西南山地丘陵保土生态维护区，因此，小流域水土流失</w:t>
      </w:r>
      <w:proofErr w:type="gramStart"/>
      <w:r>
        <w:rPr>
          <w:color w:val="000000" w:themeColor="text1"/>
        </w:rPr>
        <w:t>综合治理综合治理</w:t>
      </w:r>
      <w:proofErr w:type="gramEnd"/>
      <w:r>
        <w:rPr>
          <w:snapToGrid w:val="0"/>
          <w:color w:val="000000" w:themeColor="text1"/>
        </w:rPr>
        <w:t>措施配置拟采用《</w:t>
      </w:r>
      <w:r>
        <w:rPr>
          <w:rFonts w:hint="eastAsia"/>
          <w:snapToGrid w:val="0"/>
          <w:color w:val="000000" w:themeColor="text1"/>
        </w:rPr>
        <w:t>泉州市“十四五”水土保持专项规划</w:t>
      </w:r>
      <w:r>
        <w:rPr>
          <w:snapToGrid w:val="0"/>
          <w:color w:val="000000" w:themeColor="text1"/>
        </w:rPr>
        <w:t>》中的</w:t>
      </w:r>
      <w:r>
        <w:rPr>
          <w:rFonts w:hint="eastAsia"/>
          <w:snapToGrid w:val="0"/>
          <w:color w:val="000000" w:themeColor="text1"/>
        </w:rPr>
        <w:t>闽西南山地丘陵保土生态维护</w:t>
      </w:r>
      <w:proofErr w:type="gramStart"/>
      <w:r>
        <w:rPr>
          <w:rFonts w:hint="eastAsia"/>
          <w:snapToGrid w:val="0"/>
          <w:color w:val="000000" w:themeColor="text1"/>
        </w:rPr>
        <w:t>区</w:t>
      </w:r>
      <w:r>
        <w:rPr>
          <w:snapToGrid w:val="0"/>
          <w:color w:val="000000" w:themeColor="text1"/>
        </w:rPr>
        <w:t>措施</w:t>
      </w:r>
      <w:proofErr w:type="gramEnd"/>
      <w:r>
        <w:rPr>
          <w:snapToGrid w:val="0"/>
          <w:color w:val="000000" w:themeColor="text1"/>
        </w:rPr>
        <w:t>配置数量结合现场调查确定。详</w:t>
      </w:r>
      <w:r>
        <w:rPr>
          <w:color w:val="000000" w:themeColor="text1"/>
        </w:rPr>
        <w:t>见表</w:t>
      </w:r>
      <w:r>
        <w:rPr>
          <w:color w:val="000000" w:themeColor="text1"/>
        </w:rPr>
        <w:t>7-</w:t>
      </w:r>
      <w:r>
        <w:rPr>
          <w:rFonts w:hint="eastAsia"/>
          <w:color w:val="000000" w:themeColor="text1"/>
        </w:rPr>
        <w:t>8</w:t>
      </w:r>
      <w:r>
        <w:rPr>
          <w:color w:val="000000" w:themeColor="text1"/>
        </w:rPr>
        <w:t>。</w:t>
      </w:r>
    </w:p>
    <w:p w:rsidR="00AF4932" w:rsidRDefault="008D7722">
      <w:pPr>
        <w:spacing w:line="360" w:lineRule="auto"/>
        <w:jc w:val="center"/>
        <w:rPr>
          <w:b/>
          <w:color w:val="000000" w:themeColor="text1"/>
        </w:rPr>
      </w:pPr>
      <w:r>
        <w:rPr>
          <w:b/>
          <w:color w:val="000000" w:themeColor="text1"/>
          <w:spacing w:val="2"/>
          <w:kern w:val="0"/>
        </w:rPr>
        <w:t>表</w:t>
      </w:r>
      <w:r>
        <w:rPr>
          <w:b/>
          <w:color w:val="000000" w:themeColor="text1"/>
          <w:spacing w:val="2"/>
          <w:kern w:val="0"/>
        </w:rPr>
        <w:t>7-</w:t>
      </w:r>
      <w:r>
        <w:rPr>
          <w:rFonts w:hint="eastAsia"/>
          <w:b/>
          <w:color w:val="000000" w:themeColor="text1"/>
          <w:spacing w:val="2"/>
          <w:kern w:val="0"/>
        </w:rPr>
        <w:t>8</w:t>
      </w:r>
      <w:r>
        <w:rPr>
          <w:b/>
          <w:color w:val="000000" w:themeColor="text1"/>
          <w:spacing w:val="2"/>
          <w:kern w:val="0"/>
        </w:rPr>
        <w:t xml:space="preserve"> </w:t>
      </w:r>
      <w:r>
        <w:rPr>
          <w:b/>
          <w:color w:val="000000" w:themeColor="text1"/>
        </w:rPr>
        <w:t>小流域水土流失综合治理措施配置表</w:t>
      </w:r>
    </w:p>
    <w:tbl>
      <w:tblPr>
        <w:tblW w:w="49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3100"/>
        <w:gridCol w:w="1870"/>
        <w:gridCol w:w="2041"/>
      </w:tblGrid>
      <w:tr w:rsidR="00AF4932">
        <w:trPr>
          <w:trHeight w:val="946"/>
          <w:jc w:val="center"/>
        </w:trPr>
        <w:tc>
          <w:tcPr>
            <w:tcW w:w="803" w:type="pct"/>
            <w:vAlign w:val="center"/>
          </w:tcPr>
          <w:p w:rsidR="00AF4932" w:rsidRDefault="008D7722">
            <w:pPr>
              <w:widowControl/>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行政区</w:t>
            </w:r>
          </w:p>
        </w:tc>
        <w:tc>
          <w:tcPr>
            <w:tcW w:w="1854" w:type="pct"/>
            <w:vAlign w:val="center"/>
          </w:tcPr>
          <w:p w:rsidR="00AF4932" w:rsidRDefault="008D7722">
            <w:pPr>
              <w:widowControl/>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项目</w:t>
            </w:r>
          </w:p>
        </w:tc>
        <w:tc>
          <w:tcPr>
            <w:tcW w:w="1119" w:type="pct"/>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综合治理长度（</w:t>
            </w:r>
            <w:r>
              <w:rPr>
                <w:rFonts w:ascii="宋体" w:hAnsi="宋体" w:cs="宋体" w:hint="eastAsia"/>
                <w:color w:val="000000" w:themeColor="text1"/>
                <w:sz w:val="21"/>
                <w:szCs w:val="21"/>
              </w:rPr>
              <w:t>km</w:t>
            </w:r>
            <w:r>
              <w:rPr>
                <w:rFonts w:ascii="宋体" w:hAnsi="宋体" w:cs="宋体" w:hint="eastAsia"/>
                <w:color w:val="000000" w:themeColor="text1"/>
                <w:sz w:val="21"/>
                <w:szCs w:val="21"/>
              </w:rPr>
              <w:t>）</w:t>
            </w:r>
          </w:p>
        </w:tc>
        <w:tc>
          <w:tcPr>
            <w:tcW w:w="1222" w:type="pct"/>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重点项目治理长度（</w:t>
            </w:r>
            <w:r>
              <w:rPr>
                <w:rFonts w:ascii="宋体" w:hAnsi="宋体" w:cs="宋体" w:hint="eastAsia"/>
                <w:color w:val="000000" w:themeColor="text1"/>
                <w:kern w:val="0"/>
                <w:sz w:val="21"/>
                <w:szCs w:val="21"/>
                <w:lang w:bidi="ar"/>
              </w:rPr>
              <w:t>km</w:t>
            </w:r>
            <w:r>
              <w:rPr>
                <w:rFonts w:ascii="宋体" w:hAnsi="宋体" w:cs="宋体" w:hint="eastAsia"/>
                <w:color w:val="000000" w:themeColor="text1"/>
                <w:kern w:val="0"/>
                <w:sz w:val="21"/>
                <w:szCs w:val="21"/>
                <w:lang w:bidi="ar"/>
              </w:rPr>
              <w:t>）</w:t>
            </w:r>
          </w:p>
        </w:tc>
      </w:tr>
      <w:tr w:rsidR="00AF4932">
        <w:trPr>
          <w:trHeight w:val="598"/>
          <w:jc w:val="center"/>
        </w:trPr>
        <w:tc>
          <w:tcPr>
            <w:tcW w:w="803" w:type="pct"/>
            <w:noWrap/>
            <w:vAlign w:val="center"/>
          </w:tcPr>
          <w:p w:rsidR="00AF4932" w:rsidRDefault="008D7722">
            <w:pPr>
              <w:widowControl/>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安溪县</w:t>
            </w:r>
          </w:p>
        </w:tc>
        <w:tc>
          <w:tcPr>
            <w:tcW w:w="1854" w:type="pct"/>
            <w:noWrap/>
            <w:vAlign w:val="center"/>
          </w:tcPr>
          <w:p w:rsidR="00AF4932" w:rsidRDefault="008D7722">
            <w:pPr>
              <w:widowControl/>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生态清洁型小流域治理工程</w:t>
            </w:r>
          </w:p>
        </w:tc>
        <w:tc>
          <w:tcPr>
            <w:tcW w:w="1119" w:type="pct"/>
            <w:noWrap/>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23.08</w:t>
            </w:r>
          </w:p>
        </w:tc>
        <w:tc>
          <w:tcPr>
            <w:tcW w:w="1222" w:type="pct"/>
            <w:noWrap/>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12.83</w:t>
            </w:r>
          </w:p>
        </w:tc>
      </w:tr>
    </w:tbl>
    <w:p w:rsidR="00AF4932" w:rsidRDefault="00AF4932">
      <w:pPr>
        <w:rPr>
          <w:color w:val="000000" w:themeColor="text1"/>
          <w:kern w:val="0"/>
          <w:sz w:val="21"/>
          <w:szCs w:val="21"/>
        </w:rPr>
      </w:pPr>
    </w:p>
    <w:p w:rsidR="00AF4932" w:rsidRDefault="008D7722">
      <w:pPr>
        <w:spacing w:line="360" w:lineRule="auto"/>
        <w:ind w:firstLineChars="200" w:firstLine="560"/>
        <w:rPr>
          <w:color w:val="000000" w:themeColor="text1"/>
        </w:rPr>
      </w:pPr>
      <w:r>
        <w:rPr>
          <w:color w:val="000000" w:themeColor="text1"/>
        </w:rPr>
        <w:t>3</w:t>
      </w:r>
      <w:r>
        <w:rPr>
          <w:color w:val="000000" w:themeColor="text1"/>
        </w:rPr>
        <w:t>、防治规模</w:t>
      </w:r>
    </w:p>
    <w:p w:rsidR="00AF4932" w:rsidRDefault="008D7722">
      <w:pPr>
        <w:overflowPunct w:val="0"/>
        <w:adjustRightInd w:val="0"/>
        <w:spacing w:line="360" w:lineRule="auto"/>
        <w:ind w:firstLineChars="200" w:firstLine="560"/>
        <w:rPr>
          <w:snapToGrid w:val="0"/>
          <w:color w:val="000000" w:themeColor="text1"/>
        </w:rPr>
      </w:pPr>
      <w:r>
        <w:rPr>
          <w:snapToGrid w:val="0"/>
          <w:color w:val="000000" w:themeColor="text1"/>
        </w:rPr>
        <w:t>根据治理目标，到</w:t>
      </w:r>
      <w:r>
        <w:rPr>
          <w:snapToGrid w:val="0"/>
          <w:color w:val="000000" w:themeColor="text1"/>
        </w:rPr>
        <w:t>2025</w:t>
      </w:r>
      <w:r>
        <w:rPr>
          <w:snapToGrid w:val="0"/>
          <w:color w:val="000000" w:themeColor="text1"/>
        </w:rPr>
        <w:t>年安溪县</w:t>
      </w:r>
      <w:r>
        <w:rPr>
          <w:rFonts w:hint="eastAsia"/>
          <w:snapToGrid w:val="0"/>
          <w:color w:val="000000" w:themeColor="text1"/>
        </w:rPr>
        <w:t>生态清洁型</w:t>
      </w:r>
      <w:r>
        <w:rPr>
          <w:snapToGrid w:val="0"/>
          <w:color w:val="000000" w:themeColor="text1"/>
        </w:rPr>
        <w:t>小流域治理</w:t>
      </w:r>
      <w:r>
        <w:rPr>
          <w:rFonts w:hint="eastAsia"/>
          <w:snapToGrid w:val="0"/>
          <w:color w:val="000000" w:themeColor="text1"/>
        </w:rPr>
        <w:t>27</w:t>
      </w:r>
      <w:r>
        <w:rPr>
          <w:rFonts w:hint="eastAsia"/>
          <w:snapToGrid w:val="0"/>
          <w:color w:val="000000" w:themeColor="text1"/>
        </w:rPr>
        <w:t>条，治理长度</w:t>
      </w:r>
      <w:r>
        <w:rPr>
          <w:rFonts w:hint="eastAsia"/>
          <w:snapToGrid w:val="0"/>
          <w:color w:val="000000" w:themeColor="text1"/>
        </w:rPr>
        <w:t xml:space="preserve">23.08 </w:t>
      </w:r>
      <w:r>
        <w:rPr>
          <w:snapToGrid w:val="0"/>
          <w:color w:val="000000" w:themeColor="text1"/>
        </w:rPr>
        <w:t>km</w:t>
      </w:r>
      <w:r>
        <w:rPr>
          <w:rFonts w:hint="eastAsia"/>
          <w:snapToGrid w:val="0"/>
          <w:color w:val="000000" w:themeColor="text1"/>
        </w:rPr>
        <w:t>。</w:t>
      </w:r>
      <w:r>
        <w:rPr>
          <w:snapToGrid w:val="0"/>
          <w:color w:val="000000" w:themeColor="text1"/>
        </w:rPr>
        <w:t>具体见表</w:t>
      </w:r>
      <w:r>
        <w:rPr>
          <w:snapToGrid w:val="0"/>
          <w:color w:val="000000" w:themeColor="text1"/>
        </w:rPr>
        <w:t>7-</w:t>
      </w:r>
      <w:r>
        <w:rPr>
          <w:rFonts w:hint="eastAsia"/>
          <w:snapToGrid w:val="0"/>
          <w:color w:val="000000" w:themeColor="text1"/>
        </w:rPr>
        <w:t>9</w:t>
      </w:r>
      <w:r>
        <w:rPr>
          <w:snapToGrid w:val="0"/>
          <w:color w:val="000000" w:themeColor="text1"/>
        </w:rPr>
        <w:t>。</w:t>
      </w:r>
    </w:p>
    <w:p w:rsidR="00AF4932" w:rsidRDefault="008D7722">
      <w:pPr>
        <w:overflowPunct w:val="0"/>
        <w:adjustRightInd w:val="0"/>
        <w:spacing w:line="360" w:lineRule="auto"/>
        <w:ind w:firstLineChars="200" w:firstLine="560"/>
        <w:rPr>
          <w:snapToGrid w:val="0"/>
          <w:color w:val="000000" w:themeColor="text1"/>
        </w:rPr>
      </w:pPr>
      <w:r>
        <w:rPr>
          <w:rFonts w:hint="eastAsia"/>
          <w:snapToGrid w:val="0"/>
          <w:color w:val="000000" w:themeColor="text1"/>
        </w:rPr>
        <w:lastRenderedPageBreak/>
        <w:t>生态清洁型</w:t>
      </w:r>
      <w:r>
        <w:rPr>
          <w:snapToGrid w:val="0"/>
          <w:color w:val="000000" w:themeColor="text1"/>
        </w:rPr>
        <w:t>小流域</w:t>
      </w:r>
      <w:r>
        <w:rPr>
          <w:rFonts w:hint="eastAsia"/>
          <w:snapToGrid w:val="0"/>
          <w:color w:val="000000" w:themeColor="text1"/>
        </w:rPr>
        <w:t>重点</w:t>
      </w:r>
      <w:r>
        <w:rPr>
          <w:snapToGrid w:val="0"/>
          <w:color w:val="000000" w:themeColor="text1"/>
        </w:rPr>
        <w:t>治理</w:t>
      </w:r>
      <w:r>
        <w:rPr>
          <w:rFonts w:hint="eastAsia"/>
          <w:snapToGrid w:val="0"/>
          <w:color w:val="000000" w:themeColor="text1"/>
        </w:rPr>
        <w:t>13</w:t>
      </w:r>
      <w:r>
        <w:rPr>
          <w:rFonts w:hint="eastAsia"/>
          <w:snapToGrid w:val="0"/>
          <w:color w:val="000000" w:themeColor="text1"/>
        </w:rPr>
        <w:t>条，治理长度</w:t>
      </w:r>
      <w:r>
        <w:rPr>
          <w:rFonts w:hint="eastAsia"/>
          <w:snapToGrid w:val="0"/>
          <w:color w:val="000000" w:themeColor="text1"/>
        </w:rPr>
        <w:t xml:space="preserve">12.83 </w:t>
      </w:r>
      <w:r>
        <w:rPr>
          <w:snapToGrid w:val="0"/>
          <w:color w:val="000000" w:themeColor="text1"/>
        </w:rPr>
        <w:t>km</w:t>
      </w:r>
      <w:r>
        <w:rPr>
          <w:snapToGrid w:val="0"/>
          <w:color w:val="000000" w:themeColor="text1"/>
        </w:rPr>
        <w:t>。具体见表</w:t>
      </w:r>
      <w:r>
        <w:rPr>
          <w:snapToGrid w:val="0"/>
          <w:color w:val="000000" w:themeColor="text1"/>
        </w:rPr>
        <w:t>7-</w:t>
      </w:r>
      <w:r>
        <w:rPr>
          <w:rFonts w:hint="eastAsia"/>
          <w:snapToGrid w:val="0"/>
          <w:color w:val="000000" w:themeColor="text1"/>
        </w:rPr>
        <w:t>10</w:t>
      </w:r>
      <w:r>
        <w:rPr>
          <w:rFonts w:hint="eastAsia"/>
          <w:snapToGrid w:val="0"/>
          <w:color w:val="000000" w:themeColor="text1"/>
        </w:rPr>
        <w:t>。</w:t>
      </w:r>
    </w:p>
    <w:p w:rsidR="00AF4932" w:rsidRDefault="008D7722">
      <w:pPr>
        <w:pStyle w:val="Char12"/>
        <w:adjustRightInd/>
        <w:snapToGrid/>
        <w:spacing w:line="360" w:lineRule="auto"/>
        <w:ind w:firstLineChars="0" w:firstLine="0"/>
        <w:jc w:val="center"/>
        <w:rPr>
          <w:rFonts w:eastAsia="宋体"/>
          <w:b/>
          <w:color w:val="000000" w:themeColor="text1"/>
          <w:sz w:val="28"/>
          <w:szCs w:val="28"/>
        </w:rPr>
      </w:pPr>
      <w:r>
        <w:rPr>
          <w:rFonts w:eastAsia="宋体"/>
          <w:b/>
          <w:color w:val="000000" w:themeColor="text1"/>
          <w:sz w:val="28"/>
          <w:szCs w:val="28"/>
        </w:rPr>
        <w:t>表</w:t>
      </w:r>
      <w:r>
        <w:rPr>
          <w:rFonts w:eastAsia="宋体"/>
          <w:b/>
          <w:color w:val="000000" w:themeColor="text1"/>
          <w:sz w:val="28"/>
          <w:szCs w:val="28"/>
        </w:rPr>
        <w:t>7-</w:t>
      </w:r>
      <w:r>
        <w:rPr>
          <w:rFonts w:eastAsia="宋体" w:hint="eastAsia"/>
          <w:b/>
          <w:color w:val="000000" w:themeColor="text1"/>
          <w:sz w:val="28"/>
          <w:szCs w:val="28"/>
        </w:rPr>
        <w:t>9</w:t>
      </w:r>
      <w:r>
        <w:rPr>
          <w:rFonts w:eastAsia="宋体"/>
          <w:b/>
          <w:color w:val="000000" w:themeColor="text1"/>
          <w:sz w:val="28"/>
          <w:szCs w:val="28"/>
        </w:rPr>
        <w:t xml:space="preserve">  </w:t>
      </w:r>
      <w:r>
        <w:rPr>
          <w:rFonts w:eastAsia="宋体" w:hint="eastAsia"/>
          <w:b/>
          <w:color w:val="000000" w:themeColor="text1"/>
          <w:sz w:val="28"/>
          <w:szCs w:val="28"/>
        </w:rPr>
        <w:t>生态清洁型</w:t>
      </w:r>
      <w:r>
        <w:rPr>
          <w:rFonts w:eastAsia="宋体"/>
          <w:b/>
          <w:color w:val="000000" w:themeColor="text1"/>
          <w:sz w:val="28"/>
          <w:szCs w:val="28"/>
        </w:rPr>
        <w:t>小流域治理工程规划表</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0"/>
        <w:gridCol w:w="2291"/>
        <w:gridCol w:w="1689"/>
      </w:tblGrid>
      <w:tr w:rsidR="00AF4932">
        <w:trPr>
          <w:trHeight w:val="381"/>
          <w:tblHeader/>
          <w:jc w:val="center"/>
        </w:trPr>
        <w:tc>
          <w:tcPr>
            <w:tcW w:w="4470" w:type="dxa"/>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项目名称</w:t>
            </w:r>
          </w:p>
        </w:tc>
        <w:tc>
          <w:tcPr>
            <w:tcW w:w="2221" w:type="dxa"/>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所在乡、镇</w:t>
            </w:r>
          </w:p>
        </w:tc>
        <w:tc>
          <w:tcPr>
            <w:tcW w:w="1637" w:type="dxa"/>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治理长度（</w:t>
            </w:r>
            <w:r>
              <w:rPr>
                <w:rFonts w:ascii="宋体" w:hAnsi="宋体" w:cs="宋体"/>
                <w:color w:val="000000"/>
                <w:kern w:val="0"/>
                <w:sz w:val="21"/>
                <w:szCs w:val="21"/>
                <w:lang w:bidi="ar"/>
              </w:rPr>
              <w:t>km</w:t>
            </w:r>
            <w:r>
              <w:rPr>
                <w:rFonts w:ascii="宋体" w:hAnsi="宋体" w:cs="宋体"/>
                <w:color w:val="000000"/>
                <w:kern w:val="0"/>
                <w:sz w:val="21"/>
                <w:szCs w:val="21"/>
                <w:lang w:bidi="ar"/>
              </w:rPr>
              <w:t>）</w:t>
            </w:r>
          </w:p>
        </w:tc>
      </w:tr>
      <w:tr w:rsidR="00AF4932">
        <w:trPr>
          <w:trHeight w:val="381"/>
          <w:tblHeader/>
          <w:jc w:val="center"/>
        </w:trPr>
        <w:tc>
          <w:tcPr>
            <w:tcW w:w="4470" w:type="dxa"/>
            <w:vMerge/>
            <w:shd w:val="clear" w:color="auto" w:fill="auto"/>
            <w:vAlign w:val="center"/>
          </w:tcPr>
          <w:p w:rsidR="00AF4932" w:rsidRDefault="00AF4932">
            <w:pPr>
              <w:jc w:val="center"/>
              <w:rPr>
                <w:rFonts w:ascii="宋体" w:hAnsi="宋体" w:cs="宋体"/>
                <w:color w:val="000000"/>
                <w:sz w:val="21"/>
                <w:szCs w:val="21"/>
              </w:rPr>
            </w:pPr>
          </w:p>
        </w:tc>
        <w:tc>
          <w:tcPr>
            <w:tcW w:w="2221" w:type="dxa"/>
            <w:vMerge/>
            <w:shd w:val="clear" w:color="auto" w:fill="auto"/>
            <w:vAlign w:val="center"/>
          </w:tcPr>
          <w:p w:rsidR="00AF4932" w:rsidRDefault="00AF4932">
            <w:pPr>
              <w:jc w:val="center"/>
              <w:rPr>
                <w:rFonts w:ascii="宋体" w:hAnsi="宋体" w:cs="宋体"/>
                <w:color w:val="000000"/>
                <w:sz w:val="21"/>
                <w:szCs w:val="21"/>
              </w:rPr>
            </w:pPr>
          </w:p>
        </w:tc>
        <w:tc>
          <w:tcPr>
            <w:tcW w:w="1637" w:type="dxa"/>
            <w:vMerge/>
            <w:shd w:val="clear" w:color="auto" w:fill="auto"/>
            <w:vAlign w:val="center"/>
          </w:tcPr>
          <w:p w:rsidR="00AF4932" w:rsidRDefault="00AF4932">
            <w:pPr>
              <w:jc w:val="center"/>
              <w:rPr>
                <w:rFonts w:ascii="宋体" w:hAnsi="宋体" w:cs="宋体"/>
                <w:color w:val="000000"/>
                <w:sz w:val="21"/>
                <w:szCs w:val="21"/>
              </w:rPr>
            </w:pP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西坪镇上</w:t>
            </w:r>
            <w:proofErr w:type="gramEnd"/>
            <w:r>
              <w:rPr>
                <w:rFonts w:ascii="宋体" w:hAnsi="宋体" w:cs="宋体" w:hint="eastAsia"/>
                <w:color w:val="000000"/>
                <w:kern w:val="0"/>
                <w:sz w:val="21"/>
                <w:szCs w:val="21"/>
                <w:lang w:bidi="ar"/>
              </w:rPr>
              <w:t>尧小流域水土流失综合治理工程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西坪镇</w:t>
            </w:r>
            <w:proofErr w:type="gramEnd"/>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0.77</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湖上乡盛富小流域水土流失综合治理工程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湖上乡</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0.71</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长卿镇南洋</w:t>
            </w:r>
            <w:proofErr w:type="gramEnd"/>
            <w:r>
              <w:rPr>
                <w:rFonts w:ascii="宋体" w:hAnsi="宋体" w:cs="宋体" w:hint="eastAsia"/>
                <w:color w:val="000000"/>
                <w:kern w:val="0"/>
                <w:sz w:val="21"/>
                <w:szCs w:val="21"/>
                <w:lang w:bidi="ar"/>
              </w:rPr>
              <w:t>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长卿镇</w:t>
            </w:r>
            <w:proofErr w:type="gramEnd"/>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0.83</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桃舟乡</w:t>
            </w:r>
            <w:proofErr w:type="gramEnd"/>
            <w:r>
              <w:rPr>
                <w:rFonts w:ascii="宋体" w:hAnsi="宋体" w:cs="宋体" w:hint="eastAsia"/>
                <w:color w:val="000000"/>
                <w:kern w:val="0"/>
                <w:sz w:val="21"/>
                <w:szCs w:val="21"/>
                <w:lang w:bidi="ar"/>
              </w:rPr>
              <w:t>晋江源头区水土保持生态建设工程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桃舟乡</w:t>
            </w:r>
            <w:proofErr w:type="gramEnd"/>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0.71</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白</w:t>
            </w:r>
            <w:proofErr w:type="gramStart"/>
            <w:r>
              <w:rPr>
                <w:rFonts w:ascii="宋体" w:hAnsi="宋体" w:cs="宋体" w:hint="eastAsia"/>
                <w:color w:val="000000"/>
                <w:kern w:val="0"/>
                <w:sz w:val="21"/>
                <w:szCs w:val="21"/>
                <w:lang w:bidi="ar"/>
              </w:rPr>
              <w:t>濑</w:t>
            </w:r>
            <w:proofErr w:type="gramEnd"/>
            <w:r>
              <w:rPr>
                <w:rFonts w:ascii="宋体" w:hAnsi="宋体" w:cs="宋体" w:hint="eastAsia"/>
                <w:color w:val="000000"/>
                <w:kern w:val="0"/>
                <w:sz w:val="21"/>
                <w:szCs w:val="21"/>
                <w:lang w:bidi="ar"/>
              </w:rPr>
              <w:t>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白濑乡</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1.1</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感德小流域水土流失综合治理工程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感德镇</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0.64</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龙涓小流域水土流失综合治理工程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龙涓乡</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2.35</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祥</w:t>
            </w:r>
            <w:proofErr w:type="gramEnd"/>
            <w:r>
              <w:rPr>
                <w:rFonts w:ascii="宋体" w:hAnsi="宋体" w:cs="宋体" w:hint="eastAsia"/>
                <w:color w:val="000000"/>
                <w:kern w:val="0"/>
                <w:sz w:val="21"/>
                <w:szCs w:val="21"/>
                <w:lang w:bidi="ar"/>
              </w:rPr>
              <w:t>华小流域水土流失综合治理工程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祥</w:t>
            </w:r>
            <w:proofErr w:type="gramEnd"/>
            <w:r>
              <w:rPr>
                <w:rFonts w:ascii="宋体" w:hAnsi="宋体" w:cs="宋体" w:hint="eastAsia"/>
                <w:color w:val="000000"/>
                <w:kern w:val="0"/>
                <w:sz w:val="21"/>
                <w:szCs w:val="21"/>
                <w:lang w:bidi="ar"/>
              </w:rPr>
              <w:t>华乡</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1.22</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西坪小流域</w:t>
            </w:r>
            <w:proofErr w:type="gramEnd"/>
            <w:r>
              <w:rPr>
                <w:rFonts w:ascii="宋体" w:hAnsi="宋体" w:cs="宋体" w:hint="eastAsia"/>
                <w:color w:val="000000"/>
                <w:kern w:val="0"/>
                <w:sz w:val="21"/>
                <w:szCs w:val="21"/>
                <w:lang w:bidi="ar"/>
              </w:rPr>
              <w:t>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西坪镇</w:t>
            </w:r>
            <w:proofErr w:type="gramEnd"/>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1.16</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福田小流域水土流失综合治理工程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福田乡</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1.23</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芦田小流域水土流失综合治理</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芦田镇</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0.9</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虎</w:t>
            </w:r>
            <w:proofErr w:type="gramStart"/>
            <w:r>
              <w:rPr>
                <w:rFonts w:ascii="宋体" w:hAnsi="宋体" w:cs="宋体" w:hint="eastAsia"/>
                <w:color w:val="000000"/>
                <w:kern w:val="0"/>
                <w:sz w:val="21"/>
                <w:szCs w:val="21"/>
                <w:lang w:bidi="ar"/>
              </w:rPr>
              <w:t>邱</w:t>
            </w:r>
            <w:proofErr w:type="gramEnd"/>
            <w:r>
              <w:rPr>
                <w:rFonts w:ascii="宋体" w:hAnsi="宋体" w:cs="宋体" w:hint="eastAsia"/>
                <w:color w:val="000000"/>
                <w:kern w:val="0"/>
                <w:sz w:val="21"/>
                <w:szCs w:val="21"/>
                <w:lang w:bidi="ar"/>
              </w:rPr>
              <w:t>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虎邱镇</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1.34</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魁斗小流域水土流失综合治理工程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魁斗镇</w:t>
            </w:r>
            <w:proofErr w:type="gramEnd"/>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0.79</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蓝田小流域水土流失综合治理工程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蓝田乡</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0.51</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参内小流域</w:t>
            </w:r>
            <w:proofErr w:type="gramEnd"/>
            <w:r>
              <w:rPr>
                <w:rFonts w:ascii="宋体" w:hAnsi="宋体" w:cs="宋体" w:hint="eastAsia"/>
                <w:color w:val="000000"/>
                <w:kern w:val="0"/>
                <w:sz w:val="21"/>
                <w:szCs w:val="21"/>
                <w:lang w:bidi="ar"/>
              </w:rPr>
              <w:t>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参内镇</w:t>
            </w:r>
            <w:proofErr w:type="gramEnd"/>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0.56</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金谷小流域水土流失综合治理工程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金谷镇</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1.17</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城厢小流域水土流失综合治理工程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城厢镇</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0.72</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凤城小流域水土流失综合治理工程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凤</w:t>
            </w:r>
            <w:proofErr w:type="gramEnd"/>
            <w:r>
              <w:rPr>
                <w:rFonts w:ascii="宋体" w:hAnsi="宋体" w:cs="宋体" w:hint="eastAsia"/>
                <w:color w:val="000000"/>
                <w:kern w:val="0"/>
                <w:sz w:val="21"/>
                <w:szCs w:val="21"/>
                <w:lang w:bidi="ar"/>
              </w:rPr>
              <w:t>城镇</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0.47</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尚卿小流域水土流失综合治理工程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尚卿乡</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0.64</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大坪小流域水土流失综合治理工程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大坪乡</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0.7</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湖头小流域水土流失综合治理工程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湖头镇</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0.77</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蓬莱小流域水土流失综合治理工程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蓬莱镇</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0.67</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长卿小流域水土流失综合治理工程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长卿镇</w:t>
            </w:r>
            <w:proofErr w:type="gramEnd"/>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0.52</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剑斗小流域</w:t>
            </w:r>
            <w:proofErr w:type="gramEnd"/>
            <w:r>
              <w:rPr>
                <w:rFonts w:ascii="宋体" w:hAnsi="宋体" w:cs="宋体" w:hint="eastAsia"/>
                <w:color w:val="000000"/>
                <w:kern w:val="0"/>
                <w:sz w:val="21"/>
                <w:szCs w:val="21"/>
                <w:lang w:bidi="ar"/>
              </w:rPr>
              <w:t>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剑斗镇</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0.56</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官桥小流域水土流失综合治理工程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官桥镇</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0.9</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龙门小流域水土流失综合治理工程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龙门镇</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0.55</w:t>
            </w:r>
          </w:p>
        </w:tc>
      </w:tr>
      <w:tr w:rsidR="00AF4932">
        <w:trPr>
          <w:trHeight w:val="454"/>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湖上小流域水土流失综合治理工程</w:t>
            </w:r>
          </w:p>
        </w:tc>
        <w:tc>
          <w:tcPr>
            <w:tcW w:w="222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湖上乡</w:t>
            </w: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0.59</w:t>
            </w:r>
          </w:p>
        </w:tc>
      </w:tr>
      <w:tr w:rsidR="00AF4932">
        <w:trPr>
          <w:trHeight w:val="490"/>
          <w:jc w:val="center"/>
        </w:trPr>
        <w:tc>
          <w:tcPr>
            <w:tcW w:w="447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　总计</w:t>
            </w:r>
          </w:p>
        </w:tc>
        <w:tc>
          <w:tcPr>
            <w:tcW w:w="2221" w:type="dxa"/>
            <w:shd w:val="clear" w:color="auto" w:fill="auto"/>
          </w:tcPr>
          <w:p w:rsidR="00AF4932" w:rsidRDefault="00AF4932">
            <w:pPr>
              <w:jc w:val="center"/>
              <w:rPr>
                <w:rFonts w:ascii="宋体" w:hAnsi="宋体" w:cs="宋体"/>
                <w:color w:val="000000"/>
                <w:sz w:val="21"/>
                <w:szCs w:val="21"/>
              </w:rPr>
            </w:pPr>
          </w:p>
        </w:tc>
        <w:tc>
          <w:tcPr>
            <w:tcW w:w="163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color w:val="000000"/>
                <w:kern w:val="0"/>
                <w:sz w:val="21"/>
                <w:szCs w:val="21"/>
                <w:lang w:bidi="ar"/>
              </w:rPr>
              <w:t>23.08</w:t>
            </w:r>
          </w:p>
        </w:tc>
      </w:tr>
    </w:tbl>
    <w:p w:rsidR="00AF4932" w:rsidRDefault="00AF4932">
      <w:pPr>
        <w:pStyle w:val="Char12"/>
        <w:adjustRightInd/>
        <w:snapToGrid/>
        <w:spacing w:line="360" w:lineRule="auto"/>
        <w:ind w:firstLineChars="0" w:firstLine="0"/>
        <w:jc w:val="left"/>
        <w:rPr>
          <w:rFonts w:eastAsia="宋体"/>
          <w:b/>
          <w:color w:val="000000" w:themeColor="text1"/>
          <w:sz w:val="28"/>
          <w:szCs w:val="28"/>
        </w:rPr>
      </w:pPr>
    </w:p>
    <w:p w:rsidR="00AF4932" w:rsidRDefault="008D7722">
      <w:pPr>
        <w:pStyle w:val="Char12"/>
        <w:adjustRightInd/>
        <w:snapToGrid/>
        <w:spacing w:line="360" w:lineRule="auto"/>
        <w:ind w:firstLineChars="0" w:firstLine="0"/>
        <w:jc w:val="center"/>
        <w:rPr>
          <w:rFonts w:eastAsia="宋体"/>
          <w:b/>
          <w:color w:val="000000" w:themeColor="text1"/>
          <w:sz w:val="28"/>
          <w:szCs w:val="28"/>
        </w:rPr>
      </w:pPr>
      <w:r>
        <w:rPr>
          <w:rFonts w:eastAsia="宋体"/>
          <w:b/>
          <w:color w:val="000000" w:themeColor="text1"/>
          <w:sz w:val="28"/>
          <w:szCs w:val="28"/>
        </w:rPr>
        <w:t>表</w:t>
      </w:r>
      <w:r>
        <w:rPr>
          <w:rFonts w:eastAsia="宋体"/>
          <w:b/>
          <w:color w:val="000000" w:themeColor="text1"/>
          <w:sz w:val="28"/>
          <w:szCs w:val="28"/>
        </w:rPr>
        <w:t>7-</w:t>
      </w:r>
      <w:r>
        <w:rPr>
          <w:rFonts w:eastAsia="宋体" w:hint="eastAsia"/>
          <w:b/>
          <w:color w:val="000000" w:themeColor="text1"/>
          <w:sz w:val="28"/>
          <w:szCs w:val="28"/>
        </w:rPr>
        <w:t>10</w:t>
      </w:r>
      <w:r>
        <w:rPr>
          <w:rFonts w:eastAsia="宋体"/>
          <w:b/>
          <w:color w:val="000000" w:themeColor="text1"/>
          <w:sz w:val="28"/>
          <w:szCs w:val="28"/>
        </w:rPr>
        <w:t xml:space="preserve">  </w:t>
      </w:r>
      <w:r>
        <w:rPr>
          <w:rFonts w:eastAsia="宋体" w:hint="eastAsia"/>
          <w:b/>
          <w:color w:val="000000" w:themeColor="text1"/>
          <w:sz w:val="28"/>
          <w:szCs w:val="28"/>
        </w:rPr>
        <w:t>生态清洁型</w:t>
      </w:r>
      <w:r>
        <w:rPr>
          <w:rFonts w:eastAsia="宋体"/>
          <w:b/>
          <w:color w:val="000000" w:themeColor="text1"/>
          <w:sz w:val="28"/>
          <w:szCs w:val="28"/>
        </w:rPr>
        <w:t>小流域</w:t>
      </w:r>
      <w:r>
        <w:rPr>
          <w:rFonts w:eastAsia="宋体" w:hint="eastAsia"/>
          <w:b/>
          <w:color w:val="000000" w:themeColor="text1"/>
          <w:sz w:val="28"/>
          <w:szCs w:val="28"/>
        </w:rPr>
        <w:t>重点</w:t>
      </w:r>
      <w:r>
        <w:rPr>
          <w:rFonts w:eastAsia="宋体"/>
          <w:b/>
          <w:color w:val="000000" w:themeColor="text1"/>
          <w:sz w:val="28"/>
          <w:szCs w:val="28"/>
        </w:rPr>
        <w:t>治理工程规划表</w:t>
      </w:r>
    </w:p>
    <w:tbl>
      <w:tblPr>
        <w:tblW w:w="8328" w:type="dxa"/>
        <w:tblInd w:w="-34" w:type="dxa"/>
        <w:tblLayout w:type="fixed"/>
        <w:tblLook w:val="04A0" w:firstRow="1" w:lastRow="0" w:firstColumn="1" w:lastColumn="0" w:noHBand="0" w:noVBand="1"/>
      </w:tblPr>
      <w:tblGrid>
        <w:gridCol w:w="4470"/>
        <w:gridCol w:w="2164"/>
        <w:gridCol w:w="1694"/>
      </w:tblGrid>
      <w:tr w:rsidR="00AF4932">
        <w:trPr>
          <w:trHeight w:val="397"/>
          <w:tblHeader/>
        </w:trPr>
        <w:tc>
          <w:tcPr>
            <w:tcW w:w="447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1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所在乡、镇</w:t>
            </w:r>
          </w:p>
        </w:tc>
        <w:tc>
          <w:tcPr>
            <w:tcW w:w="16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治理长度（</w:t>
            </w:r>
            <w:r>
              <w:rPr>
                <w:rFonts w:ascii="宋体" w:hAnsi="宋体" w:cs="宋体" w:hint="eastAsia"/>
                <w:color w:val="000000"/>
                <w:kern w:val="0"/>
                <w:sz w:val="20"/>
                <w:szCs w:val="20"/>
                <w:lang w:bidi="ar"/>
              </w:rPr>
              <w:t>km</w:t>
            </w:r>
            <w:r>
              <w:rPr>
                <w:rFonts w:ascii="宋体" w:hAnsi="宋体" w:cs="宋体" w:hint="eastAsia"/>
                <w:color w:val="000000"/>
                <w:kern w:val="0"/>
                <w:sz w:val="20"/>
                <w:szCs w:val="20"/>
                <w:lang w:bidi="ar"/>
              </w:rPr>
              <w:t>）</w:t>
            </w:r>
          </w:p>
        </w:tc>
      </w:tr>
      <w:tr w:rsidR="00AF4932">
        <w:trPr>
          <w:trHeight w:val="381"/>
          <w:tblHeader/>
        </w:trPr>
        <w:tc>
          <w:tcPr>
            <w:tcW w:w="4470"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216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169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r>
      <w:tr w:rsidR="00AF4932">
        <w:trPr>
          <w:trHeight w:val="510"/>
        </w:trPr>
        <w:tc>
          <w:tcPr>
            <w:tcW w:w="44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长卿小流域水土流失综合治理工程</w:t>
            </w:r>
          </w:p>
        </w:tc>
        <w:tc>
          <w:tcPr>
            <w:tcW w:w="21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长卿镇</w:t>
            </w:r>
            <w:proofErr w:type="gramEnd"/>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0.52</w:t>
            </w:r>
          </w:p>
        </w:tc>
      </w:tr>
      <w:tr w:rsidR="00AF4932">
        <w:trPr>
          <w:trHeight w:val="510"/>
        </w:trPr>
        <w:tc>
          <w:tcPr>
            <w:tcW w:w="44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尚卿小流域水土流失综合治理工程</w:t>
            </w:r>
          </w:p>
        </w:tc>
        <w:tc>
          <w:tcPr>
            <w:tcW w:w="21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尚卿乡</w:t>
            </w: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0.64</w:t>
            </w:r>
          </w:p>
        </w:tc>
      </w:tr>
      <w:tr w:rsidR="00AF4932">
        <w:trPr>
          <w:trHeight w:val="510"/>
        </w:trPr>
        <w:tc>
          <w:tcPr>
            <w:tcW w:w="44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桃舟乡</w:t>
            </w:r>
            <w:proofErr w:type="gramEnd"/>
            <w:r>
              <w:rPr>
                <w:rFonts w:ascii="宋体" w:hAnsi="宋体" w:cs="宋体" w:hint="eastAsia"/>
                <w:color w:val="000000"/>
                <w:kern w:val="0"/>
                <w:sz w:val="20"/>
                <w:szCs w:val="20"/>
                <w:lang w:bidi="ar"/>
              </w:rPr>
              <w:t>晋江源头区水土保持生态建设工程</w:t>
            </w:r>
          </w:p>
        </w:tc>
        <w:tc>
          <w:tcPr>
            <w:tcW w:w="21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桃舟乡</w:t>
            </w:r>
            <w:proofErr w:type="gramEnd"/>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0.71</w:t>
            </w:r>
          </w:p>
        </w:tc>
      </w:tr>
      <w:tr w:rsidR="00AF4932">
        <w:trPr>
          <w:trHeight w:val="510"/>
        </w:trPr>
        <w:tc>
          <w:tcPr>
            <w:tcW w:w="44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福田小流域水土流失综合治理工程</w:t>
            </w:r>
          </w:p>
        </w:tc>
        <w:tc>
          <w:tcPr>
            <w:tcW w:w="21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福田乡</w:t>
            </w: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1.23</w:t>
            </w:r>
          </w:p>
        </w:tc>
      </w:tr>
      <w:tr w:rsidR="00AF4932">
        <w:trPr>
          <w:trHeight w:val="510"/>
        </w:trPr>
        <w:tc>
          <w:tcPr>
            <w:tcW w:w="44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龙涓小流域水土流失综合治理工程</w:t>
            </w:r>
          </w:p>
        </w:tc>
        <w:tc>
          <w:tcPr>
            <w:tcW w:w="21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龙涓乡</w:t>
            </w: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2.35</w:t>
            </w:r>
          </w:p>
        </w:tc>
      </w:tr>
      <w:tr w:rsidR="00AF4932">
        <w:trPr>
          <w:trHeight w:val="510"/>
        </w:trPr>
        <w:tc>
          <w:tcPr>
            <w:tcW w:w="44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祥</w:t>
            </w:r>
            <w:proofErr w:type="gramEnd"/>
            <w:r>
              <w:rPr>
                <w:rFonts w:ascii="宋体" w:hAnsi="宋体" w:cs="宋体" w:hint="eastAsia"/>
                <w:color w:val="000000"/>
                <w:kern w:val="0"/>
                <w:sz w:val="20"/>
                <w:szCs w:val="20"/>
                <w:lang w:bidi="ar"/>
              </w:rPr>
              <w:t>华小流域水土流失综合治理工程</w:t>
            </w:r>
          </w:p>
        </w:tc>
        <w:tc>
          <w:tcPr>
            <w:tcW w:w="21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祥</w:t>
            </w:r>
            <w:proofErr w:type="gramEnd"/>
            <w:r>
              <w:rPr>
                <w:rFonts w:ascii="宋体" w:hAnsi="宋体" w:cs="宋体" w:hint="eastAsia"/>
                <w:color w:val="000000"/>
                <w:kern w:val="0"/>
                <w:sz w:val="20"/>
                <w:szCs w:val="20"/>
                <w:lang w:bidi="ar"/>
              </w:rPr>
              <w:t>华乡</w:t>
            </w: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w:t>
            </w:r>
          </w:p>
        </w:tc>
      </w:tr>
      <w:tr w:rsidR="00AF4932">
        <w:trPr>
          <w:trHeight w:val="510"/>
        </w:trPr>
        <w:tc>
          <w:tcPr>
            <w:tcW w:w="44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蓝田小流域水土流失综合治理工程</w:t>
            </w:r>
          </w:p>
        </w:tc>
        <w:tc>
          <w:tcPr>
            <w:tcW w:w="21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蓝田乡</w:t>
            </w: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0.51</w:t>
            </w:r>
          </w:p>
        </w:tc>
      </w:tr>
      <w:tr w:rsidR="00AF4932">
        <w:trPr>
          <w:trHeight w:val="510"/>
        </w:trPr>
        <w:tc>
          <w:tcPr>
            <w:tcW w:w="44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芦田小流域水土流失综合治理</w:t>
            </w:r>
          </w:p>
        </w:tc>
        <w:tc>
          <w:tcPr>
            <w:tcW w:w="21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芦田镇</w:t>
            </w: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AF4932">
        <w:trPr>
          <w:trHeight w:val="510"/>
        </w:trPr>
        <w:tc>
          <w:tcPr>
            <w:tcW w:w="44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w:t>
            </w:r>
            <w:proofErr w:type="gramStart"/>
            <w:r>
              <w:rPr>
                <w:rFonts w:ascii="宋体" w:hAnsi="宋体" w:cs="宋体" w:hint="eastAsia"/>
                <w:color w:val="000000"/>
                <w:kern w:val="0"/>
                <w:sz w:val="20"/>
                <w:szCs w:val="20"/>
                <w:lang w:bidi="ar"/>
              </w:rPr>
              <w:t>濑</w:t>
            </w:r>
            <w:proofErr w:type="gramEnd"/>
            <w:r>
              <w:rPr>
                <w:rFonts w:ascii="宋体" w:hAnsi="宋体" w:cs="宋体" w:hint="eastAsia"/>
                <w:color w:val="000000"/>
                <w:kern w:val="0"/>
                <w:sz w:val="20"/>
                <w:szCs w:val="20"/>
                <w:lang w:bidi="ar"/>
              </w:rPr>
              <w:t>小流域水土流失综合治理工程</w:t>
            </w:r>
          </w:p>
        </w:tc>
        <w:tc>
          <w:tcPr>
            <w:tcW w:w="21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白濑乡</w:t>
            </w: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r>
      <w:tr w:rsidR="00AF4932">
        <w:trPr>
          <w:trHeight w:val="510"/>
        </w:trPr>
        <w:tc>
          <w:tcPr>
            <w:tcW w:w="44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虎</w:t>
            </w:r>
            <w:proofErr w:type="gramStart"/>
            <w:r>
              <w:rPr>
                <w:rFonts w:ascii="宋体" w:hAnsi="宋体" w:cs="宋体" w:hint="eastAsia"/>
                <w:color w:val="000000"/>
                <w:kern w:val="0"/>
                <w:sz w:val="20"/>
                <w:szCs w:val="20"/>
                <w:lang w:bidi="ar"/>
              </w:rPr>
              <w:t>邱</w:t>
            </w:r>
            <w:proofErr w:type="gramEnd"/>
            <w:r>
              <w:rPr>
                <w:rFonts w:ascii="宋体" w:hAnsi="宋体" w:cs="宋体" w:hint="eastAsia"/>
                <w:color w:val="000000"/>
                <w:kern w:val="0"/>
                <w:sz w:val="20"/>
                <w:szCs w:val="20"/>
                <w:lang w:bidi="ar"/>
              </w:rPr>
              <w:t>小流域水土流失综合治理工程</w:t>
            </w:r>
          </w:p>
        </w:tc>
        <w:tc>
          <w:tcPr>
            <w:tcW w:w="21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虎邱镇</w:t>
            </w: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1.34</w:t>
            </w:r>
          </w:p>
        </w:tc>
      </w:tr>
      <w:tr w:rsidR="00AF4932">
        <w:trPr>
          <w:trHeight w:val="510"/>
        </w:trPr>
        <w:tc>
          <w:tcPr>
            <w:tcW w:w="44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剑斗小流域</w:t>
            </w:r>
            <w:proofErr w:type="gramEnd"/>
            <w:r>
              <w:rPr>
                <w:rFonts w:ascii="宋体" w:hAnsi="宋体" w:cs="宋体" w:hint="eastAsia"/>
                <w:color w:val="000000"/>
                <w:kern w:val="0"/>
                <w:sz w:val="20"/>
                <w:szCs w:val="20"/>
                <w:lang w:bidi="ar"/>
              </w:rPr>
              <w:t>水土流失综合治理工程</w:t>
            </w:r>
          </w:p>
        </w:tc>
        <w:tc>
          <w:tcPr>
            <w:tcW w:w="21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剑斗镇</w:t>
            </w: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0.56</w:t>
            </w:r>
          </w:p>
        </w:tc>
      </w:tr>
      <w:tr w:rsidR="00AF4932">
        <w:trPr>
          <w:trHeight w:val="510"/>
        </w:trPr>
        <w:tc>
          <w:tcPr>
            <w:tcW w:w="44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湖上小流域水土流失综合治理工程</w:t>
            </w:r>
          </w:p>
        </w:tc>
        <w:tc>
          <w:tcPr>
            <w:tcW w:w="21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湖上乡</w:t>
            </w:r>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0.59</w:t>
            </w:r>
          </w:p>
        </w:tc>
      </w:tr>
      <w:tr w:rsidR="00AF4932">
        <w:trPr>
          <w:trHeight w:val="510"/>
        </w:trPr>
        <w:tc>
          <w:tcPr>
            <w:tcW w:w="447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西坪小流域</w:t>
            </w:r>
            <w:proofErr w:type="gramEnd"/>
            <w:r>
              <w:rPr>
                <w:rFonts w:ascii="宋体" w:hAnsi="宋体" w:cs="宋体" w:hint="eastAsia"/>
                <w:color w:val="000000"/>
                <w:kern w:val="0"/>
                <w:sz w:val="20"/>
                <w:szCs w:val="20"/>
                <w:lang w:bidi="ar"/>
              </w:rPr>
              <w:t>水土流失综合治理工程</w:t>
            </w:r>
          </w:p>
        </w:tc>
        <w:tc>
          <w:tcPr>
            <w:tcW w:w="21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西坪镇</w:t>
            </w:r>
            <w:proofErr w:type="gramEnd"/>
          </w:p>
        </w:tc>
        <w:tc>
          <w:tcPr>
            <w:tcW w:w="16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r>
      <w:tr w:rsidR="00AF4932">
        <w:trPr>
          <w:trHeight w:val="510"/>
        </w:trPr>
        <w:tc>
          <w:tcPr>
            <w:tcW w:w="6634"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p>
        </w:tc>
        <w:tc>
          <w:tcPr>
            <w:tcW w:w="169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12.83</w:t>
            </w:r>
          </w:p>
        </w:tc>
      </w:tr>
    </w:tbl>
    <w:p w:rsidR="00AF4932" w:rsidRDefault="00AF4932" w:rsidP="007E2E10">
      <w:pPr>
        <w:spacing w:line="360" w:lineRule="auto"/>
        <w:rPr>
          <w:color w:val="000000" w:themeColor="text1"/>
        </w:rPr>
      </w:pPr>
    </w:p>
    <w:p w:rsidR="00AF4932" w:rsidRDefault="008D7722">
      <w:pPr>
        <w:pStyle w:val="4"/>
        <w:spacing w:before="0" w:after="0" w:line="360" w:lineRule="auto"/>
        <w:rPr>
          <w:rFonts w:ascii="Times New Roman" w:eastAsia="宋体" w:hAnsi="Times New Roman"/>
          <w:color w:val="000000" w:themeColor="text1"/>
        </w:rPr>
      </w:pPr>
      <w:r>
        <w:rPr>
          <w:rFonts w:ascii="Times New Roman" w:eastAsia="宋体" w:hAnsi="Times New Roman"/>
          <w:color w:val="000000" w:themeColor="text1"/>
        </w:rPr>
        <w:t>7.2.2.</w:t>
      </w:r>
      <w:r>
        <w:rPr>
          <w:rFonts w:ascii="Times New Roman" w:eastAsia="宋体" w:hAnsi="Times New Roman" w:hint="eastAsia"/>
          <w:color w:val="000000" w:themeColor="text1"/>
        </w:rPr>
        <w:t>4</w:t>
      </w:r>
      <w:r>
        <w:rPr>
          <w:rFonts w:ascii="Times New Roman" w:eastAsia="宋体" w:hAnsi="Times New Roman"/>
          <w:color w:val="000000" w:themeColor="text1"/>
        </w:rPr>
        <w:t xml:space="preserve"> </w:t>
      </w:r>
      <w:r>
        <w:rPr>
          <w:rFonts w:ascii="Times New Roman" w:eastAsia="宋体" w:hAnsi="Times New Roman" w:hint="eastAsia"/>
          <w:color w:val="000000" w:themeColor="text1"/>
        </w:rPr>
        <w:t>崩岗水土流失综合治理</w:t>
      </w:r>
    </w:p>
    <w:p w:rsidR="00AF4932" w:rsidRDefault="008D7722">
      <w:pPr>
        <w:spacing w:line="360" w:lineRule="auto"/>
        <w:ind w:firstLineChars="200" w:firstLine="602"/>
        <w:rPr>
          <w:b/>
          <w:bCs/>
          <w:color w:val="000000" w:themeColor="text1"/>
          <w:spacing w:val="10"/>
        </w:rPr>
      </w:pPr>
      <w:r>
        <w:rPr>
          <w:b/>
          <w:bCs/>
          <w:color w:val="000000" w:themeColor="text1"/>
          <w:spacing w:val="10"/>
        </w:rPr>
        <w:t>（一）项目范围</w:t>
      </w:r>
    </w:p>
    <w:p w:rsidR="00AF4932" w:rsidRDefault="008D7722">
      <w:pPr>
        <w:spacing w:line="360" w:lineRule="auto"/>
        <w:ind w:firstLineChars="200" w:firstLine="560"/>
        <w:rPr>
          <w:bCs/>
          <w:color w:val="000000" w:themeColor="text1"/>
        </w:rPr>
      </w:pPr>
      <w:r>
        <w:rPr>
          <w:bCs/>
          <w:color w:val="000000" w:themeColor="text1"/>
        </w:rPr>
        <w:lastRenderedPageBreak/>
        <w:t>1</w:t>
      </w:r>
      <w:r>
        <w:rPr>
          <w:bCs/>
          <w:color w:val="000000" w:themeColor="text1"/>
        </w:rPr>
        <w:t>、范围确定的原则</w:t>
      </w:r>
    </w:p>
    <w:p w:rsidR="00AF4932" w:rsidRDefault="008D7722">
      <w:pPr>
        <w:spacing w:line="360" w:lineRule="auto"/>
        <w:ind w:firstLineChars="200" w:firstLine="560"/>
        <w:rPr>
          <w:bCs/>
          <w:color w:val="000000" w:themeColor="text1"/>
        </w:rPr>
      </w:pPr>
      <w:r>
        <w:rPr>
          <w:bCs/>
          <w:color w:val="000000" w:themeColor="text1"/>
        </w:rPr>
        <w:t>依据《南方崩岗防治规划》（</w:t>
      </w:r>
      <w:r>
        <w:rPr>
          <w:bCs/>
          <w:color w:val="000000" w:themeColor="text1"/>
        </w:rPr>
        <w:t>2008-2030</w:t>
      </w:r>
      <w:r>
        <w:rPr>
          <w:bCs/>
          <w:color w:val="000000" w:themeColor="text1"/>
        </w:rPr>
        <w:t>年）和《福建省崩岗防治规划</w:t>
      </w:r>
      <w:r>
        <w:rPr>
          <w:bCs/>
          <w:color w:val="000000" w:themeColor="text1"/>
        </w:rPr>
        <w:t>(2006-2020</w:t>
      </w:r>
      <w:r>
        <w:rPr>
          <w:bCs/>
          <w:color w:val="000000" w:themeColor="text1"/>
        </w:rPr>
        <w:t>年</w:t>
      </w:r>
      <w:r>
        <w:rPr>
          <w:bCs/>
          <w:color w:val="000000" w:themeColor="text1"/>
        </w:rPr>
        <w:t>)</w:t>
      </w:r>
      <w:r>
        <w:rPr>
          <w:bCs/>
          <w:color w:val="000000" w:themeColor="text1"/>
        </w:rPr>
        <w:t>》，优先实施人地矛盾突出区域和贫苦边远的山区等重点区域。</w:t>
      </w:r>
    </w:p>
    <w:p w:rsidR="00AF4932" w:rsidRDefault="008D7722">
      <w:pPr>
        <w:spacing w:line="360" w:lineRule="auto"/>
        <w:ind w:firstLineChars="200" w:firstLine="560"/>
        <w:rPr>
          <w:bCs/>
          <w:color w:val="000000" w:themeColor="text1"/>
        </w:rPr>
      </w:pPr>
      <w:r>
        <w:rPr>
          <w:bCs/>
          <w:color w:val="000000" w:themeColor="text1"/>
        </w:rPr>
        <w:t>2</w:t>
      </w:r>
      <w:r>
        <w:rPr>
          <w:bCs/>
          <w:color w:val="000000" w:themeColor="text1"/>
        </w:rPr>
        <w:t>、项目范围选定</w:t>
      </w:r>
    </w:p>
    <w:p w:rsidR="00AF4932" w:rsidRDefault="008D7722">
      <w:pPr>
        <w:spacing w:line="360" w:lineRule="auto"/>
        <w:ind w:firstLineChars="200" w:firstLine="560"/>
        <w:rPr>
          <w:bCs/>
          <w:color w:val="000000" w:themeColor="text1"/>
        </w:rPr>
      </w:pPr>
      <w:r>
        <w:rPr>
          <w:bCs/>
          <w:color w:val="000000" w:themeColor="text1"/>
        </w:rPr>
        <w:t>根据治理目标，从</w:t>
      </w:r>
      <w:r>
        <w:rPr>
          <w:bCs/>
          <w:color w:val="000000" w:themeColor="text1"/>
        </w:rPr>
        <w:t>2021</w:t>
      </w:r>
      <w:r>
        <w:rPr>
          <w:color w:val="000000" w:themeColor="text1"/>
        </w:rPr>
        <w:t>～</w:t>
      </w:r>
      <w:r>
        <w:rPr>
          <w:bCs/>
          <w:color w:val="000000" w:themeColor="text1"/>
        </w:rPr>
        <w:t>2025</w:t>
      </w:r>
      <w:r>
        <w:rPr>
          <w:bCs/>
          <w:color w:val="000000" w:themeColor="text1"/>
        </w:rPr>
        <w:t>年间计划专项治理崩岗</w:t>
      </w:r>
      <w:r>
        <w:rPr>
          <w:rFonts w:hint="eastAsia"/>
          <w:bCs/>
          <w:color w:val="000000" w:themeColor="text1"/>
        </w:rPr>
        <w:t>395</w:t>
      </w:r>
      <w:r>
        <w:rPr>
          <w:bCs/>
          <w:color w:val="000000" w:themeColor="text1"/>
        </w:rPr>
        <w:t>个，崩岗治理面积</w:t>
      </w:r>
      <w:r>
        <w:rPr>
          <w:rFonts w:hint="eastAsia"/>
          <w:bCs/>
          <w:color w:val="000000" w:themeColor="text1"/>
        </w:rPr>
        <w:t>0</w:t>
      </w:r>
      <w:r>
        <w:rPr>
          <w:bCs/>
          <w:color w:val="000000" w:themeColor="text1"/>
        </w:rPr>
        <w:t>.31 km</w:t>
      </w:r>
      <w:r>
        <w:rPr>
          <w:bCs/>
          <w:color w:val="000000" w:themeColor="text1"/>
          <w:vertAlign w:val="superscript"/>
        </w:rPr>
        <w:t>2</w:t>
      </w:r>
      <w:r>
        <w:rPr>
          <w:bCs/>
          <w:color w:val="000000" w:themeColor="text1"/>
        </w:rPr>
        <w:t>。</w:t>
      </w:r>
    </w:p>
    <w:p w:rsidR="00AF4932" w:rsidRDefault="008D7722">
      <w:pPr>
        <w:spacing w:line="360" w:lineRule="auto"/>
        <w:ind w:firstLineChars="200" w:firstLine="560"/>
        <w:rPr>
          <w:bCs/>
          <w:color w:val="000000" w:themeColor="text1"/>
        </w:rPr>
      </w:pPr>
      <w:r>
        <w:rPr>
          <w:bCs/>
          <w:color w:val="000000" w:themeColor="text1"/>
        </w:rPr>
        <w:t>根据范围确定的原则，结合相关规划成果和水土流失普查成果，综合分析崩岗区的水土流失情况等，选取</w:t>
      </w:r>
      <w:r>
        <w:rPr>
          <w:color w:val="000000" w:themeColor="text1"/>
          <w:szCs w:val="21"/>
        </w:rPr>
        <w:t>龙涓乡、长卿镇、感德镇、龙门镇、官桥镇、等</w:t>
      </w:r>
      <w:r>
        <w:rPr>
          <w:bCs/>
          <w:color w:val="000000" w:themeColor="text1"/>
        </w:rPr>
        <w:t>5</w:t>
      </w:r>
      <w:r>
        <w:rPr>
          <w:bCs/>
          <w:color w:val="000000" w:themeColor="text1"/>
        </w:rPr>
        <w:t>个乡镇作为此次崩岗水土流失综合治理的规划区。</w:t>
      </w:r>
    </w:p>
    <w:p w:rsidR="00AF4932" w:rsidRDefault="008D7722">
      <w:pPr>
        <w:spacing w:line="360" w:lineRule="auto"/>
        <w:ind w:firstLineChars="200" w:firstLine="562"/>
        <w:rPr>
          <w:b/>
          <w:bCs/>
          <w:color w:val="000000" w:themeColor="text1"/>
        </w:rPr>
      </w:pPr>
      <w:r>
        <w:rPr>
          <w:b/>
          <w:color w:val="000000" w:themeColor="text1"/>
        </w:rPr>
        <w:t>（</w:t>
      </w:r>
      <w:r>
        <w:rPr>
          <w:b/>
          <w:bCs/>
          <w:color w:val="000000" w:themeColor="text1"/>
        </w:rPr>
        <w:t>二）建设任务和规模</w:t>
      </w:r>
    </w:p>
    <w:p w:rsidR="00AF4932" w:rsidRDefault="008D7722">
      <w:pPr>
        <w:spacing w:line="360" w:lineRule="auto"/>
        <w:ind w:firstLineChars="200" w:firstLine="560"/>
        <w:rPr>
          <w:bCs/>
          <w:color w:val="000000" w:themeColor="text1"/>
        </w:rPr>
      </w:pPr>
      <w:r>
        <w:rPr>
          <w:bCs/>
          <w:color w:val="000000" w:themeColor="text1"/>
        </w:rPr>
        <w:t>1</w:t>
      </w:r>
      <w:r>
        <w:rPr>
          <w:bCs/>
          <w:color w:val="000000" w:themeColor="text1"/>
        </w:rPr>
        <w:t>、建设任务和目标</w:t>
      </w:r>
    </w:p>
    <w:p w:rsidR="00AF4932" w:rsidRDefault="008D7722">
      <w:pPr>
        <w:spacing w:line="360" w:lineRule="auto"/>
        <w:ind w:firstLineChars="200" w:firstLine="560"/>
        <w:rPr>
          <w:bCs/>
          <w:color w:val="000000" w:themeColor="text1"/>
        </w:rPr>
      </w:pPr>
      <w:r>
        <w:rPr>
          <w:bCs/>
          <w:color w:val="000000" w:themeColor="text1"/>
        </w:rPr>
        <w:t>由于崩岗侵蚀具有其特殊的发育过程</w:t>
      </w:r>
      <w:r>
        <w:rPr>
          <w:color w:val="000000" w:themeColor="text1"/>
        </w:rPr>
        <w:t>，因此</w:t>
      </w:r>
      <w:r>
        <w:rPr>
          <w:bCs/>
          <w:color w:val="000000" w:themeColor="text1"/>
        </w:rPr>
        <w:t>崩岗综合治理遵循如下的基本思路：一是控制集水坡面的迭水动力条件，制止或减缓崩岗沟壁的崩坍，减少对下游的危害；二是控制冲积扇物质再迁移和崩岗沟底的下切，以尽量减少</w:t>
      </w:r>
      <w:proofErr w:type="gramStart"/>
      <w:r>
        <w:rPr>
          <w:bCs/>
          <w:color w:val="000000" w:themeColor="text1"/>
        </w:rPr>
        <w:t>崩积堆</w:t>
      </w:r>
      <w:proofErr w:type="gramEnd"/>
      <w:r>
        <w:rPr>
          <w:bCs/>
          <w:color w:val="000000" w:themeColor="text1"/>
        </w:rPr>
        <w:t>的再侵蚀过程，从而达到稳定整个崩岗系统；三是治理和经济利用相结合来治理崩岗沟，实现经济、社会与生态可持续协调发展。</w:t>
      </w:r>
    </w:p>
    <w:p w:rsidR="00AF4932" w:rsidRDefault="008D7722">
      <w:pPr>
        <w:spacing w:line="360" w:lineRule="auto"/>
        <w:ind w:firstLineChars="200" w:firstLine="560"/>
        <w:rPr>
          <w:bCs/>
          <w:color w:val="000000" w:themeColor="text1"/>
          <w:spacing w:val="10"/>
        </w:rPr>
      </w:pPr>
      <w:r>
        <w:rPr>
          <w:bCs/>
          <w:color w:val="000000" w:themeColor="text1"/>
        </w:rPr>
        <w:t>规划目标为</w:t>
      </w:r>
      <w:r>
        <w:rPr>
          <w:bCs/>
          <w:color w:val="000000" w:themeColor="text1"/>
          <w:spacing w:val="10"/>
        </w:rPr>
        <w:t>：通过本规划的实施，经过</w:t>
      </w:r>
      <w:r>
        <w:rPr>
          <w:bCs/>
          <w:color w:val="000000" w:themeColor="text1"/>
          <w:spacing w:val="10"/>
        </w:rPr>
        <w:t>5</w:t>
      </w:r>
      <w:r>
        <w:rPr>
          <w:bCs/>
          <w:color w:val="000000" w:themeColor="text1"/>
          <w:spacing w:val="10"/>
        </w:rPr>
        <w:t>年的治理，使规划区内的</w:t>
      </w:r>
      <w:r>
        <w:rPr>
          <w:rFonts w:hint="eastAsia"/>
          <w:color w:val="000000" w:themeColor="text1"/>
        </w:rPr>
        <w:t>395</w:t>
      </w:r>
      <w:r>
        <w:rPr>
          <w:bCs/>
          <w:color w:val="000000" w:themeColor="text1"/>
          <w:spacing w:val="10"/>
        </w:rPr>
        <w:t>个活动型崩岗基本得到治理，治理崩岗面积</w:t>
      </w:r>
      <w:r>
        <w:rPr>
          <w:rFonts w:hint="eastAsia"/>
          <w:color w:val="000000" w:themeColor="text1"/>
        </w:rPr>
        <w:t>0</w:t>
      </w:r>
      <w:r>
        <w:rPr>
          <w:color w:val="000000" w:themeColor="text1"/>
        </w:rPr>
        <w:t xml:space="preserve">.31 </w:t>
      </w:r>
      <w:r>
        <w:rPr>
          <w:bCs/>
          <w:color w:val="000000" w:themeColor="text1"/>
          <w:spacing w:val="10"/>
        </w:rPr>
        <w:t>km</w:t>
      </w:r>
      <w:r>
        <w:rPr>
          <w:bCs/>
          <w:color w:val="000000" w:themeColor="text1"/>
          <w:spacing w:val="10"/>
          <w:vertAlign w:val="superscript"/>
        </w:rPr>
        <w:t>2</w:t>
      </w:r>
      <w:r>
        <w:rPr>
          <w:bCs/>
          <w:color w:val="000000" w:themeColor="text1"/>
          <w:spacing w:val="10"/>
        </w:rPr>
        <w:t>。水土流失得到有效控制，生态景观明显改善，建成较完善的崩岗动态监测体系。经济社会发展与生态环境步入良性循环轨道。</w:t>
      </w:r>
    </w:p>
    <w:p w:rsidR="00D36343" w:rsidRDefault="00D36343">
      <w:pPr>
        <w:spacing w:line="360" w:lineRule="auto"/>
        <w:ind w:firstLineChars="200" w:firstLine="600"/>
        <w:rPr>
          <w:rFonts w:hint="eastAsia"/>
          <w:bCs/>
          <w:color w:val="000000" w:themeColor="text1"/>
          <w:spacing w:val="10"/>
        </w:rPr>
      </w:pPr>
    </w:p>
    <w:p w:rsidR="00AF4932" w:rsidRDefault="008D7722">
      <w:pPr>
        <w:spacing w:line="360" w:lineRule="auto"/>
        <w:ind w:firstLineChars="200" w:firstLine="600"/>
        <w:rPr>
          <w:bCs/>
          <w:color w:val="000000" w:themeColor="text1"/>
          <w:spacing w:val="10"/>
        </w:rPr>
      </w:pPr>
      <w:r>
        <w:rPr>
          <w:bCs/>
          <w:color w:val="000000" w:themeColor="text1"/>
          <w:spacing w:val="10"/>
        </w:rPr>
        <w:lastRenderedPageBreak/>
        <w:t>2</w:t>
      </w:r>
      <w:r>
        <w:rPr>
          <w:bCs/>
          <w:color w:val="000000" w:themeColor="text1"/>
          <w:spacing w:val="10"/>
        </w:rPr>
        <w:t>、治理措施配置</w:t>
      </w:r>
    </w:p>
    <w:p w:rsidR="00AF4932" w:rsidRDefault="008D7722">
      <w:pPr>
        <w:spacing w:line="360" w:lineRule="auto"/>
        <w:ind w:firstLineChars="200" w:firstLine="560"/>
        <w:rPr>
          <w:color w:val="000000" w:themeColor="text1"/>
        </w:rPr>
      </w:pPr>
      <w:r>
        <w:rPr>
          <w:color w:val="000000" w:themeColor="text1"/>
        </w:rPr>
        <w:t>安溪县崩岗水土流失综合治理</w:t>
      </w:r>
      <w:r>
        <w:rPr>
          <w:snapToGrid w:val="0"/>
          <w:color w:val="000000" w:themeColor="text1"/>
        </w:rPr>
        <w:t>措施配置拟参照</w:t>
      </w:r>
      <w:r>
        <w:rPr>
          <w:bCs/>
          <w:color w:val="000000" w:themeColor="text1"/>
        </w:rPr>
        <w:t>《福建省崩岗防治规划</w:t>
      </w:r>
      <w:r>
        <w:rPr>
          <w:bCs/>
          <w:color w:val="000000" w:themeColor="text1"/>
        </w:rPr>
        <w:t>(2006-2020</w:t>
      </w:r>
      <w:r>
        <w:rPr>
          <w:bCs/>
          <w:color w:val="000000" w:themeColor="text1"/>
        </w:rPr>
        <w:t>年</w:t>
      </w:r>
      <w:r>
        <w:rPr>
          <w:bCs/>
          <w:color w:val="000000" w:themeColor="text1"/>
        </w:rPr>
        <w:t>)</w:t>
      </w:r>
      <w:r>
        <w:rPr>
          <w:bCs/>
          <w:color w:val="000000" w:themeColor="text1"/>
        </w:rPr>
        <w:t>》</w:t>
      </w:r>
      <w:r>
        <w:rPr>
          <w:snapToGrid w:val="0"/>
          <w:color w:val="000000" w:themeColor="text1"/>
        </w:rPr>
        <w:t>措施配置数量结合现场调查确定。</w:t>
      </w:r>
      <w:r>
        <w:rPr>
          <w:color w:val="000000" w:themeColor="text1"/>
        </w:rPr>
        <w:t>详见表</w:t>
      </w:r>
      <w:r>
        <w:rPr>
          <w:color w:val="000000" w:themeColor="text1"/>
        </w:rPr>
        <w:t>7-</w:t>
      </w:r>
      <w:r>
        <w:rPr>
          <w:rFonts w:hint="eastAsia"/>
          <w:color w:val="000000" w:themeColor="text1"/>
        </w:rPr>
        <w:t>11</w:t>
      </w:r>
      <w:r>
        <w:rPr>
          <w:color w:val="000000" w:themeColor="text1"/>
        </w:rPr>
        <w:t>。</w:t>
      </w:r>
    </w:p>
    <w:p w:rsidR="00AF4932" w:rsidRDefault="008D7722">
      <w:pPr>
        <w:spacing w:line="360" w:lineRule="auto"/>
        <w:jc w:val="center"/>
        <w:rPr>
          <w:b/>
          <w:color w:val="000000" w:themeColor="text1"/>
          <w:sz w:val="30"/>
          <w:szCs w:val="30"/>
        </w:rPr>
      </w:pPr>
      <w:r>
        <w:rPr>
          <w:b/>
          <w:color w:val="000000" w:themeColor="text1"/>
        </w:rPr>
        <w:t>表</w:t>
      </w:r>
      <w:r>
        <w:rPr>
          <w:b/>
          <w:color w:val="000000" w:themeColor="text1"/>
        </w:rPr>
        <w:t>7-</w:t>
      </w:r>
      <w:r>
        <w:rPr>
          <w:rFonts w:hint="eastAsia"/>
          <w:b/>
          <w:color w:val="000000" w:themeColor="text1"/>
        </w:rPr>
        <w:t>11</w:t>
      </w:r>
      <w:r>
        <w:rPr>
          <w:b/>
          <w:color w:val="000000" w:themeColor="text1"/>
        </w:rPr>
        <w:t xml:space="preserve"> </w:t>
      </w:r>
      <w:r>
        <w:rPr>
          <w:b/>
          <w:color w:val="000000" w:themeColor="text1"/>
        </w:rPr>
        <w:t>崩岗治理措施配置表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8"/>
        <w:gridCol w:w="1660"/>
        <w:gridCol w:w="1527"/>
        <w:gridCol w:w="1294"/>
        <w:gridCol w:w="1914"/>
      </w:tblGrid>
      <w:tr w:rsidR="00AF4932">
        <w:trPr>
          <w:cantSplit/>
          <w:trHeight w:val="326"/>
          <w:jc w:val="center"/>
        </w:trPr>
        <w:tc>
          <w:tcPr>
            <w:tcW w:w="1518" w:type="dxa"/>
            <w:vMerge w:val="restart"/>
            <w:vAlign w:val="center"/>
          </w:tcPr>
          <w:p w:rsidR="00AF4932" w:rsidRDefault="008D7722">
            <w:pPr>
              <w:widowControl/>
              <w:spacing w:line="360" w:lineRule="auto"/>
              <w:jc w:val="center"/>
              <w:rPr>
                <w:bCs/>
                <w:color w:val="000000" w:themeColor="text1"/>
                <w:kern w:val="0"/>
                <w:sz w:val="21"/>
                <w:szCs w:val="21"/>
              </w:rPr>
            </w:pPr>
            <w:r>
              <w:rPr>
                <w:bCs/>
                <w:color w:val="000000" w:themeColor="text1"/>
                <w:kern w:val="0"/>
                <w:sz w:val="21"/>
                <w:szCs w:val="21"/>
              </w:rPr>
              <w:t>治理对象</w:t>
            </w:r>
          </w:p>
        </w:tc>
        <w:tc>
          <w:tcPr>
            <w:tcW w:w="6395" w:type="dxa"/>
            <w:gridSpan w:val="4"/>
            <w:vAlign w:val="center"/>
          </w:tcPr>
          <w:p w:rsidR="00AF4932" w:rsidRDefault="008D7722">
            <w:pPr>
              <w:spacing w:line="360" w:lineRule="auto"/>
              <w:jc w:val="center"/>
              <w:rPr>
                <w:bCs/>
                <w:color w:val="000000" w:themeColor="text1"/>
                <w:kern w:val="0"/>
                <w:sz w:val="21"/>
                <w:szCs w:val="21"/>
              </w:rPr>
            </w:pPr>
            <w:r>
              <w:rPr>
                <w:bCs/>
                <w:color w:val="000000" w:themeColor="text1"/>
                <w:kern w:val="0"/>
                <w:sz w:val="21"/>
                <w:szCs w:val="21"/>
              </w:rPr>
              <w:t>每</w:t>
            </w:r>
            <w:r>
              <w:rPr>
                <w:bCs/>
                <w:color w:val="000000" w:themeColor="text1"/>
                <w:kern w:val="0"/>
                <w:sz w:val="21"/>
                <w:szCs w:val="21"/>
              </w:rPr>
              <w:t>100</w:t>
            </w:r>
            <w:r>
              <w:rPr>
                <w:bCs/>
                <w:color w:val="000000" w:themeColor="text1"/>
                <w:kern w:val="0"/>
                <w:sz w:val="21"/>
                <w:szCs w:val="21"/>
              </w:rPr>
              <w:t>个崩岗中</w:t>
            </w:r>
          </w:p>
        </w:tc>
      </w:tr>
      <w:tr w:rsidR="00AF4932">
        <w:trPr>
          <w:cantSplit/>
          <w:trHeight w:val="326"/>
          <w:jc w:val="center"/>
        </w:trPr>
        <w:tc>
          <w:tcPr>
            <w:tcW w:w="1518" w:type="dxa"/>
            <w:vMerge/>
            <w:vAlign w:val="center"/>
          </w:tcPr>
          <w:p w:rsidR="00AF4932" w:rsidRDefault="00AF4932">
            <w:pPr>
              <w:widowControl/>
              <w:spacing w:line="360" w:lineRule="auto"/>
              <w:jc w:val="center"/>
              <w:rPr>
                <w:bCs/>
                <w:color w:val="000000" w:themeColor="text1"/>
                <w:kern w:val="0"/>
                <w:sz w:val="21"/>
                <w:szCs w:val="21"/>
              </w:rPr>
            </w:pPr>
          </w:p>
        </w:tc>
        <w:tc>
          <w:tcPr>
            <w:tcW w:w="3187" w:type="dxa"/>
            <w:gridSpan w:val="2"/>
            <w:vAlign w:val="center"/>
          </w:tcPr>
          <w:p w:rsidR="00AF4932" w:rsidRDefault="008D7722">
            <w:pPr>
              <w:widowControl/>
              <w:spacing w:line="360" w:lineRule="auto"/>
              <w:jc w:val="center"/>
              <w:rPr>
                <w:bCs/>
                <w:color w:val="000000" w:themeColor="text1"/>
                <w:kern w:val="0"/>
                <w:sz w:val="21"/>
                <w:szCs w:val="21"/>
              </w:rPr>
            </w:pPr>
            <w:r>
              <w:rPr>
                <w:bCs/>
                <w:color w:val="000000" w:themeColor="text1"/>
                <w:kern w:val="0"/>
                <w:sz w:val="21"/>
                <w:szCs w:val="21"/>
              </w:rPr>
              <w:t>谷坊（</w:t>
            </w:r>
            <w:r>
              <w:rPr>
                <w:rFonts w:hint="eastAsia"/>
                <w:bCs/>
                <w:color w:val="000000" w:themeColor="text1"/>
                <w:kern w:val="0"/>
                <w:sz w:val="21"/>
                <w:szCs w:val="21"/>
              </w:rPr>
              <w:t>座</w:t>
            </w:r>
            <w:r>
              <w:rPr>
                <w:bCs/>
                <w:color w:val="000000" w:themeColor="text1"/>
                <w:kern w:val="0"/>
                <w:sz w:val="21"/>
                <w:szCs w:val="21"/>
              </w:rPr>
              <w:t>）</w:t>
            </w:r>
          </w:p>
        </w:tc>
        <w:tc>
          <w:tcPr>
            <w:tcW w:w="1294" w:type="dxa"/>
            <w:vMerge w:val="restart"/>
            <w:vAlign w:val="center"/>
          </w:tcPr>
          <w:p w:rsidR="00AF4932" w:rsidRDefault="008D7722">
            <w:pPr>
              <w:widowControl/>
              <w:spacing w:line="360" w:lineRule="auto"/>
              <w:jc w:val="center"/>
              <w:rPr>
                <w:bCs/>
                <w:color w:val="000000" w:themeColor="text1"/>
                <w:kern w:val="0"/>
                <w:sz w:val="21"/>
                <w:szCs w:val="21"/>
              </w:rPr>
            </w:pPr>
            <w:r>
              <w:rPr>
                <w:bCs/>
                <w:color w:val="000000" w:themeColor="text1"/>
                <w:kern w:val="0"/>
                <w:sz w:val="21"/>
                <w:szCs w:val="21"/>
              </w:rPr>
              <w:t>排水沟</w:t>
            </w:r>
          </w:p>
          <w:p w:rsidR="00AF4932" w:rsidRDefault="008D7722">
            <w:pPr>
              <w:widowControl/>
              <w:spacing w:line="360" w:lineRule="auto"/>
              <w:jc w:val="center"/>
              <w:rPr>
                <w:bCs/>
                <w:color w:val="000000" w:themeColor="text1"/>
                <w:kern w:val="0"/>
                <w:sz w:val="21"/>
                <w:szCs w:val="21"/>
              </w:rPr>
            </w:pPr>
            <w:r>
              <w:rPr>
                <w:bCs/>
                <w:color w:val="000000" w:themeColor="text1"/>
                <w:kern w:val="0"/>
                <w:sz w:val="21"/>
                <w:szCs w:val="21"/>
              </w:rPr>
              <w:t>（</w:t>
            </w:r>
            <w:r>
              <w:rPr>
                <w:bCs/>
                <w:color w:val="000000" w:themeColor="text1"/>
                <w:kern w:val="0"/>
                <w:sz w:val="21"/>
                <w:szCs w:val="21"/>
              </w:rPr>
              <w:t>km</w:t>
            </w:r>
            <w:r>
              <w:rPr>
                <w:bCs/>
                <w:color w:val="000000" w:themeColor="text1"/>
                <w:kern w:val="0"/>
                <w:sz w:val="21"/>
                <w:szCs w:val="21"/>
              </w:rPr>
              <w:t>）</w:t>
            </w:r>
          </w:p>
        </w:tc>
        <w:tc>
          <w:tcPr>
            <w:tcW w:w="1914" w:type="dxa"/>
            <w:vMerge w:val="restart"/>
            <w:vAlign w:val="center"/>
          </w:tcPr>
          <w:p w:rsidR="00AF4932" w:rsidRDefault="008D7722">
            <w:pPr>
              <w:widowControl/>
              <w:spacing w:line="360" w:lineRule="auto"/>
              <w:jc w:val="center"/>
              <w:rPr>
                <w:bCs/>
                <w:color w:val="000000" w:themeColor="text1"/>
                <w:kern w:val="0"/>
                <w:sz w:val="21"/>
                <w:szCs w:val="21"/>
              </w:rPr>
            </w:pPr>
            <w:proofErr w:type="gramStart"/>
            <w:r>
              <w:rPr>
                <w:bCs/>
                <w:color w:val="000000" w:themeColor="text1"/>
                <w:kern w:val="0"/>
                <w:sz w:val="21"/>
                <w:szCs w:val="21"/>
              </w:rPr>
              <w:t>崩</w:t>
            </w:r>
            <w:r>
              <w:rPr>
                <w:rFonts w:hint="eastAsia"/>
                <w:bCs/>
                <w:color w:val="000000" w:themeColor="text1"/>
                <w:kern w:val="0"/>
                <w:sz w:val="21"/>
                <w:szCs w:val="21"/>
              </w:rPr>
              <w:t>壁</w:t>
            </w:r>
            <w:r>
              <w:rPr>
                <w:bCs/>
                <w:color w:val="000000" w:themeColor="text1"/>
                <w:kern w:val="0"/>
                <w:sz w:val="21"/>
                <w:szCs w:val="21"/>
              </w:rPr>
              <w:t>台阶</w:t>
            </w:r>
            <w:proofErr w:type="gramEnd"/>
            <w:r>
              <w:rPr>
                <w:bCs/>
                <w:color w:val="000000" w:themeColor="text1"/>
                <w:kern w:val="0"/>
                <w:sz w:val="21"/>
                <w:szCs w:val="21"/>
              </w:rPr>
              <w:t>(</w:t>
            </w:r>
            <w:r>
              <w:rPr>
                <w:color w:val="000000" w:themeColor="text1"/>
                <w:sz w:val="21"/>
                <w:szCs w:val="21"/>
              </w:rPr>
              <w:t>m</w:t>
            </w:r>
            <w:r>
              <w:rPr>
                <w:color w:val="000000" w:themeColor="text1"/>
                <w:sz w:val="21"/>
                <w:szCs w:val="21"/>
                <w:vertAlign w:val="superscript"/>
              </w:rPr>
              <w:t>3</w:t>
            </w:r>
            <w:r>
              <w:rPr>
                <w:bCs/>
                <w:color w:val="000000" w:themeColor="text1"/>
                <w:kern w:val="0"/>
                <w:sz w:val="21"/>
                <w:szCs w:val="21"/>
              </w:rPr>
              <w:t>)</w:t>
            </w:r>
          </w:p>
        </w:tc>
      </w:tr>
      <w:tr w:rsidR="00AF4932">
        <w:trPr>
          <w:cantSplit/>
          <w:trHeight w:val="326"/>
          <w:jc w:val="center"/>
        </w:trPr>
        <w:tc>
          <w:tcPr>
            <w:tcW w:w="1518" w:type="dxa"/>
            <w:vMerge/>
            <w:vAlign w:val="center"/>
          </w:tcPr>
          <w:p w:rsidR="00AF4932" w:rsidRDefault="00AF4932">
            <w:pPr>
              <w:widowControl/>
              <w:spacing w:line="360" w:lineRule="auto"/>
              <w:jc w:val="center"/>
              <w:rPr>
                <w:bCs/>
                <w:color w:val="000000" w:themeColor="text1"/>
                <w:kern w:val="0"/>
                <w:sz w:val="21"/>
                <w:szCs w:val="21"/>
              </w:rPr>
            </w:pPr>
          </w:p>
        </w:tc>
        <w:tc>
          <w:tcPr>
            <w:tcW w:w="1660" w:type="dxa"/>
            <w:vAlign w:val="center"/>
          </w:tcPr>
          <w:p w:rsidR="00AF4932" w:rsidRDefault="008D7722">
            <w:pPr>
              <w:widowControl/>
              <w:spacing w:line="360" w:lineRule="auto"/>
              <w:jc w:val="center"/>
              <w:rPr>
                <w:bCs/>
                <w:color w:val="000000" w:themeColor="text1"/>
                <w:kern w:val="0"/>
                <w:sz w:val="21"/>
                <w:szCs w:val="21"/>
              </w:rPr>
            </w:pPr>
            <w:r>
              <w:rPr>
                <w:bCs/>
                <w:color w:val="000000" w:themeColor="text1"/>
                <w:kern w:val="0"/>
                <w:sz w:val="21"/>
                <w:szCs w:val="21"/>
              </w:rPr>
              <w:t>石谷坊</w:t>
            </w:r>
          </w:p>
        </w:tc>
        <w:tc>
          <w:tcPr>
            <w:tcW w:w="1527" w:type="dxa"/>
            <w:vAlign w:val="center"/>
          </w:tcPr>
          <w:p w:rsidR="00AF4932" w:rsidRDefault="008D7722">
            <w:pPr>
              <w:widowControl/>
              <w:spacing w:line="360" w:lineRule="auto"/>
              <w:jc w:val="center"/>
              <w:rPr>
                <w:bCs/>
                <w:color w:val="000000" w:themeColor="text1"/>
                <w:kern w:val="0"/>
                <w:sz w:val="21"/>
                <w:szCs w:val="21"/>
              </w:rPr>
            </w:pPr>
            <w:r>
              <w:rPr>
                <w:bCs/>
                <w:color w:val="000000" w:themeColor="text1"/>
                <w:kern w:val="0"/>
                <w:sz w:val="21"/>
                <w:szCs w:val="21"/>
              </w:rPr>
              <w:t>土谷坊</w:t>
            </w:r>
          </w:p>
        </w:tc>
        <w:tc>
          <w:tcPr>
            <w:tcW w:w="1294" w:type="dxa"/>
            <w:vMerge/>
            <w:vAlign w:val="center"/>
          </w:tcPr>
          <w:p w:rsidR="00AF4932" w:rsidRDefault="00AF4932">
            <w:pPr>
              <w:widowControl/>
              <w:spacing w:line="360" w:lineRule="auto"/>
              <w:jc w:val="center"/>
              <w:rPr>
                <w:bCs/>
                <w:color w:val="000000" w:themeColor="text1"/>
                <w:kern w:val="0"/>
                <w:sz w:val="21"/>
                <w:szCs w:val="21"/>
              </w:rPr>
            </w:pPr>
          </w:p>
        </w:tc>
        <w:tc>
          <w:tcPr>
            <w:tcW w:w="1914" w:type="dxa"/>
            <w:vMerge/>
            <w:vAlign w:val="center"/>
          </w:tcPr>
          <w:p w:rsidR="00AF4932" w:rsidRDefault="00AF4932">
            <w:pPr>
              <w:widowControl/>
              <w:spacing w:line="360" w:lineRule="auto"/>
              <w:jc w:val="center"/>
              <w:rPr>
                <w:bCs/>
                <w:color w:val="000000" w:themeColor="text1"/>
                <w:kern w:val="0"/>
                <w:sz w:val="21"/>
                <w:szCs w:val="21"/>
              </w:rPr>
            </w:pPr>
          </w:p>
        </w:tc>
      </w:tr>
      <w:tr w:rsidR="00AF4932">
        <w:trPr>
          <w:cantSplit/>
          <w:trHeight w:val="326"/>
          <w:jc w:val="center"/>
        </w:trPr>
        <w:tc>
          <w:tcPr>
            <w:tcW w:w="1518" w:type="dxa"/>
            <w:vAlign w:val="center"/>
          </w:tcPr>
          <w:p w:rsidR="00AF4932" w:rsidRDefault="008D7722">
            <w:pPr>
              <w:widowControl/>
              <w:spacing w:line="360" w:lineRule="auto"/>
              <w:jc w:val="center"/>
              <w:rPr>
                <w:color w:val="000000" w:themeColor="text1"/>
                <w:kern w:val="0"/>
                <w:sz w:val="21"/>
                <w:szCs w:val="21"/>
              </w:rPr>
            </w:pPr>
            <w:r>
              <w:rPr>
                <w:color w:val="000000" w:themeColor="text1"/>
                <w:kern w:val="0"/>
                <w:sz w:val="21"/>
                <w:szCs w:val="21"/>
              </w:rPr>
              <w:t>崩岗</w:t>
            </w:r>
          </w:p>
        </w:tc>
        <w:tc>
          <w:tcPr>
            <w:tcW w:w="1660" w:type="dxa"/>
            <w:vAlign w:val="center"/>
          </w:tcPr>
          <w:p w:rsidR="00AF4932" w:rsidRDefault="008D7722">
            <w:pPr>
              <w:widowControl/>
              <w:spacing w:line="360" w:lineRule="auto"/>
              <w:jc w:val="center"/>
              <w:rPr>
                <w:color w:val="000000" w:themeColor="text1"/>
                <w:kern w:val="0"/>
                <w:sz w:val="21"/>
                <w:szCs w:val="21"/>
              </w:rPr>
            </w:pPr>
            <w:r>
              <w:rPr>
                <w:color w:val="000000" w:themeColor="text1"/>
                <w:kern w:val="0"/>
                <w:sz w:val="21"/>
                <w:szCs w:val="21"/>
              </w:rPr>
              <w:t>20</w:t>
            </w:r>
          </w:p>
        </w:tc>
        <w:tc>
          <w:tcPr>
            <w:tcW w:w="1527" w:type="dxa"/>
            <w:vAlign w:val="center"/>
          </w:tcPr>
          <w:p w:rsidR="00AF4932" w:rsidRDefault="008D7722">
            <w:pPr>
              <w:widowControl/>
              <w:spacing w:line="360" w:lineRule="auto"/>
              <w:jc w:val="center"/>
              <w:rPr>
                <w:color w:val="000000" w:themeColor="text1"/>
                <w:kern w:val="0"/>
                <w:sz w:val="21"/>
                <w:szCs w:val="21"/>
              </w:rPr>
            </w:pPr>
            <w:r>
              <w:rPr>
                <w:color w:val="000000" w:themeColor="text1"/>
                <w:kern w:val="0"/>
                <w:sz w:val="21"/>
                <w:szCs w:val="21"/>
              </w:rPr>
              <w:t>55</w:t>
            </w:r>
          </w:p>
        </w:tc>
        <w:tc>
          <w:tcPr>
            <w:tcW w:w="1294" w:type="dxa"/>
            <w:vAlign w:val="center"/>
          </w:tcPr>
          <w:p w:rsidR="00AF4932" w:rsidRDefault="008D7722">
            <w:pPr>
              <w:widowControl/>
              <w:spacing w:line="360" w:lineRule="auto"/>
              <w:jc w:val="center"/>
              <w:rPr>
                <w:color w:val="000000" w:themeColor="text1"/>
                <w:kern w:val="0"/>
                <w:sz w:val="21"/>
                <w:szCs w:val="21"/>
              </w:rPr>
            </w:pPr>
            <w:r>
              <w:rPr>
                <w:color w:val="000000" w:themeColor="text1"/>
                <w:kern w:val="0"/>
                <w:sz w:val="21"/>
                <w:szCs w:val="21"/>
              </w:rPr>
              <w:t>18</w:t>
            </w:r>
          </w:p>
        </w:tc>
        <w:tc>
          <w:tcPr>
            <w:tcW w:w="1914" w:type="dxa"/>
            <w:vAlign w:val="center"/>
          </w:tcPr>
          <w:p w:rsidR="00AF4932" w:rsidRDefault="008D7722">
            <w:pPr>
              <w:widowControl/>
              <w:spacing w:line="360" w:lineRule="auto"/>
              <w:jc w:val="center"/>
              <w:rPr>
                <w:color w:val="000000" w:themeColor="text1"/>
                <w:kern w:val="0"/>
                <w:sz w:val="21"/>
                <w:szCs w:val="21"/>
              </w:rPr>
            </w:pPr>
            <w:r>
              <w:rPr>
                <w:color w:val="000000" w:themeColor="text1"/>
                <w:kern w:val="0"/>
                <w:sz w:val="21"/>
                <w:szCs w:val="21"/>
              </w:rPr>
              <w:t>86125</w:t>
            </w:r>
          </w:p>
        </w:tc>
      </w:tr>
    </w:tbl>
    <w:p w:rsidR="00AF4932" w:rsidRDefault="00AF4932">
      <w:pPr>
        <w:spacing w:line="360" w:lineRule="auto"/>
        <w:ind w:firstLineChars="200" w:firstLine="560"/>
        <w:rPr>
          <w:color w:val="000000" w:themeColor="text1"/>
        </w:rPr>
      </w:pPr>
    </w:p>
    <w:p w:rsidR="00AF4932" w:rsidRDefault="008D7722">
      <w:pPr>
        <w:spacing w:line="360" w:lineRule="auto"/>
        <w:ind w:firstLineChars="200" w:firstLine="560"/>
        <w:rPr>
          <w:color w:val="000000" w:themeColor="text1"/>
        </w:rPr>
      </w:pPr>
      <w:r>
        <w:rPr>
          <w:color w:val="000000" w:themeColor="text1"/>
        </w:rPr>
        <w:t>3</w:t>
      </w:r>
      <w:r>
        <w:rPr>
          <w:color w:val="000000" w:themeColor="text1"/>
        </w:rPr>
        <w:t>、防治规模</w:t>
      </w:r>
    </w:p>
    <w:p w:rsidR="00AF4932" w:rsidRDefault="008D7722">
      <w:pPr>
        <w:spacing w:line="360" w:lineRule="auto"/>
        <w:ind w:firstLineChars="200" w:firstLine="560"/>
        <w:rPr>
          <w:color w:val="000000" w:themeColor="text1"/>
          <w:spacing w:val="2"/>
        </w:rPr>
      </w:pPr>
      <w:r>
        <w:rPr>
          <w:bCs/>
          <w:color w:val="000000" w:themeColor="text1"/>
        </w:rPr>
        <w:t>根据治理目标，</w:t>
      </w:r>
      <w:r>
        <w:rPr>
          <w:bCs/>
          <w:color w:val="000000" w:themeColor="text1"/>
        </w:rPr>
        <w:t>2021</w:t>
      </w:r>
      <w:r>
        <w:rPr>
          <w:color w:val="000000" w:themeColor="text1"/>
        </w:rPr>
        <w:t>～</w:t>
      </w:r>
      <w:r>
        <w:rPr>
          <w:bCs/>
          <w:color w:val="000000" w:themeColor="text1"/>
        </w:rPr>
        <w:t>2025</w:t>
      </w:r>
      <w:r>
        <w:rPr>
          <w:bCs/>
          <w:color w:val="000000" w:themeColor="text1"/>
        </w:rPr>
        <w:t>年期间治理崩岗</w:t>
      </w:r>
      <w:r>
        <w:rPr>
          <w:rFonts w:hint="eastAsia"/>
          <w:color w:val="000000" w:themeColor="text1"/>
        </w:rPr>
        <w:t>395</w:t>
      </w:r>
      <w:r>
        <w:rPr>
          <w:bCs/>
          <w:color w:val="000000" w:themeColor="text1"/>
        </w:rPr>
        <w:t>个，综合治理面积</w:t>
      </w:r>
      <w:r>
        <w:rPr>
          <w:rFonts w:hint="eastAsia"/>
          <w:color w:val="000000" w:themeColor="text1"/>
        </w:rPr>
        <w:t>0</w:t>
      </w:r>
      <w:r>
        <w:rPr>
          <w:color w:val="000000" w:themeColor="text1"/>
        </w:rPr>
        <w:t xml:space="preserve">.31 </w:t>
      </w:r>
      <w:r>
        <w:rPr>
          <w:bCs/>
          <w:color w:val="000000" w:themeColor="text1"/>
        </w:rPr>
        <w:t>km</w:t>
      </w:r>
      <w:r>
        <w:rPr>
          <w:bCs/>
          <w:color w:val="000000" w:themeColor="text1"/>
          <w:vertAlign w:val="superscript"/>
        </w:rPr>
        <w:t>2</w:t>
      </w:r>
      <w:r>
        <w:rPr>
          <w:bCs/>
          <w:color w:val="000000" w:themeColor="text1"/>
        </w:rPr>
        <w:t>，</w:t>
      </w:r>
      <w:r>
        <w:rPr>
          <w:color w:val="000000" w:themeColor="text1"/>
        </w:rPr>
        <w:t>水保林</w:t>
      </w:r>
      <w:r>
        <w:rPr>
          <w:rFonts w:hint="eastAsia"/>
          <w:color w:val="000000" w:themeColor="text1"/>
        </w:rPr>
        <w:t>0</w:t>
      </w:r>
      <w:r>
        <w:rPr>
          <w:color w:val="000000" w:themeColor="text1"/>
        </w:rPr>
        <w:t xml:space="preserve">.31 </w:t>
      </w:r>
      <w:r>
        <w:rPr>
          <w:color w:val="000000" w:themeColor="text1"/>
          <w:spacing w:val="2"/>
        </w:rPr>
        <w:t>km</w:t>
      </w:r>
      <w:r>
        <w:rPr>
          <w:color w:val="000000" w:themeColor="text1"/>
          <w:spacing w:val="2"/>
          <w:vertAlign w:val="superscript"/>
        </w:rPr>
        <w:t>2</w:t>
      </w:r>
      <w:r>
        <w:rPr>
          <w:snapToGrid w:val="0"/>
          <w:color w:val="000000" w:themeColor="text1"/>
        </w:rPr>
        <w:t>，土谷坊</w:t>
      </w:r>
      <w:r>
        <w:rPr>
          <w:rFonts w:hint="eastAsia"/>
          <w:snapToGrid w:val="0"/>
          <w:color w:val="000000" w:themeColor="text1"/>
        </w:rPr>
        <w:t>217</w:t>
      </w:r>
      <w:r>
        <w:rPr>
          <w:color w:val="000000" w:themeColor="text1"/>
          <w:spacing w:val="2"/>
        </w:rPr>
        <w:t>座</w:t>
      </w:r>
      <w:r>
        <w:rPr>
          <w:snapToGrid w:val="0"/>
          <w:color w:val="000000" w:themeColor="text1"/>
        </w:rPr>
        <w:t>，石谷坊</w:t>
      </w:r>
      <w:r>
        <w:rPr>
          <w:rFonts w:hint="eastAsia"/>
          <w:snapToGrid w:val="0"/>
          <w:color w:val="000000" w:themeColor="text1"/>
        </w:rPr>
        <w:t>79</w:t>
      </w:r>
      <w:r>
        <w:rPr>
          <w:color w:val="000000" w:themeColor="text1"/>
          <w:spacing w:val="2"/>
        </w:rPr>
        <w:t>座</w:t>
      </w:r>
      <w:r>
        <w:rPr>
          <w:snapToGrid w:val="0"/>
          <w:color w:val="000000" w:themeColor="text1"/>
        </w:rPr>
        <w:t>，截排水沟</w:t>
      </w:r>
      <w:r>
        <w:rPr>
          <w:rFonts w:hint="eastAsia"/>
          <w:snapToGrid w:val="0"/>
          <w:color w:val="000000" w:themeColor="text1"/>
        </w:rPr>
        <w:t>71.1</w:t>
      </w:r>
      <w:r>
        <w:rPr>
          <w:snapToGrid w:val="0"/>
          <w:color w:val="000000" w:themeColor="text1"/>
        </w:rPr>
        <w:t xml:space="preserve"> km</w:t>
      </w:r>
      <w:r>
        <w:rPr>
          <w:snapToGrid w:val="0"/>
          <w:color w:val="000000" w:themeColor="text1"/>
        </w:rPr>
        <w:t>，</w:t>
      </w:r>
      <w:proofErr w:type="gramStart"/>
      <w:r>
        <w:rPr>
          <w:color w:val="000000" w:themeColor="text1"/>
        </w:rPr>
        <w:t>崩</w:t>
      </w:r>
      <w:r>
        <w:rPr>
          <w:rFonts w:hint="eastAsia"/>
          <w:color w:val="000000" w:themeColor="text1"/>
        </w:rPr>
        <w:t>壁台阶</w:t>
      </w:r>
      <w:proofErr w:type="gramEnd"/>
      <w:r>
        <w:rPr>
          <w:rFonts w:hint="eastAsia"/>
          <w:color w:val="000000" w:themeColor="text1"/>
          <w:spacing w:val="2"/>
        </w:rPr>
        <w:t>34.02</w:t>
      </w:r>
      <w:r>
        <w:rPr>
          <w:color w:val="000000" w:themeColor="text1"/>
          <w:spacing w:val="2"/>
        </w:rPr>
        <w:t>万</w:t>
      </w:r>
      <w:r>
        <w:rPr>
          <w:color w:val="000000" w:themeColor="text1"/>
          <w:spacing w:val="2"/>
        </w:rPr>
        <w:t>m</w:t>
      </w:r>
      <w:r>
        <w:rPr>
          <w:color w:val="000000" w:themeColor="text1"/>
          <w:spacing w:val="2"/>
          <w:vertAlign w:val="superscript"/>
        </w:rPr>
        <w:t>3</w:t>
      </w:r>
      <w:r>
        <w:rPr>
          <w:color w:val="000000" w:themeColor="text1"/>
          <w:spacing w:val="2"/>
        </w:rPr>
        <w:t>。详见表</w:t>
      </w:r>
      <w:r>
        <w:rPr>
          <w:color w:val="000000" w:themeColor="text1"/>
          <w:spacing w:val="2"/>
        </w:rPr>
        <w:t>7-</w:t>
      </w:r>
      <w:r>
        <w:rPr>
          <w:rFonts w:hint="eastAsia"/>
          <w:color w:val="000000" w:themeColor="text1"/>
          <w:spacing w:val="2"/>
        </w:rPr>
        <w:t>12</w:t>
      </w:r>
      <w:r>
        <w:rPr>
          <w:color w:val="000000" w:themeColor="text1"/>
          <w:spacing w:val="2"/>
        </w:rPr>
        <w:t>。</w:t>
      </w:r>
    </w:p>
    <w:p w:rsidR="00AF4932" w:rsidRDefault="008D7722">
      <w:pPr>
        <w:spacing w:line="360" w:lineRule="auto"/>
        <w:jc w:val="center"/>
        <w:rPr>
          <w:b/>
          <w:color w:val="000000" w:themeColor="text1"/>
          <w:spacing w:val="2"/>
          <w:kern w:val="0"/>
          <w:szCs w:val="24"/>
        </w:rPr>
      </w:pPr>
      <w:r>
        <w:rPr>
          <w:b/>
          <w:color w:val="000000" w:themeColor="text1"/>
          <w:spacing w:val="2"/>
          <w:kern w:val="0"/>
          <w:szCs w:val="24"/>
        </w:rPr>
        <w:t>表</w:t>
      </w:r>
      <w:r>
        <w:rPr>
          <w:b/>
          <w:color w:val="000000" w:themeColor="text1"/>
          <w:spacing w:val="2"/>
          <w:kern w:val="0"/>
          <w:szCs w:val="24"/>
        </w:rPr>
        <w:t>7-</w:t>
      </w:r>
      <w:r>
        <w:rPr>
          <w:rFonts w:hint="eastAsia"/>
          <w:b/>
          <w:color w:val="000000" w:themeColor="text1"/>
          <w:spacing w:val="2"/>
          <w:kern w:val="0"/>
          <w:szCs w:val="24"/>
        </w:rPr>
        <w:t>12</w:t>
      </w:r>
      <w:r>
        <w:rPr>
          <w:b/>
          <w:color w:val="000000" w:themeColor="text1"/>
          <w:spacing w:val="2"/>
          <w:kern w:val="0"/>
          <w:szCs w:val="24"/>
        </w:rPr>
        <w:t xml:space="preserve">  </w:t>
      </w:r>
      <w:r>
        <w:rPr>
          <w:b/>
          <w:color w:val="000000" w:themeColor="text1"/>
          <w:spacing w:val="2"/>
          <w:kern w:val="0"/>
          <w:szCs w:val="24"/>
        </w:rPr>
        <w:t>崩岗水土流失综合治理规划表</w:t>
      </w:r>
    </w:p>
    <w:tbl>
      <w:tblPr>
        <w:tblW w:w="7725" w:type="dxa"/>
        <w:jc w:val="center"/>
        <w:tblLayout w:type="fixed"/>
        <w:tblCellMar>
          <w:left w:w="0" w:type="dxa"/>
          <w:right w:w="0" w:type="dxa"/>
        </w:tblCellMar>
        <w:tblLook w:val="04A0" w:firstRow="1" w:lastRow="0" w:firstColumn="1" w:lastColumn="0" w:noHBand="0" w:noVBand="1"/>
      </w:tblPr>
      <w:tblGrid>
        <w:gridCol w:w="1140"/>
        <w:gridCol w:w="1140"/>
        <w:gridCol w:w="1110"/>
        <w:gridCol w:w="1005"/>
        <w:gridCol w:w="1185"/>
        <w:gridCol w:w="1095"/>
        <w:gridCol w:w="1050"/>
      </w:tblGrid>
      <w:tr w:rsidR="00AF4932">
        <w:trPr>
          <w:trHeight w:val="400"/>
          <w:jc w:val="center"/>
        </w:trPr>
        <w:tc>
          <w:tcPr>
            <w:tcW w:w="1140" w:type="dxa"/>
            <w:vMerge w:val="restart"/>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治理数量（</w:t>
            </w:r>
            <w:proofErr w:type="gramStart"/>
            <w:r>
              <w:rPr>
                <w:color w:val="000000" w:themeColor="text1"/>
                <w:kern w:val="0"/>
                <w:sz w:val="21"/>
                <w:szCs w:val="21"/>
                <w:lang w:bidi="ar"/>
              </w:rPr>
              <w:t>个</w:t>
            </w:r>
            <w:proofErr w:type="gramEnd"/>
            <w:r>
              <w:rPr>
                <w:color w:val="000000" w:themeColor="text1"/>
                <w:kern w:val="0"/>
                <w:sz w:val="21"/>
                <w:szCs w:val="21"/>
                <w:lang w:bidi="ar"/>
              </w:rPr>
              <w:t>）</w:t>
            </w:r>
          </w:p>
        </w:tc>
        <w:tc>
          <w:tcPr>
            <w:tcW w:w="1140"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崩岗面积（</w:t>
            </w:r>
            <w:r>
              <w:rPr>
                <w:rFonts w:hint="eastAsia"/>
                <w:color w:val="000000" w:themeColor="text1"/>
                <w:kern w:val="0"/>
                <w:sz w:val="21"/>
                <w:szCs w:val="21"/>
                <w:lang w:bidi="ar"/>
              </w:rPr>
              <w:t>h</w:t>
            </w:r>
            <w:r>
              <w:rPr>
                <w:color w:val="000000" w:themeColor="text1"/>
                <w:kern w:val="0"/>
                <w:sz w:val="21"/>
                <w:szCs w:val="21"/>
                <w:lang w:bidi="ar"/>
              </w:rPr>
              <w:t>m</w:t>
            </w:r>
            <w:r>
              <w:rPr>
                <w:color w:val="000000" w:themeColor="text1"/>
                <w:kern w:val="0"/>
                <w:sz w:val="21"/>
                <w:szCs w:val="21"/>
                <w:vertAlign w:val="superscript"/>
                <w:lang w:bidi="ar"/>
              </w:rPr>
              <w:t>2</w:t>
            </w:r>
            <w:r>
              <w:rPr>
                <w:color w:val="000000" w:themeColor="text1"/>
                <w:kern w:val="0"/>
                <w:sz w:val="21"/>
                <w:szCs w:val="21"/>
                <w:lang w:bidi="ar"/>
              </w:rPr>
              <w:t>）</w:t>
            </w:r>
          </w:p>
        </w:tc>
        <w:tc>
          <w:tcPr>
            <w:tcW w:w="1110"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水保林（</w:t>
            </w:r>
            <w:r>
              <w:rPr>
                <w:color w:val="000000" w:themeColor="text1"/>
                <w:kern w:val="0"/>
                <w:sz w:val="21"/>
                <w:szCs w:val="21"/>
                <w:lang w:bidi="ar"/>
              </w:rPr>
              <w:t>hm</w:t>
            </w:r>
            <w:r>
              <w:rPr>
                <w:color w:val="000000" w:themeColor="text1"/>
                <w:kern w:val="0"/>
                <w:sz w:val="21"/>
                <w:szCs w:val="21"/>
                <w:vertAlign w:val="superscript"/>
                <w:lang w:bidi="ar"/>
              </w:rPr>
              <w:t>2</w:t>
            </w:r>
            <w:r>
              <w:rPr>
                <w:color w:val="000000" w:themeColor="text1"/>
                <w:kern w:val="0"/>
                <w:sz w:val="21"/>
                <w:szCs w:val="21"/>
                <w:lang w:bidi="ar"/>
              </w:rPr>
              <w:t>）</w:t>
            </w:r>
          </w:p>
        </w:tc>
        <w:tc>
          <w:tcPr>
            <w:tcW w:w="2190" w:type="dxa"/>
            <w:gridSpan w:val="2"/>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谷坊（座）</w:t>
            </w:r>
          </w:p>
        </w:tc>
        <w:tc>
          <w:tcPr>
            <w:tcW w:w="1095"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proofErr w:type="gramStart"/>
            <w:r>
              <w:rPr>
                <w:color w:val="000000" w:themeColor="text1"/>
                <w:kern w:val="0"/>
                <w:sz w:val="21"/>
                <w:szCs w:val="21"/>
                <w:lang w:bidi="ar"/>
              </w:rPr>
              <w:t>截</w:t>
            </w:r>
            <w:proofErr w:type="gramEnd"/>
            <w:r>
              <w:rPr>
                <w:color w:val="000000" w:themeColor="text1"/>
                <w:kern w:val="0"/>
                <w:sz w:val="21"/>
                <w:szCs w:val="21"/>
                <w:lang w:bidi="ar"/>
              </w:rPr>
              <w:t>排水沟（</w:t>
            </w:r>
            <w:r>
              <w:rPr>
                <w:color w:val="000000" w:themeColor="text1"/>
                <w:kern w:val="0"/>
                <w:sz w:val="21"/>
                <w:szCs w:val="21"/>
                <w:lang w:bidi="ar"/>
              </w:rPr>
              <w:t>km</w:t>
            </w:r>
            <w:r>
              <w:rPr>
                <w:color w:val="000000" w:themeColor="text1"/>
                <w:kern w:val="0"/>
                <w:sz w:val="21"/>
                <w:szCs w:val="21"/>
                <w:lang w:bidi="ar"/>
              </w:rPr>
              <w:t>）</w:t>
            </w:r>
          </w:p>
        </w:tc>
        <w:tc>
          <w:tcPr>
            <w:tcW w:w="1050"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proofErr w:type="gramStart"/>
            <w:r>
              <w:rPr>
                <w:color w:val="000000" w:themeColor="text1"/>
                <w:kern w:val="0"/>
                <w:sz w:val="21"/>
                <w:szCs w:val="21"/>
                <w:lang w:bidi="ar"/>
              </w:rPr>
              <w:t>崩壁台阶</w:t>
            </w:r>
            <w:proofErr w:type="gramEnd"/>
            <w:r>
              <w:rPr>
                <w:color w:val="000000" w:themeColor="text1"/>
                <w:kern w:val="0"/>
                <w:sz w:val="21"/>
                <w:szCs w:val="21"/>
                <w:lang w:bidi="ar"/>
              </w:rPr>
              <w:t>（万</w:t>
            </w:r>
            <w:r>
              <w:rPr>
                <w:color w:val="000000" w:themeColor="text1"/>
                <w:kern w:val="0"/>
                <w:sz w:val="21"/>
                <w:szCs w:val="21"/>
                <w:lang w:bidi="ar"/>
              </w:rPr>
              <w:t>m</w:t>
            </w:r>
            <w:r>
              <w:rPr>
                <w:color w:val="000000" w:themeColor="text1"/>
                <w:kern w:val="0"/>
                <w:sz w:val="21"/>
                <w:szCs w:val="21"/>
                <w:vertAlign w:val="superscript"/>
                <w:lang w:bidi="ar"/>
              </w:rPr>
              <w:t>3</w:t>
            </w:r>
            <w:r>
              <w:rPr>
                <w:color w:val="000000" w:themeColor="text1"/>
                <w:kern w:val="0"/>
                <w:sz w:val="21"/>
                <w:szCs w:val="21"/>
                <w:lang w:bidi="ar"/>
              </w:rPr>
              <w:t>）</w:t>
            </w:r>
          </w:p>
        </w:tc>
      </w:tr>
      <w:tr w:rsidR="00AF4932">
        <w:trPr>
          <w:trHeight w:val="400"/>
          <w:jc w:val="center"/>
        </w:trPr>
        <w:tc>
          <w:tcPr>
            <w:tcW w:w="1140" w:type="dxa"/>
            <w:vMerge/>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140"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110"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石谷坊</w:t>
            </w:r>
          </w:p>
        </w:tc>
        <w:tc>
          <w:tcPr>
            <w:tcW w:w="118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土谷坊</w:t>
            </w:r>
          </w:p>
        </w:tc>
        <w:tc>
          <w:tcPr>
            <w:tcW w:w="109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050"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r>
      <w:tr w:rsidR="00AF4932">
        <w:trPr>
          <w:trHeight w:val="600"/>
          <w:jc w:val="center"/>
        </w:trPr>
        <w:tc>
          <w:tcPr>
            <w:tcW w:w="1140" w:type="dxa"/>
            <w:tcBorders>
              <w:top w:val="single" w:sz="8" w:space="0" w:color="000000"/>
              <w:left w:val="single" w:sz="4" w:space="0" w:color="auto"/>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395</w:t>
            </w:r>
          </w:p>
        </w:tc>
        <w:tc>
          <w:tcPr>
            <w:tcW w:w="114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sz w:val="21"/>
                <w:szCs w:val="21"/>
              </w:rPr>
              <w:t>31.0</w:t>
            </w:r>
          </w:p>
        </w:tc>
        <w:tc>
          <w:tcPr>
            <w:tcW w:w="111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31.0</w:t>
            </w:r>
          </w:p>
        </w:tc>
        <w:tc>
          <w:tcPr>
            <w:tcW w:w="1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79</w:t>
            </w:r>
            <w:r>
              <w:rPr>
                <w:color w:val="000000" w:themeColor="text1"/>
                <w:kern w:val="0"/>
                <w:sz w:val="21"/>
                <w:szCs w:val="21"/>
                <w:lang w:bidi="ar"/>
              </w:rPr>
              <w:t xml:space="preserve"> </w:t>
            </w:r>
          </w:p>
        </w:tc>
        <w:tc>
          <w:tcPr>
            <w:tcW w:w="118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217</w:t>
            </w:r>
            <w:r>
              <w:rPr>
                <w:color w:val="000000" w:themeColor="text1"/>
                <w:kern w:val="0"/>
                <w:sz w:val="21"/>
                <w:szCs w:val="21"/>
                <w:lang w:bidi="ar"/>
              </w:rPr>
              <w:t xml:space="preserve"> </w:t>
            </w:r>
          </w:p>
        </w:tc>
        <w:tc>
          <w:tcPr>
            <w:tcW w:w="109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71.1</w:t>
            </w:r>
          </w:p>
        </w:tc>
        <w:tc>
          <w:tcPr>
            <w:tcW w:w="105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34.02</w:t>
            </w:r>
            <w:r>
              <w:rPr>
                <w:color w:val="000000" w:themeColor="text1"/>
                <w:kern w:val="0"/>
                <w:sz w:val="21"/>
                <w:szCs w:val="21"/>
                <w:lang w:bidi="ar"/>
              </w:rPr>
              <w:t xml:space="preserve"> </w:t>
            </w:r>
          </w:p>
        </w:tc>
      </w:tr>
    </w:tbl>
    <w:p w:rsidR="00AF4932" w:rsidRDefault="00AF4932">
      <w:pPr>
        <w:spacing w:line="360" w:lineRule="auto"/>
        <w:ind w:firstLineChars="200" w:firstLine="568"/>
        <w:jc w:val="left"/>
        <w:rPr>
          <w:bCs/>
          <w:color w:val="000000" w:themeColor="text1"/>
          <w:spacing w:val="2"/>
          <w:kern w:val="0"/>
          <w:szCs w:val="24"/>
        </w:rPr>
      </w:pPr>
    </w:p>
    <w:p w:rsidR="00AF4932" w:rsidRDefault="008D7722">
      <w:pPr>
        <w:spacing w:line="360" w:lineRule="auto"/>
        <w:ind w:firstLineChars="200" w:firstLine="568"/>
        <w:jc w:val="left"/>
        <w:rPr>
          <w:b/>
          <w:color w:val="000000" w:themeColor="text1"/>
          <w:spacing w:val="2"/>
          <w:kern w:val="0"/>
          <w:szCs w:val="24"/>
        </w:rPr>
      </w:pPr>
      <w:r>
        <w:rPr>
          <w:bCs/>
          <w:color w:val="000000" w:themeColor="text1"/>
          <w:spacing w:val="2"/>
          <w:kern w:val="0"/>
          <w:szCs w:val="24"/>
        </w:rPr>
        <w:t>其中，</w:t>
      </w:r>
      <w:r>
        <w:rPr>
          <w:bCs/>
          <w:color w:val="000000" w:themeColor="text1"/>
          <w:spacing w:val="2"/>
          <w:kern w:val="0"/>
          <w:szCs w:val="24"/>
        </w:rPr>
        <w:t>2021~2025</w:t>
      </w:r>
      <w:r>
        <w:rPr>
          <w:bCs/>
          <w:color w:val="000000" w:themeColor="text1"/>
          <w:spacing w:val="2"/>
          <w:kern w:val="0"/>
          <w:szCs w:val="24"/>
        </w:rPr>
        <w:t>期间崩岗专项治理近期重点项目有</w:t>
      </w:r>
      <w:r>
        <w:rPr>
          <w:rFonts w:hint="eastAsia"/>
          <w:bCs/>
          <w:color w:val="000000" w:themeColor="text1"/>
          <w:spacing w:val="2"/>
          <w:kern w:val="0"/>
          <w:szCs w:val="24"/>
        </w:rPr>
        <w:t>252</w:t>
      </w:r>
      <w:r>
        <w:rPr>
          <w:bCs/>
          <w:color w:val="000000" w:themeColor="text1"/>
          <w:spacing w:val="2"/>
          <w:kern w:val="0"/>
          <w:szCs w:val="24"/>
        </w:rPr>
        <w:t>个，综合治理面积</w:t>
      </w:r>
      <w:r>
        <w:rPr>
          <w:bCs/>
          <w:color w:val="000000" w:themeColor="text1"/>
          <w:spacing w:val="2"/>
          <w:kern w:val="0"/>
          <w:szCs w:val="24"/>
        </w:rPr>
        <w:t>0.</w:t>
      </w:r>
      <w:r>
        <w:rPr>
          <w:rFonts w:hint="eastAsia"/>
          <w:bCs/>
          <w:color w:val="000000" w:themeColor="text1"/>
          <w:spacing w:val="2"/>
          <w:kern w:val="0"/>
          <w:szCs w:val="24"/>
        </w:rPr>
        <w:t>2</w:t>
      </w:r>
      <w:r>
        <w:rPr>
          <w:bCs/>
          <w:color w:val="000000" w:themeColor="text1"/>
          <w:spacing w:val="2"/>
          <w:kern w:val="0"/>
          <w:szCs w:val="24"/>
        </w:rPr>
        <w:t xml:space="preserve"> km</w:t>
      </w:r>
      <w:r>
        <w:rPr>
          <w:bCs/>
          <w:color w:val="000000" w:themeColor="text1"/>
          <w:spacing w:val="2"/>
          <w:kern w:val="0"/>
          <w:szCs w:val="24"/>
          <w:vertAlign w:val="superscript"/>
        </w:rPr>
        <w:t>2</w:t>
      </w:r>
      <w:r>
        <w:rPr>
          <w:bCs/>
          <w:color w:val="000000" w:themeColor="text1"/>
          <w:spacing w:val="2"/>
          <w:kern w:val="0"/>
          <w:szCs w:val="24"/>
        </w:rPr>
        <w:t>，水保林</w:t>
      </w:r>
      <w:r>
        <w:rPr>
          <w:bCs/>
          <w:color w:val="000000" w:themeColor="text1"/>
          <w:spacing w:val="2"/>
          <w:kern w:val="0"/>
          <w:szCs w:val="24"/>
        </w:rPr>
        <w:t>0.</w:t>
      </w:r>
      <w:r>
        <w:rPr>
          <w:rFonts w:hint="eastAsia"/>
          <w:bCs/>
          <w:color w:val="000000" w:themeColor="text1"/>
          <w:spacing w:val="2"/>
          <w:kern w:val="0"/>
          <w:szCs w:val="24"/>
        </w:rPr>
        <w:t>2</w:t>
      </w:r>
      <w:r>
        <w:rPr>
          <w:bCs/>
          <w:color w:val="000000" w:themeColor="text1"/>
          <w:spacing w:val="2"/>
          <w:kern w:val="0"/>
          <w:szCs w:val="24"/>
        </w:rPr>
        <w:t xml:space="preserve"> km</w:t>
      </w:r>
      <w:r>
        <w:rPr>
          <w:bCs/>
          <w:color w:val="000000" w:themeColor="text1"/>
          <w:spacing w:val="2"/>
          <w:kern w:val="0"/>
          <w:szCs w:val="24"/>
          <w:vertAlign w:val="superscript"/>
        </w:rPr>
        <w:t>2</w:t>
      </w:r>
      <w:r>
        <w:rPr>
          <w:bCs/>
          <w:color w:val="000000" w:themeColor="text1"/>
          <w:spacing w:val="2"/>
          <w:kern w:val="0"/>
          <w:szCs w:val="24"/>
        </w:rPr>
        <w:t>，土谷坊</w:t>
      </w:r>
      <w:r>
        <w:rPr>
          <w:rFonts w:hint="eastAsia"/>
          <w:bCs/>
          <w:color w:val="000000" w:themeColor="text1"/>
          <w:spacing w:val="2"/>
          <w:kern w:val="0"/>
          <w:szCs w:val="24"/>
        </w:rPr>
        <w:t>139</w:t>
      </w:r>
      <w:r>
        <w:rPr>
          <w:bCs/>
          <w:color w:val="000000" w:themeColor="text1"/>
          <w:spacing w:val="2"/>
          <w:kern w:val="0"/>
          <w:szCs w:val="24"/>
        </w:rPr>
        <w:t>座，石谷坊</w:t>
      </w:r>
      <w:r>
        <w:rPr>
          <w:rFonts w:hint="eastAsia"/>
          <w:bCs/>
          <w:color w:val="000000" w:themeColor="text1"/>
          <w:spacing w:val="2"/>
          <w:kern w:val="0"/>
          <w:szCs w:val="24"/>
        </w:rPr>
        <w:t>50</w:t>
      </w:r>
      <w:r>
        <w:rPr>
          <w:bCs/>
          <w:color w:val="000000" w:themeColor="text1"/>
          <w:spacing w:val="2"/>
          <w:kern w:val="0"/>
          <w:szCs w:val="24"/>
        </w:rPr>
        <w:t>座，截排水沟</w:t>
      </w:r>
      <w:r>
        <w:rPr>
          <w:rFonts w:hint="eastAsia"/>
          <w:bCs/>
          <w:color w:val="000000" w:themeColor="text1"/>
          <w:spacing w:val="2"/>
          <w:kern w:val="0"/>
          <w:szCs w:val="24"/>
        </w:rPr>
        <w:t>45.36</w:t>
      </w:r>
      <w:r>
        <w:rPr>
          <w:bCs/>
          <w:color w:val="000000" w:themeColor="text1"/>
          <w:spacing w:val="2"/>
          <w:kern w:val="0"/>
          <w:szCs w:val="24"/>
        </w:rPr>
        <w:t xml:space="preserve"> km</w:t>
      </w:r>
      <w:r>
        <w:rPr>
          <w:bCs/>
          <w:color w:val="000000" w:themeColor="text1"/>
          <w:spacing w:val="2"/>
          <w:kern w:val="0"/>
          <w:szCs w:val="24"/>
        </w:rPr>
        <w:t>，</w:t>
      </w:r>
      <w:proofErr w:type="gramStart"/>
      <w:r>
        <w:rPr>
          <w:bCs/>
          <w:color w:val="000000" w:themeColor="text1"/>
          <w:spacing w:val="2"/>
          <w:kern w:val="0"/>
          <w:szCs w:val="24"/>
        </w:rPr>
        <w:t>崩</w:t>
      </w:r>
      <w:r>
        <w:rPr>
          <w:rFonts w:hint="eastAsia"/>
          <w:bCs/>
          <w:color w:val="000000" w:themeColor="text1"/>
          <w:spacing w:val="2"/>
          <w:kern w:val="0"/>
          <w:szCs w:val="24"/>
        </w:rPr>
        <w:t>壁台阶</w:t>
      </w:r>
      <w:proofErr w:type="gramEnd"/>
      <w:r>
        <w:rPr>
          <w:rFonts w:hint="eastAsia"/>
          <w:bCs/>
          <w:color w:val="000000" w:themeColor="text1"/>
          <w:spacing w:val="2"/>
          <w:kern w:val="0"/>
          <w:szCs w:val="24"/>
        </w:rPr>
        <w:t>21.7</w:t>
      </w:r>
      <w:r>
        <w:rPr>
          <w:bCs/>
          <w:color w:val="000000" w:themeColor="text1"/>
          <w:spacing w:val="2"/>
          <w:kern w:val="0"/>
          <w:szCs w:val="24"/>
        </w:rPr>
        <w:t>万</w:t>
      </w:r>
      <w:r>
        <w:rPr>
          <w:bCs/>
          <w:color w:val="000000" w:themeColor="text1"/>
          <w:spacing w:val="2"/>
          <w:kern w:val="0"/>
          <w:szCs w:val="24"/>
        </w:rPr>
        <w:t>m</w:t>
      </w:r>
      <w:r>
        <w:rPr>
          <w:bCs/>
          <w:color w:val="000000" w:themeColor="text1"/>
          <w:spacing w:val="2"/>
          <w:kern w:val="0"/>
          <w:szCs w:val="24"/>
          <w:vertAlign w:val="superscript"/>
        </w:rPr>
        <w:t>3</w:t>
      </w:r>
      <w:r>
        <w:rPr>
          <w:bCs/>
          <w:color w:val="000000" w:themeColor="text1"/>
          <w:spacing w:val="2"/>
          <w:kern w:val="0"/>
          <w:szCs w:val="24"/>
        </w:rPr>
        <w:t>。详见表</w:t>
      </w:r>
      <w:r>
        <w:rPr>
          <w:bCs/>
          <w:color w:val="000000" w:themeColor="text1"/>
          <w:spacing w:val="2"/>
          <w:kern w:val="0"/>
          <w:szCs w:val="24"/>
        </w:rPr>
        <w:t>7-</w:t>
      </w:r>
      <w:r>
        <w:rPr>
          <w:rFonts w:hint="eastAsia"/>
          <w:bCs/>
          <w:color w:val="000000" w:themeColor="text1"/>
          <w:spacing w:val="2"/>
          <w:kern w:val="0"/>
          <w:szCs w:val="24"/>
        </w:rPr>
        <w:t>13</w:t>
      </w:r>
      <w:r>
        <w:rPr>
          <w:bCs/>
          <w:color w:val="000000" w:themeColor="text1"/>
          <w:spacing w:val="2"/>
          <w:kern w:val="0"/>
          <w:szCs w:val="24"/>
        </w:rPr>
        <w:t>。</w:t>
      </w:r>
    </w:p>
    <w:p w:rsidR="00AF4932" w:rsidRDefault="00AF4932" w:rsidP="00D36343">
      <w:pPr>
        <w:spacing w:line="360" w:lineRule="auto"/>
        <w:rPr>
          <w:rFonts w:hint="eastAsia"/>
          <w:b/>
          <w:color w:val="000000" w:themeColor="text1"/>
          <w:spacing w:val="2"/>
          <w:kern w:val="0"/>
          <w:szCs w:val="24"/>
        </w:rPr>
      </w:pPr>
    </w:p>
    <w:p w:rsidR="00D36343" w:rsidRDefault="00D36343" w:rsidP="00D36343">
      <w:pPr>
        <w:spacing w:line="360" w:lineRule="auto"/>
        <w:rPr>
          <w:rFonts w:hint="eastAsia"/>
          <w:b/>
          <w:color w:val="000000" w:themeColor="text1"/>
          <w:spacing w:val="2"/>
          <w:kern w:val="0"/>
          <w:szCs w:val="24"/>
        </w:rPr>
      </w:pPr>
    </w:p>
    <w:p w:rsidR="00D36343" w:rsidRDefault="00D36343" w:rsidP="00D36343">
      <w:pPr>
        <w:spacing w:line="360" w:lineRule="auto"/>
        <w:rPr>
          <w:b/>
          <w:color w:val="000000" w:themeColor="text1"/>
          <w:spacing w:val="2"/>
          <w:kern w:val="0"/>
          <w:szCs w:val="24"/>
        </w:rPr>
      </w:pPr>
    </w:p>
    <w:p w:rsidR="00AF4932" w:rsidRDefault="008D7722">
      <w:pPr>
        <w:spacing w:line="360" w:lineRule="auto"/>
        <w:jc w:val="center"/>
        <w:rPr>
          <w:b/>
          <w:color w:val="000000" w:themeColor="text1"/>
          <w:spacing w:val="2"/>
          <w:kern w:val="0"/>
          <w:szCs w:val="24"/>
        </w:rPr>
      </w:pPr>
      <w:r>
        <w:rPr>
          <w:b/>
          <w:color w:val="000000" w:themeColor="text1"/>
          <w:spacing w:val="2"/>
          <w:kern w:val="0"/>
          <w:szCs w:val="24"/>
        </w:rPr>
        <w:lastRenderedPageBreak/>
        <w:t>表</w:t>
      </w:r>
      <w:r>
        <w:rPr>
          <w:b/>
          <w:color w:val="000000" w:themeColor="text1"/>
          <w:spacing w:val="2"/>
          <w:kern w:val="0"/>
          <w:szCs w:val="24"/>
        </w:rPr>
        <w:t>7-</w:t>
      </w:r>
      <w:r>
        <w:rPr>
          <w:rFonts w:hint="eastAsia"/>
          <w:b/>
          <w:color w:val="000000" w:themeColor="text1"/>
          <w:spacing w:val="2"/>
          <w:kern w:val="0"/>
          <w:szCs w:val="24"/>
        </w:rPr>
        <w:t>13</w:t>
      </w:r>
      <w:r>
        <w:rPr>
          <w:b/>
          <w:color w:val="000000" w:themeColor="text1"/>
          <w:spacing w:val="2"/>
          <w:kern w:val="0"/>
          <w:szCs w:val="24"/>
        </w:rPr>
        <w:t xml:space="preserve">  </w:t>
      </w:r>
      <w:r>
        <w:rPr>
          <w:b/>
          <w:color w:val="000000" w:themeColor="text1"/>
          <w:spacing w:val="2"/>
          <w:kern w:val="0"/>
          <w:szCs w:val="24"/>
        </w:rPr>
        <w:t>崩岗专项治理重点项目规划表</w:t>
      </w:r>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95"/>
        <w:gridCol w:w="1170"/>
        <w:gridCol w:w="1110"/>
        <w:gridCol w:w="1020"/>
        <w:gridCol w:w="1170"/>
        <w:gridCol w:w="1065"/>
        <w:gridCol w:w="1095"/>
      </w:tblGrid>
      <w:tr w:rsidR="00AF4932">
        <w:trPr>
          <w:trHeight w:val="400"/>
          <w:jc w:val="center"/>
        </w:trPr>
        <w:tc>
          <w:tcPr>
            <w:tcW w:w="1095" w:type="dxa"/>
            <w:vMerge w:val="restart"/>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治理数量（</w:t>
            </w:r>
            <w:proofErr w:type="gramStart"/>
            <w:r>
              <w:rPr>
                <w:color w:val="000000" w:themeColor="text1"/>
                <w:kern w:val="0"/>
                <w:sz w:val="21"/>
                <w:szCs w:val="21"/>
                <w:lang w:bidi="ar"/>
              </w:rPr>
              <w:t>个</w:t>
            </w:r>
            <w:proofErr w:type="gramEnd"/>
            <w:r>
              <w:rPr>
                <w:color w:val="000000" w:themeColor="text1"/>
                <w:kern w:val="0"/>
                <w:sz w:val="21"/>
                <w:szCs w:val="21"/>
                <w:lang w:bidi="ar"/>
              </w:rPr>
              <w:t>）</w:t>
            </w:r>
          </w:p>
        </w:tc>
        <w:tc>
          <w:tcPr>
            <w:tcW w:w="1170" w:type="dxa"/>
            <w:vMerge w:val="restart"/>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崩岗面积（</w:t>
            </w:r>
            <w:r>
              <w:rPr>
                <w:color w:val="000000" w:themeColor="text1"/>
                <w:kern w:val="0"/>
                <w:sz w:val="21"/>
                <w:szCs w:val="21"/>
                <w:lang w:bidi="ar"/>
              </w:rPr>
              <w:t>hm</w:t>
            </w:r>
            <w:r>
              <w:rPr>
                <w:color w:val="000000" w:themeColor="text1"/>
                <w:kern w:val="0"/>
                <w:sz w:val="21"/>
                <w:szCs w:val="21"/>
                <w:vertAlign w:val="superscript"/>
                <w:lang w:bidi="ar"/>
              </w:rPr>
              <w:t>2</w:t>
            </w:r>
            <w:r>
              <w:rPr>
                <w:color w:val="000000" w:themeColor="text1"/>
                <w:kern w:val="0"/>
                <w:sz w:val="21"/>
                <w:szCs w:val="21"/>
                <w:lang w:bidi="ar"/>
              </w:rPr>
              <w:t>）</w:t>
            </w:r>
          </w:p>
        </w:tc>
        <w:tc>
          <w:tcPr>
            <w:tcW w:w="1110" w:type="dxa"/>
            <w:vMerge w:val="restart"/>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水保林（</w:t>
            </w:r>
            <w:r>
              <w:rPr>
                <w:color w:val="000000" w:themeColor="text1"/>
                <w:kern w:val="0"/>
                <w:sz w:val="21"/>
                <w:szCs w:val="21"/>
                <w:lang w:bidi="ar"/>
              </w:rPr>
              <w:t>hm</w:t>
            </w:r>
            <w:r>
              <w:rPr>
                <w:color w:val="000000" w:themeColor="text1"/>
                <w:kern w:val="0"/>
                <w:sz w:val="21"/>
                <w:szCs w:val="21"/>
                <w:vertAlign w:val="superscript"/>
                <w:lang w:bidi="ar"/>
              </w:rPr>
              <w:t>2</w:t>
            </w:r>
            <w:r>
              <w:rPr>
                <w:color w:val="000000" w:themeColor="text1"/>
                <w:kern w:val="0"/>
                <w:sz w:val="21"/>
                <w:szCs w:val="21"/>
                <w:lang w:bidi="ar"/>
              </w:rPr>
              <w:t>）</w:t>
            </w:r>
          </w:p>
        </w:tc>
        <w:tc>
          <w:tcPr>
            <w:tcW w:w="2190" w:type="dxa"/>
            <w:gridSpan w:val="2"/>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谷坊（座）</w:t>
            </w:r>
          </w:p>
        </w:tc>
        <w:tc>
          <w:tcPr>
            <w:tcW w:w="1065" w:type="dxa"/>
            <w:vMerge w:val="restart"/>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proofErr w:type="gramStart"/>
            <w:r>
              <w:rPr>
                <w:color w:val="000000" w:themeColor="text1"/>
                <w:kern w:val="0"/>
                <w:sz w:val="21"/>
                <w:szCs w:val="21"/>
                <w:lang w:bidi="ar"/>
              </w:rPr>
              <w:t>截</w:t>
            </w:r>
            <w:proofErr w:type="gramEnd"/>
            <w:r>
              <w:rPr>
                <w:color w:val="000000" w:themeColor="text1"/>
                <w:kern w:val="0"/>
                <w:sz w:val="21"/>
                <w:szCs w:val="21"/>
                <w:lang w:bidi="ar"/>
              </w:rPr>
              <w:t>排水沟（</w:t>
            </w:r>
            <w:r>
              <w:rPr>
                <w:color w:val="000000" w:themeColor="text1"/>
                <w:kern w:val="0"/>
                <w:sz w:val="21"/>
                <w:szCs w:val="21"/>
                <w:lang w:bidi="ar"/>
              </w:rPr>
              <w:t>km</w:t>
            </w:r>
            <w:r>
              <w:rPr>
                <w:color w:val="000000" w:themeColor="text1"/>
                <w:kern w:val="0"/>
                <w:sz w:val="21"/>
                <w:szCs w:val="21"/>
                <w:lang w:bidi="ar"/>
              </w:rPr>
              <w:t>）</w:t>
            </w:r>
          </w:p>
        </w:tc>
        <w:tc>
          <w:tcPr>
            <w:tcW w:w="1095" w:type="dxa"/>
            <w:vMerge w:val="restart"/>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proofErr w:type="gramStart"/>
            <w:r>
              <w:rPr>
                <w:color w:val="000000" w:themeColor="text1"/>
                <w:kern w:val="0"/>
                <w:sz w:val="21"/>
                <w:szCs w:val="21"/>
                <w:lang w:bidi="ar"/>
              </w:rPr>
              <w:t>崩壁台阶</w:t>
            </w:r>
            <w:proofErr w:type="gramEnd"/>
            <w:r>
              <w:rPr>
                <w:color w:val="000000" w:themeColor="text1"/>
                <w:kern w:val="0"/>
                <w:sz w:val="21"/>
                <w:szCs w:val="21"/>
                <w:lang w:bidi="ar"/>
              </w:rPr>
              <w:t>（万</w:t>
            </w:r>
            <w:r>
              <w:rPr>
                <w:color w:val="000000" w:themeColor="text1"/>
                <w:kern w:val="0"/>
                <w:sz w:val="21"/>
                <w:szCs w:val="21"/>
                <w:lang w:bidi="ar"/>
              </w:rPr>
              <w:t>m</w:t>
            </w:r>
            <w:r>
              <w:rPr>
                <w:color w:val="000000" w:themeColor="text1"/>
                <w:kern w:val="0"/>
                <w:sz w:val="21"/>
                <w:szCs w:val="21"/>
                <w:vertAlign w:val="superscript"/>
                <w:lang w:bidi="ar"/>
              </w:rPr>
              <w:t>3</w:t>
            </w:r>
            <w:r>
              <w:rPr>
                <w:color w:val="000000" w:themeColor="text1"/>
                <w:kern w:val="0"/>
                <w:sz w:val="21"/>
                <w:szCs w:val="21"/>
                <w:lang w:bidi="ar"/>
              </w:rPr>
              <w:t>）</w:t>
            </w:r>
          </w:p>
        </w:tc>
      </w:tr>
      <w:tr w:rsidR="00AF4932">
        <w:trPr>
          <w:trHeight w:val="400"/>
          <w:jc w:val="center"/>
        </w:trPr>
        <w:tc>
          <w:tcPr>
            <w:tcW w:w="1095" w:type="dxa"/>
            <w:vMerge/>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170" w:type="dxa"/>
            <w:vMerge/>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110" w:type="dxa"/>
            <w:vMerge/>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020"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石谷坊</w:t>
            </w:r>
          </w:p>
        </w:tc>
        <w:tc>
          <w:tcPr>
            <w:tcW w:w="1170"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土谷坊</w:t>
            </w:r>
          </w:p>
        </w:tc>
        <w:tc>
          <w:tcPr>
            <w:tcW w:w="1065" w:type="dxa"/>
            <w:vMerge/>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095" w:type="dxa"/>
            <w:vMerge/>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r>
      <w:tr w:rsidR="00AF4932">
        <w:trPr>
          <w:trHeight w:val="600"/>
          <w:jc w:val="center"/>
        </w:trPr>
        <w:tc>
          <w:tcPr>
            <w:tcW w:w="1095"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252</w:t>
            </w:r>
          </w:p>
        </w:tc>
        <w:tc>
          <w:tcPr>
            <w:tcW w:w="1170"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20</w:t>
            </w:r>
          </w:p>
        </w:tc>
        <w:tc>
          <w:tcPr>
            <w:tcW w:w="1110"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20</w:t>
            </w:r>
          </w:p>
        </w:tc>
        <w:tc>
          <w:tcPr>
            <w:tcW w:w="1020"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50</w:t>
            </w:r>
            <w:r>
              <w:rPr>
                <w:color w:val="000000" w:themeColor="text1"/>
                <w:kern w:val="0"/>
                <w:sz w:val="21"/>
                <w:szCs w:val="21"/>
                <w:lang w:bidi="ar"/>
              </w:rPr>
              <w:t xml:space="preserve"> </w:t>
            </w:r>
          </w:p>
        </w:tc>
        <w:tc>
          <w:tcPr>
            <w:tcW w:w="1170"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139</w:t>
            </w:r>
            <w:r>
              <w:rPr>
                <w:color w:val="000000" w:themeColor="text1"/>
                <w:kern w:val="0"/>
                <w:sz w:val="21"/>
                <w:szCs w:val="21"/>
                <w:lang w:bidi="ar"/>
              </w:rPr>
              <w:t xml:space="preserve"> </w:t>
            </w:r>
          </w:p>
        </w:tc>
        <w:tc>
          <w:tcPr>
            <w:tcW w:w="1065"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45.36</w:t>
            </w:r>
          </w:p>
        </w:tc>
        <w:tc>
          <w:tcPr>
            <w:tcW w:w="1095"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21.7</w:t>
            </w:r>
            <w:r>
              <w:rPr>
                <w:color w:val="000000" w:themeColor="text1"/>
                <w:kern w:val="0"/>
                <w:sz w:val="21"/>
                <w:szCs w:val="21"/>
                <w:lang w:bidi="ar"/>
              </w:rPr>
              <w:t xml:space="preserve"> </w:t>
            </w:r>
          </w:p>
        </w:tc>
      </w:tr>
    </w:tbl>
    <w:p w:rsidR="00AF4932" w:rsidRDefault="00AF4932">
      <w:pPr>
        <w:spacing w:line="360" w:lineRule="auto"/>
        <w:jc w:val="left"/>
        <w:rPr>
          <w:bCs/>
          <w:color w:val="000000" w:themeColor="text1"/>
          <w:spacing w:val="2"/>
          <w:kern w:val="0"/>
          <w:szCs w:val="24"/>
        </w:rPr>
      </w:pPr>
    </w:p>
    <w:p w:rsidR="00AF4932" w:rsidRDefault="008D7722">
      <w:pPr>
        <w:pStyle w:val="4"/>
        <w:spacing w:before="0" w:after="0" w:line="360" w:lineRule="auto"/>
        <w:rPr>
          <w:rFonts w:ascii="Times New Roman" w:eastAsia="宋体" w:hAnsi="Times New Roman"/>
          <w:color w:val="000000" w:themeColor="text1"/>
        </w:rPr>
      </w:pPr>
      <w:r>
        <w:rPr>
          <w:rFonts w:ascii="Times New Roman" w:eastAsia="宋体" w:hAnsi="Times New Roman"/>
          <w:color w:val="000000" w:themeColor="text1"/>
        </w:rPr>
        <w:t>7.2.2.</w:t>
      </w:r>
      <w:r>
        <w:rPr>
          <w:rFonts w:ascii="Times New Roman" w:eastAsia="宋体" w:hAnsi="Times New Roman" w:hint="eastAsia"/>
          <w:color w:val="000000" w:themeColor="text1"/>
        </w:rPr>
        <w:t>5</w:t>
      </w:r>
      <w:r>
        <w:rPr>
          <w:rFonts w:ascii="Times New Roman" w:eastAsia="宋体" w:hAnsi="Times New Roman"/>
          <w:color w:val="000000" w:themeColor="text1"/>
        </w:rPr>
        <w:t xml:space="preserve"> </w:t>
      </w:r>
      <w:r>
        <w:rPr>
          <w:rFonts w:ascii="Times New Roman" w:eastAsia="宋体" w:hAnsi="Times New Roman" w:hint="eastAsia"/>
          <w:color w:val="000000" w:themeColor="text1"/>
        </w:rPr>
        <w:t>人居环境综合整治工程</w:t>
      </w:r>
    </w:p>
    <w:p w:rsidR="00AF4932" w:rsidRDefault="008D7722" w:rsidP="007E2E10">
      <w:pPr>
        <w:spacing w:line="360" w:lineRule="auto"/>
        <w:ind w:firstLineChars="196" w:firstLine="549"/>
        <w:rPr>
          <w:color w:val="000000" w:themeColor="text1"/>
        </w:rPr>
      </w:pPr>
      <w:r>
        <w:rPr>
          <w:color w:val="000000" w:themeColor="text1"/>
        </w:rPr>
        <w:t>改善农村人居环境，建设美丽宜居乡村，是实施乡村振兴战略的一项重要任务，对于加快改变乡村发展面貌、改善农民生产生活条件、补齐乡村建设短板和全面建成小康社会都具有重要意义。我们要顺应广大农民过上美好生活的期待，扎实推进农村人居环境治理各项重点任务，加快补齐突出短板，改善村容村貌，以农村人居环境整治助推乡村振兴发展。</w:t>
      </w:r>
    </w:p>
    <w:p w:rsidR="00AF4932" w:rsidRDefault="008D7722" w:rsidP="007E2E10">
      <w:pPr>
        <w:spacing w:line="360" w:lineRule="auto"/>
        <w:ind w:firstLineChars="196" w:firstLine="549"/>
        <w:rPr>
          <w:color w:val="000000" w:themeColor="text1"/>
          <w:kern w:val="0"/>
          <w:lang w:val="zh-CN"/>
        </w:rPr>
      </w:pPr>
      <w:r>
        <w:rPr>
          <w:rFonts w:hint="eastAsia"/>
          <w:color w:val="000000" w:themeColor="text1"/>
        </w:rPr>
        <w:t>人居环境综合整治工程是一项需多部门参与的项目，包括①农村垃圾无害化处理；②农村污水无害化处理；③村庄绿化；④村庄景观风貌整理；⑤农村改水改厕；⑥安全生态水系建设和畜禽养殖污染控制；⑦创建海绵城市；⑧</w:t>
      </w:r>
      <w:r>
        <w:rPr>
          <w:rFonts w:hint="eastAsia"/>
          <w:color w:val="000000" w:themeColor="text1"/>
        </w:rPr>
        <w:t>水土流失治理和水环境监测等部分。水土保持部门可结合小流域治理，重点参与绿色社区、美丽乡村、生态农业、创建海绵城市工程、城镇水土保持建设（城镇建设裸露边坡治理）、安全生态水系建设（河道综合整治）、水土流失动态监测等水土保持生态建设项目。</w:t>
      </w:r>
      <w:r>
        <w:rPr>
          <w:color w:val="000000" w:themeColor="text1"/>
        </w:rPr>
        <w:br/>
        <w:t xml:space="preserve">    </w:t>
      </w:r>
      <w:r>
        <w:rPr>
          <w:color w:val="000000" w:themeColor="text1"/>
          <w:kern w:val="0"/>
          <w:lang w:val="zh-CN"/>
        </w:rPr>
        <w:t>安全生态水系建设以河畅、水清、岸绿、安全、生态为目标，具体体现为八个有：有自然弯曲的河岸线；有深潭、浅滩、泛洪漫滩；有天然的砂石、水草、江心洲</w:t>
      </w:r>
      <w:r>
        <w:rPr>
          <w:color w:val="000000" w:themeColor="text1"/>
          <w:kern w:val="0"/>
          <w:lang w:val="zh-CN"/>
        </w:rPr>
        <w:t>(</w:t>
      </w:r>
      <w:r>
        <w:rPr>
          <w:color w:val="000000" w:themeColor="text1"/>
          <w:kern w:val="0"/>
          <w:lang w:val="zh-CN"/>
        </w:rPr>
        <w:t>岛</w:t>
      </w:r>
      <w:r>
        <w:rPr>
          <w:color w:val="000000" w:themeColor="text1"/>
          <w:kern w:val="0"/>
          <w:lang w:val="zh-CN"/>
        </w:rPr>
        <w:t>)</w:t>
      </w:r>
      <w:r>
        <w:rPr>
          <w:color w:val="000000" w:themeColor="text1"/>
          <w:kern w:val="0"/>
          <w:lang w:val="zh-CN"/>
        </w:rPr>
        <w:t>；有常年流动的水，水质达到水功能区保护标准；有丰富的水生动植物，具备生物多样性；有安全、生</w:t>
      </w:r>
      <w:r>
        <w:rPr>
          <w:color w:val="000000" w:themeColor="text1"/>
          <w:kern w:val="0"/>
          <w:lang w:val="zh-CN"/>
        </w:rPr>
        <w:lastRenderedPageBreak/>
        <w:t>态的防洪设施并达到相应的防洪标</w:t>
      </w:r>
      <w:r>
        <w:rPr>
          <w:color w:val="000000" w:themeColor="text1"/>
          <w:kern w:val="0"/>
          <w:lang w:val="zh-CN"/>
        </w:rPr>
        <w:t>准；有乡愁、野趣；有划定岸线蓝线、落实河长制、推行河道管</w:t>
      </w:r>
      <w:proofErr w:type="gramStart"/>
      <w:r>
        <w:rPr>
          <w:color w:val="000000" w:themeColor="text1"/>
          <w:kern w:val="0"/>
          <w:lang w:val="zh-CN"/>
        </w:rPr>
        <w:t>养制度</w:t>
      </w:r>
      <w:proofErr w:type="gramEnd"/>
      <w:r>
        <w:rPr>
          <w:color w:val="000000" w:themeColor="text1"/>
          <w:kern w:val="0"/>
          <w:lang w:val="zh-CN"/>
        </w:rPr>
        <w:t>等管理措施。安全生态水系建设内容包括：生态护岸，河道清障、清理垃圾，生态缓冲带，河床修复，生态亲水工程，堤岸步行道、绿化带等。</w:t>
      </w:r>
    </w:p>
    <w:p w:rsidR="00AF4932" w:rsidRDefault="008D7722">
      <w:pPr>
        <w:spacing w:line="360" w:lineRule="auto"/>
        <w:ind w:firstLineChars="200" w:firstLine="560"/>
        <w:jc w:val="left"/>
        <w:rPr>
          <w:b/>
          <w:snapToGrid w:val="0"/>
          <w:color w:val="000000" w:themeColor="text1"/>
        </w:rPr>
      </w:pPr>
      <w:r>
        <w:rPr>
          <w:rStyle w:val="con-all2"/>
          <w:color w:val="000000" w:themeColor="text1"/>
        </w:rPr>
        <w:t>202</w:t>
      </w:r>
      <w:r>
        <w:rPr>
          <w:rStyle w:val="con-all2"/>
          <w:rFonts w:hint="eastAsia"/>
          <w:color w:val="000000" w:themeColor="text1"/>
        </w:rPr>
        <w:t>1</w:t>
      </w:r>
      <w:r>
        <w:rPr>
          <w:rStyle w:val="con-all2"/>
          <w:color w:val="000000" w:themeColor="text1"/>
        </w:rPr>
        <w:t>～</w:t>
      </w:r>
      <w:r>
        <w:rPr>
          <w:rStyle w:val="con-all2"/>
          <w:color w:val="000000" w:themeColor="text1"/>
        </w:rPr>
        <w:t>2025</w:t>
      </w:r>
      <w:r>
        <w:rPr>
          <w:rStyle w:val="con-all2"/>
          <w:color w:val="000000" w:themeColor="text1"/>
        </w:rPr>
        <w:t>年期间</w:t>
      </w:r>
      <w:r>
        <w:rPr>
          <w:color w:val="000000" w:themeColor="text1"/>
        </w:rPr>
        <w:t>规划</w:t>
      </w:r>
      <w:r>
        <w:rPr>
          <w:rStyle w:val="con-all2"/>
          <w:color w:val="000000" w:themeColor="text1"/>
        </w:rPr>
        <w:t>人居环境综合整治工程建设</w:t>
      </w:r>
      <w:r>
        <w:rPr>
          <w:rStyle w:val="con-all2"/>
          <w:rFonts w:hint="eastAsia"/>
          <w:color w:val="000000" w:themeColor="text1"/>
        </w:rPr>
        <w:t>31</w:t>
      </w:r>
      <w:r>
        <w:rPr>
          <w:rStyle w:val="con-all2"/>
          <w:color w:val="000000" w:themeColor="text1"/>
        </w:rPr>
        <w:t>项。具体规划详见表</w:t>
      </w:r>
      <w:r>
        <w:rPr>
          <w:rStyle w:val="con-all2"/>
          <w:color w:val="000000" w:themeColor="text1"/>
        </w:rPr>
        <w:t>7-1</w:t>
      </w:r>
      <w:r>
        <w:rPr>
          <w:rStyle w:val="con-all2"/>
          <w:rFonts w:hint="eastAsia"/>
          <w:color w:val="000000" w:themeColor="text1"/>
        </w:rPr>
        <w:t>4</w:t>
      </w:r>
      <w:r>
        <w:rPr>
          <w:rStyle w:val="con-all2"/>
          <w:rFonts w:hint="eastAsia"/>
          <w:color w:val="000000" w:themeColor="text1"/>
        </w:rPr>
        <w:t>、</w:t>
      </w:r>
      <w:r>
        <w:rPr>
          <w:rStyle w:val="con-all2"/>
          <w:color w:val="000000" w:themeColor="text1"/>
        </w:rPr>
        <w:t>表</w:t>
      </w:r>
      <w:r>
        <w:rPr>
          <w:rStyle w:val="con-all2"/>
          <w:color w:val="000000" w:themeColor="text1"/>
        </w:rPr>
        <w:t>7-1</w:t>
      </w:r>
      <w:r>
        <w:rPr>
          <w:rStyle w:val="con-all2"/>
          <w:rFonts w:hint="eastAsia"/>
          <w:color w:val="000000" w:themeColor="text1"/>
        </w:rPr>
        <w:t>5</w:t>
      </w:r>
      <w:r>
        <w:rPr>
          <w:rStyle w:val="con-all2"/>
          <w:color w:val="000000" w:themeColor="text1"/>
        </w:rPr>
        <w:t>。</w:t>
      </w:r>
    </w:p>
    <w:p w:rsidR="00AF4932" w:rsidRDefault="008D7722">
      <w:pPr>
        <w:jc w:val="center"/>
        <w:rPr>
          <w:b/>
          <w:snapToGrid w:val="0"/>
          <w:color w:val="000000" w:themeColor="text1"/>
        </w:rPr>
      </w:pPr>
      <w:r>
        <w:rPr>
          <w:b/>
          <w:snapToGrid w:val="0"/>
          <w:color w:val="000000" w:themeColor="text1"/>
        </w:rPr>
        <w:t>表</w:t>
      </w:r>
      <w:r>
        <w:rPr>
          <w:b/>
          <w:snapToGrid w:val="0"/>
          <w:color w:val="000000" w:themeColor="text1"/>
        </w:rPr>
        <w:t>7-1</w:t>
      </w:r>
      <w:r>
        <w:rPr>
          <w:rFonts w:hint="eastAsia"/>
          <w:b/>
          <w:snapToGrid w:val="0"/>
          <w:color w:val="000000" w:themeColor="text1"/>
        </w:rPr>
        <w:t>4</w:t>
      </w:r>
      <w:r>
        <w:rPr>
          <w:b/>
          <w:snapToGrid w:val="0"/>
          <w:color w:val="000000" w:themeColor="text1"/>
        </w:rPr>
        <w:t xml:space="preserve"> </w:t>
      </w:r>
      <w:r>
        <w:rPr>
          <w:b/>
          <w:snapToGrid w:val="0"/>
          <w:color w:val="000000" w:themeColor="text1"/>
        </w:rPr>
        <w:t>人居环境综合整治</w:t>
      </w:r>
      <w:r>
        <w:rPr>
          <w:rFonts w:hint="eastAsia"/>
          <w:b/>
          <w:snapToGrid w:val="0"/>
          <w:color w:val="000000" w:themeColor="text1"/>
        </w:rPr>
        <w:t>重点</w:t>
      </w:r>
      <w:r>
        <w:rPr>
          <w:b/>
          <w:snapToGrid w:val="0"/>
          <w:color w:val="000000" w:themeColor="text1"/>
        </w:rPr>
        <w:t>工程规划表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7"/>
        <w:gridCol w:w="2158"/>
        <w:gridCol w:w="2803"/>
      </w:tblGrid>
      <w:tr w:rsidR="00AF4932">
        <w:trPr>
          <w:trHeight w:val="93"/>
          <w:jc w:val="center"/>
        </w:trPr>
        <w:tc>
          <w:tcPr>
            <w:tcW w:w="3287" w:type="dxa"/>
            <w:vAlign w:val="center"/>
          </w:tcPr>
          <w:p w:rsidR="00AF4932" w:rsidRDefault="008D7722">
            <w:pPr>
              <w:widowControl/>
              <w:snapToGrid w:val="0"/>
              <w:spacing w:line="360" w:lineRule="exact"/>
              <w:jc w:val="center"/>
              <w:rPr>
                <w:color w:val="000000" w:themeColor="text1"/>
                <w:kern w:val="0"/>
                <w:sz w:val="21"/>
                <w:szCs w:val="21"/>
              </w:rPr>
            </w:pPr>
            <w:r>
              <w:rPr>
                <w:color w:val="000000" w:themeColor="text1"/>
                <w:kern w:val="0"/>
                <w:sz w:val="21"/>
                <w:szCs w:val="21"/>
              </w:rPr>
              <w:t>水土保持区划</w:t>
            </w:r>
          </w:p>
        </w:tc>
        <w:tc>
          <w:tcPr>
            <w:tcW w:w="2158" w:type="dxa"/>
            <w:vAlign w:val="center"/>
          </w:tcPr>
          <w:p w:rsidR="00AF4932" w:rsidRDefault="008D7722">
            <w:pPr>
              <w:widowControl/>
              <w:snapToGrid w:val="0"/>
              <w:spacing w:line="360" w:lineRule="exact"/>
              <w:jc w:val="center"/>
              <w:rPr>
                <w:color w:val="000000" w:themeColor="text1"/>
                <w:kern w:val="0"/>
                <w:sz w:val="21"/>
                <w:szCs w:val="21"/>
              </w:rPr>
            </w:pPr>
            <w:r>
              <w:rPr>
                <w:color w:val="000000" w:themeColor="text1"/>
                <w:kern w:val="0"/>
                <w:sz w:val="21"/>
                <w:szCs w:val="21"/>
              </w:rPr>
              <w:t>实施数量（项）</w:t>
            </w:r>
          </w:p>
        </w:tc>
        <w:tc>
          <w:tcPr>
            <w:tcW w:w="2803" w:type="dxa"/>
            <w:vAlign w:val="center"/>
          </w:tcPr>
          <w:p w:rsidR="00AF4932" w:rsidRDefault="008D7722">
            <w:pPr>
              <w:widowControl/>
              <w:snapToGrid w:val="0"/>
              <w:spacing w:line="360" w:lineRule="exact"/>
              <w:jc w:val="center"/>
              <w:rPr>
                <w:color w:val="000000" w:themeColor="text1"/>
                <w:kern w:val="0"/>
                <w:sz w:val="21"/>
                <w:szCs w:val="21"/>
              </w:rPr>
            </w:pPr>
            <w:r>
              <w:rPr>
                <w:color w:val="000000" w:themeColor="text1"/>
                <w:kern w:val="0"/>
                <w:sz w:val="21"/>
                <w:szCs w:val="21"/>
              </w:rPr>
              <w:t>实施年度</w:t>
            </w:r>
          </w:p>
        </w:tc>
      </w:tr>
      <w:tr w:rsidR="00AF4932">
        <w:trPr>
          <w:trHeight w:val="93"/>
          <w:jc w:val="center"/>
        </w:trPr>
        <w:tc>
          <w:tcPr>
            <w:tcW w:w="3287" w:type="dxa"/>
            <w:vAlign w:val="center"/>
          </w:tcPr>
          <w:p w:rsidR="00AF4932" w:rsidRDefault="008D7722">
            <w:pPr>
              <w:widowControl/>
              <w:snapToGrid w:val="0"/>
              <w:spacing w:line="360" w:lineRule="exact"/>
              <w:jc w:val="center"/>
              <w:rPr>
                <w:color w:val="000000" w:themeColor="text1"/>
                <w:kern w:val="0"/>
                <w:sz w:val="21"/>
                <w:szCs w:val="21"/>
              </w:rPr>
            </w:pPr>
            <w:r>
              <w:rPr>
                <w:color w:val="000000" w:themeColor="text1"/>
                <w:kern w:val="0"/>
                <w:sz w:val="21"/>
                <w:szCs w:val="21"/>
              </w:rPr>
              <w:t>西</w:t>
            </w:r>
            <w:r>
              <w:rPr>
                <w:rFonts w:hint="eastAsia"/>
                <w:color w:val="000000" w:themeColor="text1"/>
                <w:kern w:val="0"/>
                <w:sz w:val="21"/>
                <w:szCs w:val="21"/>
              </w:rPr>
              <w:t>线</w:t>
            </w:r>
            <w:r>
              <w:rPr>
                <w:color w:val="000000" w:themeColor="text1"/>
                <w:kern w:val="0"/>
                <w:sz w:val="21"/>
                <w:szCs w:val="21"/>
              </w:rPr>
              <w:t>水源涵养区</w:t>
            </w:r>
          </w:p>
        </w:tc>
        <w:tc>
          <w:tcPr>
            <w:tcW w:w="2158" w:type="dxa"/>
            <w:vAlign w:val="center"/>
          </w:tcPr>
          <w:p w:rsidR="00AF4932" w:rsidRDefault="008D7722">
            <w:pPr>
              <w:spacing w:line="360" w:lineRule="exact"/>
              <w:jc w:val="center"/>
              <w:rPr>
                <w:color w:val="000000" w:themeColor="text1"/>
                <w:sz w:val="21"/>
                <w:szCs w:val="21"/>
              </w:rPr>
            </w:pPr>
            <w:r>
              <w:rPr>
                <w:rFonts w:hint="eastAsia"/>
                <w:color w:val="000000" w:themeColor="text1"/>
                <w:sz w:val="21"/>
                <w:szCs w:val="21"/>
              </w:rPr>
              <w:t>9</w:t>
            </w:r>
          </w:p>
        </w:tc>
        <w:tc>
          <w:tcPr>
            <w:tcW w:w="2803" w:type="dxa"/>
            <w:vAlign w:val="center"/>
          </w:tcPr>
          <w:p w:rsidR="00AF4932" w:rsidRDefault="008D7722">
            <w:pPr>
              <w:snapToGrid w:val="0"/>
              <w:spacing w:line="360" w:lineRule="exact"/>
              <w:jc w:val="center"/>
              <w:rPr>
                <w:color w:val="000000" w:themeColor="text1"/>
                <w:sz w:val="21"/>
                <w:szCs w:val="21"/>
              </w:rPr>
            </w:pPr>
            <w:r>
              <w:rPr>
                <w:color w:val="000000" w:themeColor="text1"/>
                <w:sz w:val="21"/>
                <w:szCs w:val="21"/>
              </w:rPr>
              <w:t>202</w:t>
            </w:r>
            <w:r>
              <w:rPr>
                <w:rFonts w:hint="eastAsia"/>
                <w:color w:val="000000" w:themeColor="text1"/>
                <w:sz w:val="21"/>
                <w:szCs w:val="21"/>
              </w:rPr>
              <w:t>1</w:t>
            </w:r>
            <w:r>
              <w:rPr>
                <w:color w:val="000000" w:themeColor="text1"/>
                <w:sz w:val="21"/>
                <w:szCs w:val="21"/>
              </w:rPr>
              <w:t>～</w:t>
            </w:r>
            <w:r>
              <w:rPr>
                <w:color w:val="000000" w:themeColor="text1"/>
                <w:sz w:val="21"/>
                <w:szCs w:val="21"/>
              </w:rPr>
              <w:t>2025</w:t>
            </w:r>
          </w:p>
        </w:tc>
      </w:tr>
      <w:tr w:rsidR="00AF4932">
        <w:trPr>
          <w:trHeight w:val="93"/>
          <w:jc w:val="center"/>
        </w:trPr>
        <w:tc>
          <w:tcPr>
            <w:tcW w:w="3287" w:type="dxa"/>
            <w:vAlign w:val="center"/>
          </w:tcPr>
          <w:p w:rsidR="00AF4932" w:rsidRDefault="008D7722">
            <w:pPr>
              <w:widowControl/>
              <w:snapToGrid w:val="0"/>
              <w:spacing w:line="360" w:lineRule="exact"/>
              <w:jc w:val="center"/>
              <w:rPr>
                <w:color w:val="000000" w:themeColor="text1"/>
                <w:kern w:val="0"/>
                <w:sz w:val="21"/>
                <w:szCs w:val="21"/>
              </w:rPr>
            </w:pPr>
            <w:r>
              <w:rPr>
                <w:color w:val="000000" w:themeColor="text1"/>
                <w:kern w:val="0"/>
                <w:sz w:val="21"/>
                <w:szCs w:val="21"/>
              </w:rPr>
              <w:t>中</w:t>
            </w:r>
            <w:r>
              <w:rPr>
                <w:rFonts w:hint="eastAsia"/>
                <w:color w:val="000000" w:themeColor="text1"/>
                <w:kern w:val="0"/>
                <w:sz w:val="21"/>
                <w:szCs w:val="21"/>
              </w:rPr>
              <w:t>线</w:t>
            </w:r>
            <w:r>
              <w:rPr>
                <w:color w:val="000000" w:themeColor="text1"/>
                <w:kern w:val="0"/>
                <w:sz w:val="21"/>
                <w:szCs w:val="21"/>
              </w:rPr>
              <w:t>生态维护</w:t>
            </w:r>
            <w:proofErr w:type="gramStart"/>
            <w:r>
              <w:rPr>
                <w:color w:val="000000" w:themeColor="text1"/>
                <w:kern w:val="0"/>
                <w:sz w:val="21"/>
                <w:szCs w:val="21"/>
              </w:rPr>
              <w:t>减灾区</w:t>
            </w:r>
            <w:proofErr w:type="gramEnd"/>
          </w:p>
        </w:tc>
        <w:tc>
          <w:tcPr>
            <w:tcW w:w="2158" w:type="dxa"/>
            <w:vAlign w:val="center"/>
          </w:tcPr>
          <w:p w:rsidR="00AF4932" w:rsidRDefault="008D7722">
            <w:pPr>
              <w:spacing w:line="360" w:lineRule="exact"/>
              <w:jc w:val="center"/>
              <w:rPr>
                <w:color w:val="000000" w:themeColor="text1"/>
                <w:sz w:val="21"/>
                <w:szCs w:val="21"/>
              </w:rPr>
            </w:pPr>
            <w:r>
              <w:rPr>
                <w:rFonts w:hint="eastAsia"/>
                <w:color w:val="000000" w:themeColor="text1"/>
                <w:sz w:val="21"/>
                <w:szCs w:val="21"/>
              </w:rPr>
              <w:t>14</w:t>
            </w:r>
          </w:p>
        </w:tc>
        <w:tc>
          <w:tcPr>
            <w:tcW w:w="2803" w:type="dxa"/>
            <w:vAlign w:val="center"/>
          </w:tcPr>
          <w:p w:rsidR="00AF4932" w:rsidRDefault="008D7722">
            <w:pPr>
              <w:snapToGrid w:val="0"/>
              <w:spacing w:line="360" w:lineRule="exact"/>
              <w:jc w:val="center"/>
              <w:rPr>
                <w:color w:val="000000" w:themeColor="text1"/>
                <w:sz w:val="21"/>
                <w:szCs w:val="21"/>
              </w:rPr>
            </w:pPr>
            <w:r>
              <w:rPr>
                <w:color w:val="000000" w:themeColor="text1"/>
                <w:sz w:val="21"/>
                <w:szCs w:val="21"/>
              </w:rPr>
              <w:t>202</w:t>
            </w:r>
            <w:r>
              <w:rPr>
                <w:rFonts w:hint="eastAsia"/>
                <w:color w:val="000000" w:themeColor="text1"/>
                <w:sz w:val="21"/>
                <w:szCs w:val="21"/>
              </w:rPr>
              <w:t>1</w:t>
            </w:r>
            <w:r>
              <w:rPr>
                <w:color w:val="000000" w:themeColor="text1"/>
                <w:sz w:val="21"/>
                <w:szCs w:val="21"/>
              </w:rPr>
              <w:t>～</w:t>
            </w:r>
            <w:r>
              <w:rPr>
                <w:color w:val="000000" w:themeColor="text1"/>
                <w:sz w:val="21"/>
                <w:szCs w:val="21"/>
              </w:rPr>
              <w:t>2025</w:t>
            </w:r>
          </w:p>
        </w:tc>
      </w:tr>
      <w:tr w:rsidR="00AF4932">
        <w:trPr>
          <w:trHeight w:val="93"/>
          <w:jc w:val="center"/>
        </w:trPr>
        <w:tc>
          <w:tcPr>
            <w:tcW w:w="3287" w:type="dxa"/>
            <w:vAlign w:val="center"/>
          </w:tcPr>
          <w:p w:rsidR="00AF4932" w:rsidRDefault="008D7722">
            <w:pPr>
              <w:widowControl/>
              <w:snapToGrid w:val="0"/>
              <w:spacing w:line="360" w:lineRule="exact"/>
              <w:jc w:val="center"/>
              <w:rPr>
                <w:color w:val="000000" w:themeColor="text1"/>
                <w:kern w:val="0"/>
                <w:sz w:val="21"/>
                <w:szCs w:val="21"/>
              </w:rPr>
            </w:pPr>
            <w:r>
              <w:rPr>
                <w:color w:val="000000" w:themeColor="text1"/>
                <w:kern w:val="0"/>
                <w:sz w:val="21"/>
                <w:szCs w:val="21"/>
              </w:rPr>
              <w:t>东</w:t>
            </w:r>
            <w:r>
              <w:rPr>
                <w:rFonts w:hint="eastAsia"/>
                <w:color w:val="000000" w:themeColor="text1"/>
                <w:kern w:val="0"/>
                <w:sz w:val="21"/>
                <w:szCs w:val="21"/>
              </w:rPr>
              <w:t>线</w:t>
            </w:r>
            <w:r>
              <w:rPr>
                <w:color w:val="000000" w:themeColor="text1"/>
                <w:kern w:val="0"/>
                <w:sz w:val="21"/>
                <w:szCs w:val="21"/>
              </w:rPr>
              <w:t>人居环境维护区</w:t>
            </w:r>
          </w:p>
        </w:tc>
        <w:tc>
          <w:tcPr>
            <w:tcW w:w="2158" w:type="dxa"/>
            <w:vAlign w:val="center"/>
          </w:tcPr>
          <w:p w:rsidR="00AF4932" w:rsidRDefault="008D7722">
            <w:pPr>
              <w:spacing w:line="360" w:lineRule="exact"/>
              <w:jc w:val="center"/>
              <w:rPr>
                <w:color w:val="000000" w:themeColor="text1"/>
                <w:sz w:val="21"/>
                <w:szCs w:val="21"/>
              </w:rPr>
            </w:pPr>
            <w:r>
              <w:rPr>
                <w:rFonts w:hint="eastAsia"/>
                <w:color w:val="000000" w:themeColor="text1"/>
                <w:sz w:val="21"/>
                <w:szCs w:val="21"/>
              </w:rPr>
              <w:t>8</w:t>
            </w:r>
          </w:p>
        </w:tc>
        <w:tc>
          <w:tcPr>
            <w:tcW w:w="2803" w:type="dxa"/>
            <w:vAlign w:val="center"/>
          </w:tcPr>
          <w:p w:rsidR="00AF4932" w:rsidRDefault="008D7722">
            <w:pPr>
              <w:snapToGrid w:val="0"/>
              <w:spacing w:line="360" w:lineRule="exact"/>
              <w:jc w:val="center"/>
              <w:rPr>
                <w:color w:val="000000" w:themeColor="text1"/>
                <w:sz w:val="21"/>
                <w:szCs w:val="21"/>
              </w:rPr>
            </w:pPr>
            <w:r>
              <w:rPr>
                <w:color w:val="000000" w:themeColor="text1"/>
                <w:sz w:val="21"/>
                <w:szCs w:val="21"/>
              </w:rPr>
              <w:t>202</w:t>
            </w:r>
            <w:r>
              <w:rPr>
                <w:rFonts w:hint="eastAsia"/>
                <w:color w:val="000000" w:themeColor="text1"/>
                <w:sz w:val="21"/>
                <w:szCs w:val="21"/>
              </w:rPr>
              <w:t>1</w:t>
            </w:r>
            <w:r>
              <w:rPr>
                <w:color w:val="000000" w:themeColor="text1"/>
                <w:sz w:val="21"/>
                <w:szCs w:val="21"/>
              </w:rPr>
              <w:t>～</w:t>
            </w:r>
            <w:r>
              <w:rPr>
                <w:color w:val="000000" w:themeColor="text1"/>
                <w:sz w:val="21"/>
                <w:szCs w:val="21"/>
              </w:rPr>
              <w:t>2025</w:t>
            </w:r>
          </w:p>
        </w:tc>
      </w:tr>
      <w:tr w:rsidR="00AF4932">
        <w:trPr>
          <w:trHeight w:val="93"/>
          <w:jc w:val="center"/>
        </w:trPr>
        <w:tc>
          <w:tcPr>
            <w:tcW w:w="3287" w:type="dxa"/>
            <w:vAlign w:val="center"/>
          </w:tcPr>
          <w:p w:rsidR="00AF4932" w:rsidRDefault="008D7722">
            <w:pPr>
              <w:widowControl/>
              <w:snapToGrid w:val="0"/>
              <w:spacing w:line="360" w:lineRule="exact"/>
              <w:jc w:val="center"/>
              <w:rPr>
                <w:color w:val="000000" w:themeColor="text1"/>
                <w:kern w:val="0"/>
                <w:sz w:val="21"/>
                <w:szCs w:val="21"/>
              </w:rPr>
            </w:pPr>
            <w:r>
              <w:rPr>
                <w:color w:val="000000" w:themeColor="text1"/>
                <w:kern w:val="0"/>
                <w:sz w:val="21"/>
                <w:szCs w:val="21"/>
              </w:rPr>
              <w:t>合计</w:t>
            </w:r>
          </w:p>
        </w:tc>
        <w:tc>
          <w:tcPr>
            <w:tcW w:w="2158" w:type="dxa"/>
            <w:vAlign w:val="center"/>
          </w:tcPr>
          <w:p w:rsidR="00AF4932" w:rsidRDefault="008D7722">
            <w:pPr>
              <w:spacing w:line="360" w:lineRule="exact"/>
              <w:jc w:val="center"/>
              <w:rPr>
                <w:color w:val="000000" w:themeColor="text1"/>
                <w:sz w:val="21"/>
                <w:szCs w:val="21"/>
              </w:rPr>
            </w:pPr>
            <w:r>
              <w:rPr>
                <w:rFonts w:hint="eastAsia"/>
                <w:color w:val="000000" w:themeColor="text1"/>
                <w:sz w:val="21"/>
                <w:szCs w:val="21"/>
              </w:rPr>
              <w:t>31</w:t>
            </w:r>
          </w:p>
        </w:tc>
        <w:tc>
          <w:tcPr>
            <w:tcW w:w="2803" w:type="dxa"/>
            <w:vAlign w:val="center"/>
          </w:tcPr>
          <w:p w:rsidR="00AF4932" w:rsidRDefault="00AF4932">
            <w:pPr>
              <w:snapToGrid w:val="0"/>
              <w:spacing w:line="360" w:lineRule="exact"/>
              <w:jc w:val="center"/>
              <w:rPr>
                <w:color w:val="000000" w:themeColor="text1"/>
                <w:sz w:val="21"/>
                <w:szCs w:val="21"/>
              </w:rPr>
            </w:pPr>
          </w:p>
        </w:tc>
      </w:tr>
    </w:tbl>
    <w:p w:rsidR="00AF4932" w:rsidRDefault="00AF4932">
      <w:pPr>
        <w:jc w:val="center"/>
        <w:rPr>
          <w:b/>
          <w:snapToGrid w:val="0"/>
          <w:color w:val="000000" w:themeColor="text1"/>
        </w:rPr>
      </w:pPr>
    </w:p>
    <w:p w:rsidR="00AF4932" w:rsidRDefault="00AF4932">
      <w:pPr>
        <w:jc w:val="center"/>
        <w:rPr>
          <w:b/>
          <w:snapToGrid w:val="0"/>
          <w:color w:val="000000" w:themeColor="text1"/>
        </w:rPr>
      </w:pPr>
    </w:p>
    <w:p w:rsidR="00AF4932" w:rsidRDefault="008D7722">
      <w:pPr>
        <w:jc w:val="center"/>
        <w:rPr>
          <w:color w:val="000000" w:themeColor="text1"/>
          <w:sz w:val="21"/>
          <w:szCs w:val="21"/>
          <w:vertAlign w:val="superscript"/>
        </w:rPr>
      </w:pPr>
      <w:r>
        <w:rPr>
          <w:b/>
          <w:snapToGrid w:val="0"/>
          <w:color w:val="000000" w:themeColor="text1"/>
        </w:rPr>
        <w:t>表</w:t>
      </w:r>
      <w:r>
        <w:rPr>
          <w:b/>
          <w:snapToGrid w:val="0"/>
          <w:color w:val="000000" w:themeColor="text1"/>
        </w:rPr>
        <w:t>7-1</w:t>
      </w:r>
      <w:r>
        <w:rPr>
          <w:rFonts w:hint="eastAsia"/>
          <w:b/>
          <w:snapToGrid w:val="0"/>
          <w:color w:val="000000" w:themeColor="text1"/>
        </w:rPr>
        <w:t>5</w:t>
      </w:r>
      <w:r>
        <w:rPr>
          <w:b/>
          <w:snapToGrid w:val="0"/>
          <w:color w:val="000000" w:themeColor="text1"/>
        </w:rPr>
        <w:t xml:space="preserve"> </w:t>
      </w:r>
      <w:r>
        <w:rPr>
          <w:rFonts w:hint="eastAsia"/>
          <w:b/>
          <w:snapToGrid w:val="0"/>
          <w:color w:val="000000" w:themeColor="text1"/>
        </w:rPr>
        <w:t>人居环境综合整治重点项目措施表</w:t>
      </w:r>
    </w:p>
    <w:tbl>
      <w:tblPr>
        <w:tblW w:w="9374" w:type="dxa"/>
        <w:jc w:val="center"/>
        <w:tblLayout w:type="fixed"/>
        <w:tblLook w:val="04A0" w:firstRow="1" w:lastRow="0" w:firstColumn="1" w:lastColumn="0" w:noHBand="0" w:noVBand="1"/>
      </w:tblPr>
      <w:tblGrid>
        <w:gridCol w:w="1415"/>
        <w:gridCol w:w="880"/>
        <w:gridCol w:w="984"/>
        <w:gridCol w:w="1101"/>
        <w:gridCol w:w="1186"/>
        <w:gridCol w:w="928"/>
        <w:gridCol w:w="995"/>
        <w:gridCol w:w="917"/>
        <w:gridCol w:w="968"/>
      </w:tblGrid>
      <w:tr w:rsidR="00AF4932">
        <w:trPr>
          <w:trHeight w:val="381"/>
          <w:tblHeader/>
          <w:jc w:val="center"/>
        </w:trPr>
        <w:tc>
          <w:tcPr>
            <w:tcW w:w="141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乡镇</w:t>
            </w:r>
          </w:p>
        </w:tc>
        <w:tc>
          <w:tcPr>
            <w:tcW w:w="880"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行政村</w:t>
            </w:r>
          </w:p>
        </w:tc>
        <w:tc>
          <w:tcPr>
            <w:tcW w:w="984"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常住人口（万）</w:t>
            </w:r>
          </w:p>
        </w:tc>
        <w:tc>
          <w:tcPr>
            <w:tcW w:w="1101"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土地总面积（</w:t>
            </w:r>
            <w:r>
              <w:rPr>
                <w:rFonts w:ascii="宋体" w:hAnsi="宋体" w:cs="宋体" w:hint="eastAsia"/>
                <w:color w:val="000000" w:themeColor="text1"/>
                <w:kern w:val="0"/>
                <w:sz w:val="21"/>
                <w:szCs w:val="21"/>
                <w:lang w:bidi="ar"/>
              </w:rPr>
              <w:t>km</w:t>
            </w:r>
            <w:r>
              <w:rPr>
                <w:rFonts w:ascii="宋体" w:hAnsi="宋体" w:cs="宋体" w:hint="eastAsia"/>
                <w:color w:val="000000" w:themeColor="text1"/>
                <w:kern w:val="0"/>
                <w:sz w:val="21"/>
                <w:szCs w:val="21"/>
                <w:lang w:bidi="ar"/>
              </w:rPr>
              <w:t>²）</w:t>
            </w:r>
          </w:p>
        </w:tc>
        <w:tc>
          <w:tcPr>
            <w:tcW w:w="1186"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规划综合治理措施面积（</w:t>
            </w:r>
            <w:r>
              <w:rPr>
                <w:rFonts w:ascii="宋体" w:hAnsi="宋体" w:cs="宋体" w:hint="eastAsia"/>
                <w:color w:val="000000" w:themeColor="text1"/>
                <w:kern w:val="0"/>
                <w:sz w:val="21"/>
                <w:szCs w:val="21"/>
                <w:lang w:bidi="ar"/>
              </w:rPr>
              <w:t>km</w:t>
            </w:r>
            <w:r>
              <w:rPr>
                <w:rFonts w:ascii="宋体" w:hAnsi="宋体" w:cs="宋体"/>
                <w:color w:val="000000" w:themeColor="text1"/>
                <w:kern w:val="0"/>
                <w:sz w:val="21"/>
                <w:szCs w:val="21"/>
                <w:vertAlign w:val="superscript"/>
                <w:lang w:bidi="ar"/>
              </w:rPr>
              <w:t>2</w:t>
            </w:r>
            <w:r>
              <w:rPr>
                <w:rFonts w:ascii="宋体" w:hAnsi="宋体" w:cs="宋体" w:hint="eastAsia"/>
                <w:color w:val="000000" w:themeColor="text1"/>
                <w:kern w:val="0"/>
                <w:sz w:val="21"/>
                <w:szCs w:val="21"/>
                <w:lang w:bidi="ar"/>
              </w:rPr>
              <w:t>）</w:t>
            </w:r>
          </w:p>
        </w:tc>
        <w:tc>
          <w:tcPr>
            <w:tcW w:w="2840" w:type="dxa"/>
            <w:gridSpan w:val="3"/>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治理措施</w:t>
            </w:r>
          </w:p>
        </w:tc>
        <w:tc>
          <w:tcPr>
            <w:tcW w:w="968"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总投资（万元）</w:t>
            </w:r>
          </w:p>
        </w:tc>
      </w:tr>
      <w:tr w:rsidR="00AF4932">
        <w:trPr>
          <w:trHeight w:val="381"/>
          <w:tblHeader/>
          <w:jc w:val="center"/>
        </w:trPr>
        <w:tc>
          <w:tcPr>
            <w:tcW w:w="14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880"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984"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101"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186"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2840" w:type="dxa"/>
            <w:gridSpan w:val="3"/>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968"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r>
      <w:tr w:rsidR="00AF4932">
        <w:trPr>
          <w:trHeight w:val="571"/>
          <w:tblHeader/>
          <w:jc w:val="center"/>
        </w:trPr>
        <w:tc>
          <w:tcPr>
            <w:tcW w:w="141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880"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984"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101"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186"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928"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封禁（</w:t>
            </w:r>
            <w:r>
              <w:rPr>
                <w:rFonts w:ascii="Calibri" w:hAnsi="Calibri" w:cs="Calibri"/>
                <w:color w:val="000000" w:themeColor="text1"/>
                <w:kern w:val="0"/>
                <w:sz w:val="21"/>
                <w:szCs w:val="21"/>
                <w:lang w:bidi="ar"/>
              </w:rPr>
              <w:t>km</w:t>
            </w:r>
            <w:r>
              <w:rPr>
                <w:rFonts w:ascii="Calibri" w:hAnsi="Calibri" w:cs="Calibri"/>
                <w:color w:val="000000" w:themeColor="text1"/>
                <w:kern w:val="0"/>
                <w:sz w:val="21"/>
                <w:szCs w:val="21"/>
                <w:vertAlign w:val="superscript"/>
                <w:lang w:bidi="ar"/>
              </w:rPr>
              <w:t>2</w:t>
            </w:r>
            <w:r>
              <w:rPr>
                <w:rFonts w:ascii="宋体" w:hAnsi="宋体" w:cs="宋体" w:hint="eastAsia"/>
                <w:color w:val="000000" w:themeColor="text1"/>
                <w:kern w:val="0"/>
                <w:sz w:val="21"/>
                <w:szCs w:val="21"/>
                <w:lang w:bidi="ar"/>
              </w:rPr>
              <w:t>）</w:t>
            </w:r>
          </w:p>
        </w:tc>
        <w:tc>
          <w:tcPr>
            <w:tcW w:w="995"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造林种草（</w:t>
            </w:r>
            <w:r>
              <w:rPr>
                <w:rFonts w:ascii="Calibri" w:hAnsi="Calibri" w:cs="Calibri"/>
                <w:color w:val="000000" w:themeColor="text1"/>
                <w:kern w:val="0"/>
                <w:sz w:val="21"/>
                <w:szCs w:val="21"/>
                <w:lang w:bidi="ar"/>
              </w:rPr>
              <w:t>km</w:t>
            </w:r>
            <w:r>
              <w:rPr>
                <w:rFonts w:ascii="Calibri" w:hAnsi="Calibri" w:cs="Calibri"/>
                <w:color w:val="000000" w:themeColor="text1"/>
                <w:kern w:val="0"/>
                <w:sz w:val="21"/>
                <w:szCs w:val="21"/>
                <w:vertAlign w:val="superscript"/>
                <w:lang w:bidi="ar"/>
              </w:rPr>
              <w:t>2</w:t>
            </w:r>
            <w:r>
              <w:rPr>
                <w:rFonts w:ascii="宋体" w:hAnsi="宋体" w:cs="宋体" w:hint="eastAsia"/>
                <w:color w:val="000000" w:themeColor="text1"/>
                <w:kern w:val="0"/>
                <w:sz w:val="21"/>
                <w:szCs w:val="21"/>
                <w:lang w:bidi="ar"/>
              </w:rPr>
              <w:t>）</w:t>
            </w:r>
          </w:p>
        </w:tc>
        <w:tc>
          <w:tcPr>
            <w:tcW w:w="917"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生态水系（</w:t>
            </w:r>
            <w:r>
              <w:rPr>
                <w:rFonts w:ascii="Calibri" w:hAnsi="Calibri" w:cs="Calibri"/>
                <w:color w:val="000000" w:themeColor="text1"/>
                <w:kern w:val="0"/>
                <w:sz w:val="21"/>
                <w:szCs w:val="21"/>
                <w:lang w:bidi="ar"/>
              </w:rPr>
              <w:t>km</w:t>
            </w:r>
            <w:r>
              <w:rPr>
                <w:rFonts w:ascii="宋体" w:hAnsi="宋体" w:cs="宋体" w:hint="eastAsia"/>
                <w:color w:val="000000" w:themeColor="text1"/>
                <w:kern w:val="0"/>
                <w:sz w:val="21"/>
                <w:szCs w:val="21"/>
                <w:lang w:bidi="ar"/>
              </w:rPr>
              <w:t>）</w:t>
            </w:r>
          </w:p>
        </w:tc>
        <w:tc>
          <w:tcPr>
            <w:tcW w:w="968"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r>
      <w:tr w:rsidR="00AF4932">
        <w:trPr>
          <w:trHeight w:val="425"/>
          <w:jc w:val="center"/>
        </w:trPr>
        <w:tc>
          <w:tcPr>
            <w:tcW w:w="141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白濑乡</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白</w:t>
            </w:r>
            <w:proofErr w:type="gramStart"/>
            <w:r>
              <w:rPr>
                <w:rFonts w:ascii="宋体" w:hAnsi="宋体" w:cs="宋体" w:hint="eastAsia"/>
                <w:color w:val="000000" w:themeColor="text1"/>
                <w:kern w:val="0"/>
                <w:sz w:val="21"/>
                <w:szCs w:val="21"/>
                <w:lang w:bidi="ar"/>
              </w:rPr>
              <w:t>濑</w:t>
            </w:r>
            <w:proofErr w:type="gramEnd"/>
            <w:r>
              <w:rPr>
                <w:rFonts w:ascii="宋体" w:hAnsi="宋体" w:cs="宋体" w:hint="eastAsia"/>
                <w:color w:val="000000" w:themeColor="text1"/>
                <w:kern w:val="0"/>
                <w:sz w:val="21"/>
                <w:szCs w:val="21"/>
                <w:lang w:bidi="ar"/>
              </w:rPr>
              <w:t>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2.4</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0.82</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0.5</w:t>
            </w: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龙门镇</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大生村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0.08</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1.7016</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蓝田乡</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九</w:t>
            </w:r>
            <w:proofErr w:type="gramStart"/>
            <w:r>
              <w:rPr>
                <w:rFonts w:ascii="宋体" w:hAnsi="宋体" w:cs="宋体" w:hint="eastAsia"/>
                <w:color w:val="000000" w:themeColor="text1"/>
                <w:kern w:val="0"/>
                <w:sz w:val="21"/>
                <w:szCs w:val="21"/>
                <w:lang w:bidi="ar"/>
              </w:rPr>
              <w:t>礤</w:t>
            </w:r>
            <w:proofErr w:type="gramEnd"/>
            <w:r>
              <w:rPr>
                <w:rFonts w:ascii="宋体" w:hAnsi="宋体" w:cs="宋体" w:hint="eastAsia"/>
                <w:color w:val="000000" w:themeColor="text1"/>
                <w:kern w:val="0"/>
                <w:sz w:val="21"/>
                <w:szCs w:val="21"/>
                <w:lang w:bidi="ar"/>
              </w:rPr>
              <w:t>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0.35</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2.35</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0.81</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0.04</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蓝田村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0.43</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1.97</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虎邱镇</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湖坵村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0.42</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3.95</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0.82</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0.6</w:t>
            </w: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双格村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0.26</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13.5</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湖上乡</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湖上村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0.38</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6.31</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感德镇</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槐植村</w:t>
            </w:r>
            <w:proofErr w:type="gramEnd"/>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0.39</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13.95</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0.81</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0.04</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龙通村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0.27</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4.36</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w:t>
            </w: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福田乡</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丰都村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0.15</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17.08</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w:t>
            </w: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长卿镇</w:t>
            </w:r>
            <w:proofErr w:type="gramEnd"/>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祥</w:t>
            </w:r>
            <w:proofErr w:type="gramEnd"/>
            <w:r>
              <w:rPr>
                <w:rFonts w:ascii="宋体" w:hAnsi="宋体" w:cs="宋体" w:hint="eastAsia"/>
                <w:color w:val="000000" w:themeColor="text1"/>
                <w:kern w:val="0"/>
                <w:sz w:val="21"/>
                <w:szCs w:val="21"/>
                <w:lang w:bidi="ar"/>
              </w:rPr>
              <w:t>泉村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0.18</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0.45</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0.84</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0.04</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西坪镇</w:t>
            </w:r>
            <w:proofErr w:type="gramEnd"/>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龙坪村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0.16</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3.79</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赤</w:t>
            </w:r>
            <w:proofErr w:type="gramEnd"/>
            <w:r>
              <w:rPr>
                <w:rFonts w:ascii="宋体" w:hAnsi="宋体" w:cs="宋体" w:hint="eastAsia"/>
                <w:color w:val="000000" w:themeColor="text1"/>
                <w:kern w:val="0"/>
                <w:sz w:val="21"/>
                <w:szCs w:val="21"/>
                <w:lang w:bidi="ar"/>
              </w:rPr>
              <w:t>石村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0.14</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5.85</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0.84</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0.82</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0.02</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芦田镇</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三洋村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0.22</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3.87</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福岭村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0.36</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4.22</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龙涓乡</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福都村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0.33</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3.24</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0.82</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山后村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3.89</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0.84</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0.04</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湖头镇</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山都村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0.24</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4.68</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0.81</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0.02</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0.6</w:t>
            </w: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城厢镇</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经兜村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0.37</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1.5</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0.5</w:t>
            </w: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tcBorders>
              <w:top w:val="nil"/>
              <w:left w:val="single" w:sz="8" w:space="0" w:color="000000"/>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金谷镇</w:t>
            </w:r>
          </w:p>
        </w:tc>
        <w:tc>
          <w:tcPr>
            <w:tcW w:w="880"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元口村</w:t>
            </w:r>
          </w:p>
        </w:tc>
        <w:tc>
          <w:tcPr>
            <w:tcW w:w="984"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0.44</w:t>
            </w:r>
          </w:p>
        </w:tc>
        <w:tc>
          <w:tcPr>
            <w:tcW w:w="1101"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2.36</w:t>
            </w:r>
          </w:p>
        </w:tc>
        <w:tc>
          <w:tcPr>
            <w:tcW w:w="1186"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0.84</w:t>
            </w:r>
          </w:p>
        </w:tc>
        <w:tc>
          <w:tcPr>
            <w:tcW w:w="928"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0.04</w:t>
            </w:r>
          </w:p>
        </w:tc>
        <w:tc>
          <w:tcPr>
            <w:tcW w:w="917" w:type="dxa"/>
            <w:tcBorders>
              <w:top w:val="nil"/>
              <w:left w:val="nil"/>
              <w:bottom w:val="single" w:sz="4" w:space="0" w:color="auto"/>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68"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魁斗镇</w:t>
            </w:r>
            <w:proofErr w:type="gramEnd"/>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钟山村</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0.06</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2.33</w:t>
            </w:r>
          </w:p>
        </w:tc>
        <w:tc>
          <w:tcPr>
            <w:tcW w:w="11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9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tcBorders>
              <w:top w:val="single" w:sz="4" w:space="0" w:color="auto"/>
              <w:left w:val="single" w:sz="4" w:space="0" w:color="auto"/>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880"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贞洋村</w:t>
            </w:r>
            <w:proofErr w:type="gramEnd"/>
          </w:p>
        </w:tc>
        <w:tc>
          <w:tcPr>
            <w:tcW w:w="984"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0.12</w:t>
            </w:r>
          </w:p>
        </w:tc>
        <w:tc>
          <w:tcPr>
            <w:tcW w:w="1101"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3.8</w:t>
            </w:r>
          </w:p>
        </w:tc>
        <w:tc>
          <w:tcPr>
            <w:tcW w:w="1186"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28"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917" w:type="dxa"/>
            <w:tcBorders>
              <w:top w:val="single" w:sz="4" w:space="0" w:color="auto"/>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68"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祥</w:t>
            </w:r>
            <w:proofErr w:type="gramEnd"/>
            <w:r>
              <w:rPr>
                <w:rFonts w:ascii="宋体" w:hAnsi="宋体" w:cs="宋体" w:hint="eastAsia"/>
                <w:color w:val="000000" w:themeColor="text1"/>
                <w:kern w:val="0"/>
                <w:sz w:val="21"/>
                <w:szCs w:val="21"/>
                <w:lang w:bidi="ar"/>
              </w:rPr>
              <w:t>华乡</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美仑村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0.14</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3.3</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官桥镇</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驷</w:t>
            </w:r>
            <w:proofErr w:type="gramEnd"/>
            <w:r>
              <w:rPr>
                <w:rFonts w:ascii="宋体" w:hAnsi="宋体" w:cs="宋体" w:hint="eastAsia"/>
                <w:color w:val="000000" w:themeColor="text1"/>
                <w:kern w:val="0"/>
                <w:sz w:val="21"/>
                <w:szCs w:val="21"/>
                <w:lang w:bidi="ar"/>
              </w:rPr>
              <w:t>岭村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0.49</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4</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0.81</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0.02</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桃舟乡</w:t>
            </w:r>
            <w:proofErr w:type="gramEnd"/>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康随村</w:t>
            </w:r>
            <w:proofErr w:type="gramEnd"/>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0.14</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2.3</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参内镇</w:t>
            </w:r>
            <w:proofErr w:type="gramEnd"/>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坑头</w:t>
            </w:r>
            <w:proofErr w:type="gramEnd"/>
            <w:r>
              <w:rPr>
                <w:rFonts w:ascii="宋体" w:hAnsi="宋体" w:cs="宋体" w:hint="eastAsia"/>
                <w:color w:val="000000" w:themeColor="text1"/>
                <w:kern w:val="0"/>
                <w:sz w:val="21"/>
                <w:szCs w:val="21"/>
                <w:lang w:bidi="ar"/>
              </w:rPr>
              <w:t>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0.12</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1.6</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尚卿乡</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徐州村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3.14</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新楼村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0.36</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6.9</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蓬莱镇</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联盟村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0.65</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2.14</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联中村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0.43</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3.9</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1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剑斗镇</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御屏村</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0.27</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2.14</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65"/>
          <w:jc w:val="center"/>
        </w:trPr>
        <w:tc>
          <w:tcPr>
            <w:tcW w:w="141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合计</w:t>
            </w:r>
          </w:p>
        </w:tc>
        <w:tc>
          <w:tcPr>
            <w:tcW w:w="88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31</w:t>
            </w:r>
          </w:p>
        </w:tc>
        <w:tc>
          <w:tcPr>
            <w:tcW w:w="98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8.3</w:t>
            </w:r>
          </w:p>
        </w:tc>
        <w:tc>
          <w:tcPr>
            <w:tcW w:w="110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 xml:space="preserve">136.97 </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26.11</w:t>
            </w:r>
          </w:p>
        </w:tc>
        <w:tc>
          <w:tcPr>
            <w:tcW w:w="92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24.92</w:t>
            </w:r>
          </w:p>
        </w:tc>
        <w:tc>
          <w:tcPr>
            <w:tcW w:w="99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1.19</w:t>
            </w:r>
          </w:p>
        </w:tc>
        <w:tc>
          <w:tcPr>
            <w:tcW w:w="91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6.4</w:t>
            </w:r>
          </w:p>
        </w:tc>
        <w:tc>
          <w:tcPr>
            <w:tcW w:w="96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1937.5</w:t>
            </w:r>
          </w:p>
        </w:tc>
      </w:tr>
    </w:tbl>
    <w:p w:rsidR="00AF4932" w:rsidRDefault="00AF4932">
      <w:pPr>
        <w:rPr>
          <w:color w:val="000000" w:themeColor="text1"/>
          <w:sz w:val="21"/>
          <w:szCs w:val="21"/>
          <w:vertAlign w:val="superscript"/>
        </w:rPr>
      </w:pPr>
    </w:p>
    <w:p w:rsidR="00AF4932" w:rsidRDefault="008D7722">
      <w:pPr>
        <w:pStyle w:val="4"/>
        <w:spacing w:before="0" w:after="0" w:line="360" w:lineRule="auto"/>
        <w:rPr>
          <w:rFonts w:ascii="Times New Roman" w:eastAsia="宋体" w:hAnsi="Times New Roman"/>
          <w:color w:val="000000" w:themeColor="text1"/>
        </w:rPr>
      </w:pPr>
      <w:r>
        <w:rPr>
          <w:rFonts w:ascii="Times New Roman" w:eastAsia="宋体" w:hAnsi="Times New Roman"/>
          <w:color w:val="000000" w:themeColor="text1"/>
        </w:rPr>
        <w:t>7.2.2.</w:t>
      </w:r>
      <w:r>
        <w:rPr>
          <w:rFonts w:ascii="Times New Roman" w:eastAsia="宋体" w:hAnsi="Times New Roman" w:hint="eastAsia"/>
          <w:color w:val="000000" w:themeColor="text1"/>
        </w:rPr>
        <w:t>6</w:t>
      </w:r>
      <w:r>
        <w:rPr>
          <w:rFonts w:ascii="Times New Roman" w:eastAsia="宋体" w:hAnsi="Times New Roman"/>
          <w:color w:val="000000" w:themeColor="text1"/>
        </w:rPr>
        <w:t xml:space="preserve"> </w:t>
      </w:r>
      <w:r>
        <w:rPr>
          <w:rFonts w:ascii="Times New Roman" w:eastAsia="宋体" w:hAnsi="Times New Roman" w:hint="eastAsia"/>
          <w:color w:val="000000" w:themeColor="text1"/>
        </w:rPr>
        <w:t>水土流失综合防治示范区建设</w:t>
      </w:r>
    </w:p>
    <w:p w:rsidR="00AF4932" w:rsidRDefault="008D7722">
      <w:pPr>
        <w:spacing w:line="360" w:lineRule="auto"/>
        <w:ind w:firstLineChars="200" w:firstLine="560"/>
        <w:rPr>
          <w:color w:val="000000" w:themeColor="text1"/>
        </w:rPr>
      </w:pPr>
      <w:r>
        <w:rPr>
          <w:rStyle w:val="con-all2"/>
          <w:color w:val="000000" w:themeColor="text1"/>
        </w:rPr>
        <w:t>为了更好地推广治理成果</w:t>
      </w:r>
      <w:r>
        <w:rPr>
          <w:color w:val="000000" w:themeColor="text1"/>
          <w:kern w:val="0"/>
        </w:rPr>
        <w:t>，根据各分区的水土保持特点和功能定位选择具有代表性的综合治理区域，通过提高治理标准，加大科技支撑力度，突出特色，</w:t>
      </w:r>
      <w:r>
        <w:rPr>
          <w:color w:val="000000" w:themeColor="text1"/>
        </w:rPr>
        <w:t>规划建设水土流失综合防治示范区</w:t>
      </w:r>
      <w:r>
        <w:rPr>
          <w:rFonts w:hint="eastAsia"/>
          <w:color w:val="000000" w:themeColor="text1"/>
        </w:rPr>
        <w:t>4</w:t>
      </w:r>
      <w:r>
        <w:rPr>
          <w:color w:val="000000" w:themeColor="text1"/>
        </w:rPr>
        <w:t>片，面积</w:t>
      </w:r>
      <w:r>
        <w:rPr>
          <w:rFonts w:hint="eastAsia"/>
          <w:color w:val="000000" w:themeColor="text1"/>
        </w:rPr>
        <w:t>15 k</w:t>
      </w:r>
      <w:r>
        <w:rPr>
          <w:color w:val="000000" w:themeColor="text1"/>
        </w:rPr>
        <w:t>m</w:t>
      </w:r>
      <w:r>
        <w:rPr>
          <w:color w:val="000000" w:themeColor="text1"/>
          <w:vertAlign w:val="superscript"/>
        </w:rPr>
        <w:t>2</w:t>
      </w:r>
      <w:r>
        <w:rPr>
          <w:color w:val="000000" w:themeColor="text1"/>
        </w:rPr>
        <w:t>。选择具有代表性的崩岗、坡耕地茶园、小流域和生产建设水</w:t>
      </w:r>
      <w:r>
        <w:rPr>
          <w:color w:val="000000" w:themeColor="text1"/>
        </w:rPr>
        <w:lastRenderedPageBreak/>
        <w:t>土流失治理区，通过提高治理标准，加大科技支撑力度，设立相应的水土流失治理防治示范区。见表</w:t>
      </w:r>
      <w:r>
        <w:rPr>
          <w:color w:val="000000" w:themeColor="text1"/>
        </w:rPr>
        <w:t>7-</w:t>
      </w:r>
      <w:r>
        <w:rPr>
          <w:rFonts w:hint="eastAsia"/>
          <w:color w:val="000000" w:themeColor="text1"/>
        </w:rPr>
        <w:t>16</w:t>
      </w:r>
      <w:r>
        <w:rPr>
          <w:color w:val="000000" w:themeColor="text1"/>
        </w:rPr>
        <w:t>。</w:t>
      </w:r>
    </w:p>
    <w:p w:rsidR="00AF4932" w:rsidRDefault="008D7722">
      <w:pPr>
        <w:spacing w:line="360" w:lineRule="auto"/>
        <w:ind w:firstLineChars="200" w:firstLine="562"/>
        <w:jc w:val="center"/>
        <w:rPr>
          <w:b/>
          <w:color w:val="000000" w:themeColor="text1"/>
        </w:rPr>
      </w:pPr>
      <w:r>
        <w:rPr>
          <w:b/>
          <w:color w:val="000000" w:themeColor="text1"/>
        </w:rPr>
        <w:t>表</w:t>
      </w:r>
      <w:r>
        <w:rPr>
          <w:b/>
          <w:color w:val="000000" w:themeColor="text1"/>
        </w:rPr>
        <w:t>7-</w:t>
      </w:r>
      <w:r>
        <w:rPr>
          <w:rFonts w:hint="eastAsia"/>
          <w:b/>
          <w:color w:val="000000" w:themeColor="text1"/>
        </w:rPr>
        <w:t>16</w:t>
      </w:r>
      <w:r>
        <w:rPr>
          <w:b/>
          <w:color w:val="000000" w:themeColor="text1"/>
        </w:rPr>
        <w:t xml:space="preserve"> </w:t>
      </w:r>
      <w:r>
        <w:rPr>
          <w:b/>
          <w:color w:val="000000" w:themeColor="text1"/>
        </w:rPr>
        <w:t>水土流失综合防治示范区建设规划表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457"/>
        <w:gridCol w:w="4564"/>
      </w:tblGrid>
      <w:tr w:rsidR="00AF4932">
        <w:trPr>
          <w:cantSplit/>
          <w:trHeight w:val="655"/>
          <w:tblHeader/>
          <w:jc w:val="center"/>
        </w:trPr>
        <w:tc>
          <w:tcPr>
            <w:tcW w:w="1991"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示范区项目</w:t>
            </w:r>
          </w:p>
        </w:tc>
        <w:tc>
          <w:tcPr>
            <w:tcW w:w="1457"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示范区规模</w:t>
            </w:r>
          </w:p>
        </w:tc>
        <w:tc>
          <w:tcPr>
            <w:tcW w:w="4564"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主要建设内容</w:t>
            </w:r>
          </w:p>
        </w:tc>
      </w:tr>
      <w:tr w:rsidR="00AF4932">
        <w:trPr>
          <w:cantSplit/>
          <w:trHeight w:val="923"/>
          <w:jc w:val="center"/>
        </w:trPr>
        <w:tc>
          <w:tcPr>
            <w:tcW w:w="1991"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崩岗治理</w:t>
            </w:r>
          </w:p>
        </w:tc>
        <w:tc>
          <w:tcPr>
            <w:tcW w:w="1457" w:type="dxa"/>
            <w:vAlign w:val="center"/>
          </w:tcPr>
          <w:p w:rsidR="00AF4932" w:rsidRDefault="008D7722">
            <w:pPr>
              <w:jc w:val="center"/>
              <w:rPr>
                <w:color w:val="000000" w:themeColor="text1"/>
                <w:kern w:val="0"/>
                <w:sz w:val="21"/>
                <w:szCs w:val="21"/>
              </w:rPr>
            </w:pPr>
            <w:r>
              <w:rPr>
                <w:rFonts w:hint="eastAsia"/>
                <w:color w:val="000000" w:themeColor="text1"/>
                <w:kern w:val="0"/>
                <w:sz w:val="21"/>
                <w:szCs w:val="21"/>
              </w:rPr>
              <w:t>2</w:t>
            </w:r>
            <w:r>
              <w:rPr>
                <w:color w:val="000000" w:themeColor="text1"/>
                <w:kern w:val="0"/>
                <w:sz w:val="21"/>
                <w:szCs w:val="21"/>
              </w:rPr>
              <w:t xml:space="preserve"> km</w:t>
            </w:r>
            <w:r>
              <w:rPr>
                <w:color w:val="000000" w:themeColor="text1"/>
                <w:kern w:val="0"/>
                <w:sz w:val="21"/>
                <w:szCs w:val="21"/>
                <w:vertAlign w:val="superscript"/>
              </w:rPr>
              <w:t>2</w:t>
            </w:r>
          </w:p>
        </w:tc>
        <w:tc>
          <w:tcPr>
            <w:tcW w:w="4564" w:type="dxa"/>
            <w:vAlign w:val="center"/>
          </w:tcPr>
          <w:p w:rsidR="00AF4932" w:rsidRDefault="008D7722">
            <w:pPr>
              <w:jc w:val="left"/>
              <w:rPr>
                <w:color w:val="000000" w:themeColor="text1"/>
                <w:kern w:val="0"/>
                <w:sz w:val="21"/>
                <w:szCs w:val="21"/>
              </w:rPr>
            </w:pPr>
            <w:r>
              <w:rPr>
                <w:color w:val="000000" w:themeColor="text1"/>
                <w:kern w:val="0"/>
                <w:sz w:val="21"/>
                <w:szCs w:val="21"/>
              </w:rPr>
              <w:t>通过将崩岗侵蚀区治理为水保生态区、经济作物区、工业开发区以及生态旅游区这四个治理模式，达到崩岗治理的有效成果</w:t>
            </w:r>
            <w:r>
              <w:rPr>
                <w:rFonts w:hint="eastAsia"/>
                <w:color w:val="000000" w:themeColor="text1"/>
                <w:kern w:val="0"/>
                <w:sz w:val="21"/>
                <w:szCs w:val="21"/>
              </w:rPr>
              <w:t>，建设安溪县水土保持科技示范园、水土保持示范县和示范工程</w:t>
            </w:r>
          </w:p>
        </w:tc>
      </w:tr>
      <w:tr w:rsidR="00AF4932">
        <w:trPr>
          <w:cantSplit/>
          <w:trHeight w:val="923"/>
          <w:jc w:val="center"/>
        </w:trPr>
        <w:tc>
          <w:tcPr>
            <w:tcW w:w="1991"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茶园生态修复</w:t>
            </w:r>
          </w:p>
        </w:tc>
        <w:tc>
          <w:tcPr>
            <w:tcW w:w="1457" w:type="dxa"/>
            <w:vAlign w:val="center"/>
          </w:tcPr>
          <w:p w:rsidR="00AF4932" w:rsidRDefault="008D7722">
            <w:pPr>
              <w:jc w:val="center"/>
              <w:rPr>
                <w:color w:val="000000" w:themeColor="text1"/>
                <w:kern w:val="0"/>
                <w:sz w:val="21"/>
                <w:szCs w:val="21"/>
              </w:rPr>
            </w:pPr>
            <w:r>
              <w:rPr>
                <w:rFonts w:hint="eastAsia"/>
                <w:color w:val="000000" w:themeColor="text1"/>
                <w:kern w:val="0"/>
                <w:sz w:val="21"/>
                <w:szCs w:val="21"/>
              </w:rPr>
              <w:t>10</w:t>
            </w:r>
            <w:r>
              <w:rPr>
                <w:color w:val="000000" w:themeColor="text1"/>
                <w:kern w:val="0"/>
                <w:sz w:val="21"/>
                <w:szCs w:val="21"/>
              </w:rPr>
              <w:t xml:space="preserve"> km</w:t>
            </w:r>
            <w:r>
              <w:rPr>
                <w:color w:val="000000" w:themeColor="text1"/>
                <w:kern w:val="0"/>
                <w:sz w:val="21"/>
                <w:szCs w:val="21"/>
                <w:vertAlign w:val="superscript"/>
              </w:rPr>
              <w:t>2</w:t>
            </w:r>
          </w:p>
        </w:tc>
        <w:tc>
          <w:tcPr>
            <w:tcW w:w="4564" w:type="dxa"/>
            <w:vAlign w:val="center"/>
          </w:tcPr>
          <w:p w:rsidR="00AF4932" w:rsidRDefault="008D7722">
            <w:pPr>
              <w:jc w:val="left"/>
              <w:rPr>
                <w:color w:val="000000" w:themeColor="text1"/>
                <w:kern w:val="0"/>
                <w:sz w:val="21"/>
                <w:szCs w:val="21"/>
              </w:rPr>
            </w:pPr>
            <w:r>
              <w:rPr>
                <w:color w:val="000000" w:themeColor="text1"/>
                <w:kern w:val="0"/>
                <w:sz w:val="21"/>
                <w:szCs w:val="21"/>
              </w:rPr>
              <w:t>按照</w:t>
            </w:r>
            <w:r>
              <w:rPr>
                <w:color w:val="000000" w:themeColor="text1"/>
                <w:kern w:val="0"/>
                <w:sz w:val="21"/>
                <w:szCs w:val="21"/>
              </w:rPr>
              <w:t>“</w:t>
            </w:r>
            <w:r>
              <w:rPr>
                <w:color w:val="000000" w:themeColor="text1"/>
                <w:kern w:val="0"/>
                <w:sz w:val="21"/>
                <w:szCs w:val="21"/>
              </w:rPr>
              <w:t>总体规划、重点突破、分片推进、分步实施</w:t>
            </w:r>
            <w:r>
              <w:rPr>
                <w:color w:val="000000" w:themeColor="text1"/>
                <w:kern w:val="0"/>
                <w:sz w:val="21"/>
                <w:szCs w:val="21"/>
              </w:rPr>
              <w:t>”</w:t>
            </w:r>
            <w:r>
              <w:rPr>
                <w:color w:val="000000" w:themeColor="text1"/>
                <w:kern w:val="0"/>
                <w:sz w:val="21"/>
                <w:szCs w:val="21"/>
              </w:rPr>
              <w:t>的工作思路，采用茶树留高、适度稀植、</w:t>
            </w:r>
            <w:proofErr w:type="gramStart"/>
            <w:r>
              <w:rPr>
                <w:color w:val="000000" w:themeColor="text1"/>
                <w:kern w:val="0"/>
                <w:sz w:val="21"/>
                <w:szCs w:val="21"/>
              </w:rPr>
              <w:t>梯壁留草</w:t>
            </w:r>
            <w:proofErr w:type="gramEnd"/>
            <w:r>
              <w:rPr>
                <w:color w:val="000000" w:themeColor="text1"/>
                <w:kern w:val="0"/>
                <w:sz w:val="21"/>
                <w:szCs w:val="21"/>
              </w:rPr>
              <w:t>等措施，</w:t>
            </w:r>
            <w:r>
              <w:rPr>
                <w:rFonts w:hint="eastAsia"/>
                <w:color w:val="000000" w:themeColor="text1"/>
                <w:kern w:val="0"/>
                <w:sz w:val="21"/>
                <w:szCs w:val="21"/>
              </w:rPr>
              <w:t>建设安溪县水土保持科技示范园、水土保持示范县和示范工程，</w:t>
            </w:r>
            <w:r>
              <w:rPr>
                <w:color w:val="000000" w:themeColor="text1"/>
                <w:kern w:val="0"/>
                <w:sz w:val="21"/>
                <w:szCs w:val="21"/>
              </w:rPr>
              <w:t>通过建立示范片，宣传推广典型经验及做法</w:t>
            </w:r>
          </w:p>
        </w:tc>
      </w:tr>
      <w:tr w:rsidR="00AF4932">
        <w:trPr>
          <w:cantSplit/>
          <w:trHeight w:val="923"/>
          <w:jc w:val="center"/>
        </w:trPr>
        <w:tc>
          <w:tcPr>
            <w:tcW w:w="1991"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小流域综合治理</w:t>
            </w:r>
          </w:p>
        </w:tc>
        <w:tc>
          <w:tcPr>
            <w:tcW w:w="1457" w:type="dxa"/>
            <w:vAlign w:val="center"/>
          </w:tcPr>
          <w:p w:rsidR="00AF4932" w:rsidRDefault="008D7722">
            <w:pPr>
              <w:jc w:val="center"/>
              <w:rPr>
                <w:color w:val="000000" w:themeColor="text1"/>
                <w:kern w:val="0"/>
                <w:sz w:val="21"/>
                <w:szCs w:val="21"/>
              </w:rPr>
            </w:pPr>
            <w:r>
              <w:rPr>
                <w:rFonts w:hint="eastAsia"/>
                <w:color w:val="000000" w:themeColor="text1"/>
                <w:kern w:val="0"/>
                <w:sz w:val="21"/>
                <w:szCs w:val="21"/>
              </w:rPr>
              <w:t>2</w:t>
            </w:r>
            <w:r>
              <w:rPr>
                <w:color w:val="000000" w:themeColor="text1"/>
                <w:kern w:val="0"/>
                <w:sz w:val="21"/>
                <w:szCs w:val="21"/>
              </w:rPr>
              <w:t xml:space="preserve"> km</w:t>
            </w:r>
            <w:r>
              <w:rPr>
                <w:color w:val="000000" w:themeColor="text1"/>
                <w:kern w:val="0"/>
                <w:sz w:val="21"/>
                <w:szCs w:val="21"/>
                <w:vertAlign w:val="superscript"/>
              </w:rPr>
              <w:t>2</w:t>
            </w:r>
          </w:p>
        </w:tc>
        <w:tc>
          <w:tcPr>
            <w:tcW w:w="4564" w:type="dxa"/>
            <w:vAlign w:val="center"/>
          </w:tcPr>
          <w:p w:rsidR="00AF4932" w:rsidRDefault="008D7722">
            <w:pPr>
              <w:jc w:val="left"/>
              <w:rPr>
                <w:color w:val="000000" w:themeColor="text1"/>
                <w:kern w:val="0"/>
                <w:sz w:val="21"/>
                <w:szCs w:val="21"/>
              </w:rPr>
            </w:pPr>
            <w:r>
              <w:rPr>
                <w:color w:val="000000" w:themeColor="text1"/>
                <w:kern w:val="0"/>
                <w:sz w:val="21"/>
                <w:szCs w:val="21"/>
              </w:rPr>
              <w:t>以制度建设和监测为重点，以水土流失综合治理为切入点，将治理与乡村振兴有机结合，在小流域治理区开展水土流失治理、生态修复、河道综合整治等六项工程，推进小流域示范区建设</w:t>
            </w:r>
          </w:p>
        </w:tc>
      </w:tr>
      <w:tr w:rsidR="00AF4932">
        <w:trPr>
          <w:cantSplit/>
          <w:trHeight w:val="923"/>
          <w:jc w:val="center"/>
        </w:trPr>
        <w:tc>
          <w:tcPr>
            <w:tcW w:w="1991"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生产建设项目水土流失治理</w:t>
            </w:r>
          </w:p>
        </w:tc>
        <w:tc>
          <w:tcPr>
            <w:tcW w:w="1457" w:type="dxa"/>
            <w:vAlign w:val="center"/>
          </w:tcPr>
          <w:p w:rsidR="00AF4932" w:rsidRDefault="008D7722">
            <w:pPr>
              <w:jc w:val="center"/>
              <w:rPr>
                <w:color w:val="000000" w:themeColor="text1"/>
                <w:kern w:val="0"/>
                <w:sz w:val="21"/>
                <w:szCs w:val="21"/>
              </w:rPr>
            </w:pPr>
            <w:r>
              <w:rPr>
                <w:color w:val="000000" w:themeColor="text1"/>
                <w:kern w:val="0"/>
                <w:sz w:val="21"/>
                <w:szCs w:val="21"/>
              </w:rPr>
              <w:t xml:space="preserve">1 </w:t>
            </w:r>
            <w:r>
              <w:rPr>
                <w:rFonts w:hint="eastAsia"/>
                <w:color w:val="000000" w:themeColor="text1"/>
                <w:kern w:val="0"/>
                <w:sz w:val="21"/>
                <w:szCs w:val="21"/>
              </w:rPr>
              <w:t>k</w:t>
            </w:r>
            <w:r>
              <w:rPr>
                <w:color w:val="000000" w:themeColor="text1"/>
                <w:kern w:val="0"/>
                <w:sz w:val="21"/>
                <w:szCs w:val="21"/>
              </w:rPr>
              <w:t>m</w:t>
            </w:r>
            <w:r>
              <w:rPr>
                <w:color w:val="000000" w:themeColor="text1"/>
                <w:kern w:val="0"/>
                <w:sz w:val="21"/>
                <w:szCs w:val="21"/>
                <w:vertAlign w:val="superscript"/>
              </w:rPr>
              <w:t>2</w:t>
            </w:r>
          </w:p>
        </w:tc>
        <w:tc>
          <w:tcPr>
            <w:tcW w:w="4564" w:type="dxa"/>
            <w:vAlign w:val="center"/>
          </w:tcPr>
          <w:p w:rsidR="00AF4932" w:rsidRDefault="008D7722">
            <w:pPr>
              <w:jc w:val="left"/>
              <w:rPr>
                <w:color w:val="000000" w:themeColor="text1"/>
                <w:kern w:val="0"/>
                <w:sz w:val="21"/>
                <w:szCs w:val="21"/>
              </w:rPr>
            </w:pPr>
            <w:r>
              <w:rPr>
                <w:color w:val="000000" w:themeColor="text1"/>
                <w:kern w:val="0"/>
                <w:sz w:val="21"/>
                <w:szCs w:val="21"/>
              </w:rPr>
              <w:t>开展生产建设项目水土保持</w:t>
            </w:r>
            <w:r>
              <w:rPr>
                <w:color w:val="000000" w:themeColor="text1"/>
                <w:kern w:val="0"/>
                <w:sz w:val="21"/>
                <w:szCs w:val="21"/>
              </w:rPr>
              <w:t>“</w:t>
            </w:r>
            <w:r>
              <w:rPr>
                <w:color w:val="000000" w:themeColor="text1"/>
                <w:kern w:val="0"/>
                <w:sz w:val="21"/>
                <w:szCs w:val="21"/>
              </w:rPr>
              <w:t>天地一体化</w:t>
            </w:r>
            <w:r>
              <w:rPr>
                <w:color w:val="000000" w:themeColor="text1"/>
                <w:kern w:val="0"/>
                <w:sz w:val="21"/>
                <w:szCs w:val="21"/>
              </w:rPr>
              <w:t>”</w:t>
            </w:r>
            <w:r>
              <w:rPr>
                <w:color w:val="000000" w:themeColor="text1"/>
                <w:kern w:val="0"/>
                <w:sz w:val="21"/>
                <w:szCs w:val="21"/>
              </w:rPr>
              <w:t>动态监管，生产建设项目水土流失治理示范区建设</w:t>
            </w:r>
          </w:p>
        </w:tc>
      </w:tr>
    </w:tbl>
    <w:p w:rsidR="00AF4932" w:rsidRDefault="00AF4932">
      <w:pPr>
        <w:rPr>
          <w:color w:val="000000" w:themeColor="text1"/>
          <w:sz w:val="21"/>
          <w:szCs w:val="21"/>
          <w:vertAlign w:val="superscript"/>
        </w:rPr>
      </w:pPr>
    </w:p>
    <w:p w:rsidR="00AF4932" w:rsidRDefault="008D7722">
      <w:pPr>
        <w:pStyle w:val="4"/>
        <w:spacing w:before="0" w:after="0" w:line="360" w:lineRule="auto"/>
        <w:rPr>
          <w:rFonts w:ascii="Times New Roman" w:eastAsia="宋体" w:hAnsi="Times New Roman"/>
          <w:color w:val="000000" w:themeColor="text1"/>
        </w:rPr>
      </w:pPr>
      <w:r>
        <w:rPr>
          <w:rFonts w:ascii="Times New Roman" w:eastAsia="宋体" w:hAnsi="Times New Roman"/>
          <w:color w:val="000000" w:themeColor="text1"/>
        </w:rPr>
        <w:t>7.2.2.</w:t>
      </w:r>
      <w:r>
        <w:rPr>
          <w:rFonts w:ascii="Times New Roman" w:eastAsia="宋体" w:hAnsi="Times New Roman" w:hint="eastAsia"/>
          <w:color w:val="000000" w:themeColor="text1"/>
        </w:rPr>
        <w:t>7</w:t>
      </w:r>
      <w:r>
        <w:rPr>
          <w:rFonts w:ascii="Times New Roman" w:eastAsia="宋体" w:hAnsi="Times New Roman"/>
          <w:color w:val="000000" w:themeColor="text1"/>
        </w:rPr>
        <w:t xml:space="preserve"> </w:t>
      </w:r>
      <w:r>
        <w:rPr>
          <w:rFonts w:ascii="Times New Roman" w:eastAsia="宋体" w:hAnsi="Times New Roman"/>
          <w:color w:val="000000" w:themeColor="text1"/>
        </w:rPr>
        <w:t>其他水土保持项目</w:t>
      </w:r>
    </w:p>
    <w:p w:rsidR="00AF4932" w:rsidRDefault="008D7722">
      <w:pPr>
        <w:spacing w:line="360" w:lineRule="auto"/>
        <w:ind w:firstLineChars="200" w:firstLine="560"/>
        <w:rPr>
          <w:color w:val="000000" w:themeColor="text1"/>
        </w:rPr>
      </w:pPr>
      <w:r>
        <w:rPr>
          <w:rStyle w:val="con-all2"/>
          <w:color w:val="000000" w:themeColor="text1"/>
        </w:rPr>
        <w:t>202</w:t>
      </w:r>
      <w:r>
        <w:rPr>
          <w:rStyle w:val="con-all2"/>
          <w:rFonts w:hint="eastAsia"/>
          <w:color w:val="000000" w:themeColor="text1"/>
        </w:rPr>
        <w:t>1</w:t>
      </w:r>
      <w:r>
        <w:rPr>
          <w:rStyle w:val="con-all2"/>
          <w:color w:val="000000" w:themeColor="text1"/>
        </w:rPr>
        <w:t>-2025</w:t>
      </w:r>
      <w:r>
        <w:rPr>
          <w:rStyle w:val="con-all2"/>
          <w:color w:val="000000" w:themeColor="text1"/>
        </w:rPr>
        <w:t>年期间规划</w:t>
      </w:r>
      <w:r>
        <w:rPr>
          <w:color w:val="000000" w:themeColor="text1"/>
        </w:rPr>
        <w:t>其他水土保持项目包括建立安全生态水系、</w:t>
      </w:r>
      <w:r>
        <w:rPr>
          <w:rFonts w:hint="eastAsia"/>
          <w:color w:val="000000" w:themeColor="text1"/>
        </w:rPr>
        <w:t>矿山治理和生产建设项目防治</w:t>
      </w:r>
      <w:r>
        <w:rPr>
          <w:color w:val="000000" w:themeColor="text1"/>
        </w:rPr>
        <w:t>等水土保持生态建设项目。由林业部门及自然资源部门根据生态公益林及生态红线、地质灾害分布等具体情况确定防治面积。</w:t>
      </w:r>
    </w:p>
    <w:p w:rsidR="00AF4932" w:rsidRDefault="008D7722">
      <w:pPr>
        <w:spacing w:line="360" w:lineRule="auto"/>
        <w:ind w:firstLineChars="200" w:firstLine="560"/>
        <w:rPr>
          <w:rStyle w:val="con-all2"/>
          <w:color w:val="000000" w:themeColor="text1"/>
        </w:rPr>
      </w:pPr>
      <w:r>
        <w:rPr>
          <w:rStyle w:val="con-all2"/>
          <w:rFonts w:hint="eastAsia"/>
          <w:color w:val="000000" w:themeColor="text1"/>
        </w:rPr>
        <w:t>安全生态水系</w:t>
      </w:r>
      <w:r>
        <w:rPr>
          <w:rStyle w:val="con-all2"/>
          <w:color w:val="000000" w:themeColor="text1"/>
        </w:rPr>
        <w:t>：</w:t>
      </w:r>
      <w:r>
        <w:rPr>
          <w:color w:val="000000" w:themeColor="text1"/>
          <w:kern w:val="0"/>
          <w:lang w:val="zh-CN"/>
        </w:rPr>
        <w:t>以</w:t>
      </w:r>
      <w:r>
        <w:rPr>
          <w:rFonts w:hint="eastAsia"/>
          <w:color w:val="000000" w:themeColor="text1"/>
          <w:kern w:val="0"/>
          <w:lang w:val="zh-CN"/>
        </w:rPr>
        <w:t>“</w:t>
      </w:r>
      <w:r>
        <w:rPr>
          <w:color w:val="000000" w:themeColor="text1"/>
          <w:kern w:val="0"/>
          <w:lang w:val="zh-CN"/>
        </w:rPr>
        <w:t>河畅、水清、岸绿、</w:t>
      </w:r>
      <w:r>
        <w:rPr>
          <w:color w:val="000000" w:themeColor="text1"/>
          <w:kern w:val="0"/>
        </w:rPr>
        <w:t>景美、</w:t>
      </w:r>
      <w:r>
        <w:rPr>
          <w:color w:val="000000" w:themeColor="text1"/>
          <w:kern w:val="0"/>
          <w:lang w:val="zh-CN"/>
        </w:rPr>
        <w:t>安全、生态</w:t>
      </w:r>
      <w:r>
        <w:rPr>
          <w:rFonts w:hint="eastAsia"/>
          <w:color w:val="000000" w:themeColor="text1"/>
          <w:kern w:val="0"/>
          <w:lang w:val="zh-CN"/>
        </w:rPr>
        <w:t>”</w:t>
      </w:r>
      <w:r>
        <w:rPr>
          <w:color w:val="000000" w:themeColor="text1"/>
          <w:kern w:val="0"/>
          <w:lang w:val="zh-CN"/>
        </w:rPr>
        <w:t>为目标</w:t>
      </w:r>
      <w:r>
        <w:rPr>
          <w:color w:val="000000" w:themeColor="text1"/>
          <w:kern w:val="0"/>
        </w:rPr>
        <w:t>建设安全生态水系，</w:t>
      </w:r>
      <w:r>
        <w:rPr>
          <w:rStyle w:val="con-all2"/>
          <w:rFonts w:hint="eastAsia"/>
          <w:color w:val="000000" w:themeColor="text1"/>
        </w:rPr>
        <w:t>“</w:t>
      </w:r>
      <w:r>
        <w:rPr>
          <w:rStyle w:val="con-all2"/>
          <w:color w:val="000000" w:themeColor="text1"/>
        </w:rPr>
        <w:t>十四五</w:t>
      </w:r>
      <w:r>
        <w:rPr>
          <w:rStyle w:val="con-all2"/>
          <w:rFonts w:hint="eastAsia"/>
          <w:color w:val="000000" w:themeColor="text1"/>
        </w:rPr>
        <w:t>”</w:t>
      </w:r>
      <w:r>
        <w:rPr>
          <w:rStyle w:val="con-all2"/>
          <w:color w:val="000000" w:themeColor="text1"/>
        </w:rPr>
        <w:t>期间计划防治安全生态水系</w:t>
      </w:r>
      <w:r>
        <w:rPr>
          <w:rStyle w:val="con-all2"/>
          <w:rFonts w:hint="eastAsia"/>
          <w:color w:val="000000" w:themeColor="text1"/>
        </w:rPr>
        <w:t>17</w:t>
      </w:r>
      <w:r>
        <w:rPr>
          <w:rStyle w:val="con-all2"/>
          <w:color w:val="000000" w:themeColor="text1"/>
        </w:rPr>
        <w:t>项，</w:t>
      </w:r>
      <w:r>
        <w:rPr>
          <w:rStyle w:val="con-all2"/>
          <w:rFonts w:hint="eastAsia"/>
          <w:color w:val="000000" w:themeColor="text1"/>
        </w:rPr>
        <w:t>长度</w:t>
      </w:r>
      <w:r>
        <w:rPr>
          <w:rStyle w:val="con-all2"/>
          <w:rFonts w:hint="eastAsia"/>
          <w:color w:val="000000" w:themeColor="text1"/>
        </w:rPr>
        <w:t xml:space="preserve">160.87 </w:t>
      </w:r>
      <w:r>
        <w:rPr>
          <w:rStyle w:val="con-all2"/>
          <w:color w:val="000000" w:themeColor="text1"/>
        </w:rPr>
        <w:t>km</w:t>
      </w:r>
      <w:r>
        <w:rPr>
          <w:rStyle w:val="con-all2"/>
          <w:color w:val="000000" w:themeColor="text1"/>
        </w:rPr>
        <w:t>。</w:t>
      </w:r>
    </w:p>
    <w:p w:rsidR="00AF4932" w:rsidRDefault="008D7722">
      <w:pPr>
        <w:spacing w:line="360" w:lineRule="auto"/>
        <w:ind w:firstLineChars="200" w:firstLine="560"/>
        <w:jc w:val="left"/>
        <w:rPr>
          <w:rStyle w:val="con-all2"/>
          <w:b/>
          <w:color w:val="000000" w:themeColor="text1"/>
        </w:rPr>
      </w:pPr>
      <w:r>
        <w:rPr>
          <w:rStyle w:val="con-all2"/>
          <w:rFonts w:hint="eastAsia"/>
          <w:color w:val="000000" w:themeColor="text1"/>
        </w:rPr>
        <w:t>矿山水土流失治理：</w:t>
      </w:r>
      <w:r>
        <w:rPr>
          <w:rStyle w:val="con-all2"/>
          <w:color w:val="000000" w:themeColor="text1"/>
        </w:rPr>
        <w:t>安溪县矿产资源丰富，矿产资源开采在带来</w:t>
      </w:r>
      <w:r>
        <w:rPr>
          <w:rStyle w:val="con-all2"/>
          <w:color w:val="000000" w:themeColor="text1"/>
        </w:rPr>
        <w:lastRenderedPageBreak/>
        <w:t>经济效益的同时，也造成对山体的极大破坏，不仅水土流失严重，而且破坏生态景观。特别是一些废弃矿山，由于缺乏有效防护，水土流失严重，迫切需要进行综合防治。矿山水土流失综合治理是一项复杂的工程，需要多部门共同参与，整合各部门技术，采取综合防治措施。水土保持部门主要针对矿区植被恢复和小型水利水保防护工程提供必要的技术支持，通过变矿山迹地为耕地（茶园）、变矿山迹地为农业综合体、变矿山迹地为生态景观等具体措施对矿山进行防治。</w:t>
      </w:r>
      <w:r>
        <w:rPr>
          <w:rStyle w:val="con-all2"/>
          <w:color w:val="000000" w:themeColor="text1"/>
        </w:rPr>
        <w:t>202</w:t>
      </w:r>
      <w:r>
        <w:rPr>
          <w:rStyle w:val="con-all2"/>
          <w:rFonts w:hint="eastAsia"/>
          <w:color w:val="000000" w:themeColor="text1"/>
        </w:rPr>
        <w:t>1</w:t>
      </w:r>
      <w:r>
        <w:rPr>
          <w:rStyle w:val="con-all2"/>
          <w:color w:val="000000" w:themeColor="text1"/>
        </w:rPr>
        <w:t>年到</w:t>
      </w:r>
      <w:r>
        <w:rPr>
          <w:rStyle w:val="con-all2"/>
          <w:color w:val="000000" w:themeColor="text1"/>
        </w:rPr>
        <w:t>2025</w:t>
      </w:r>
      <w:r>
        <w:rPr>
          <w:rStyle w:val="con-all2"/>
          <w:color w:val="000000" w:themeColor="text1"/>
        </w:rPr>
        <w:t>年期间规划治理矿山</w:t>
      </w:r>
      <w:r>
        <w:rPr>
          <w:color w:val="000000" w:themeColor="text1"/>
          <w:spacing w:val="2"/>
          <w:kern w:val="0"/>
        </w:rPr>
        <w:t>面积</w:t>
      </w:r>
      <w:r>
        <w:rPr>
          <w:rFonts w:hint="eastAsia"/>
          <w:color w:val="000000" w:themeColor="text1"/>
          <w:spacing w:val="2"/>
          <w:kern w:val="0"/>
        </w:rPr>
        <w:t xml:space="preserve">2 </w:t>
      </w:r>
      <w:r>
        <w:rPr>
          <w:color w:val="000000" w:themeColor="text1"/>
          <w:spacing w:val="2"/>
          <w:kern w:val="0"/>
        </w:rPr>
        <w:t>km</w:t>
      </w:r>
      <w:r>
        <w:rPr>
          <w:color w:val="000000" w:themeColor="text1"/>
          <w:spacing w:val="2"/>
          <w:kern w:val="0"/>
          <w:vertAlign w:val="superscript"/>
        </w:rPr>
        <w:t>2</w:t>
      </w:r>
      <w:r>
        <w:rPr>
          <w:color w:val="000000" w:themeColor="text1"/>
          <w:spacing w:val="2"/>
          <w:kern w:val="0"/>
        </w:rPr>
        <w:t>，</w:t>
      </w:r>
      <w:r>
        <w:rPr>
          <w:color w:val="000000" w:themeColor="text1"/>
          <w:kern w:val="0"/>
        </w:rPr>
        <w:t>。</w:t>
      </w:r>
    </w:p>
    <w:p w:rsidR="00AF4932" w:rsidRDefault="008D7722">
      <w:pPr>
        <w:spacing w:line="360" w:lineRule="auto"/>
        <w:ind w:firstLineChars="200" w:firstLine="560"/>
        <w:rPr>
          <w:color w:val="000000" w:themeColor="text1"/>
        </w:rPr>
      </w:pPr>
      <w:r>
        <w:rPr>
          <w:color w:val="000000" w:themeColor="text1"/>
        </w:rPr>
        <w:t>生产建设项目：依法落实</w:t>
      </w:r>
      <w:r>
        <w:rPr>
          <w:rFonts w:hint="eastAsia"/>
          <w:color w:val="000000" w:themeColor="text1"/>
        </w:rPr>
        <w:t>“</w:t>
      </w:r>
      <w:r>
        <w:rPr>
          <w:color w:val="000000" w:themeColor="text1"/>
        </w:rPr>
        <w:t>一案三同时</w:t>
      </w:r>
      <w:r>
        <w:rPr>
          <w:rFonts w:hint="eastAsia"/>
          <w:color w:val="000000" w:themeColor="text1"/>
        </w:rPr>
        <w:t>”</w:t>
      </w:r>
      <w:r>
        <w:rPr>
          <w:color w:val="000000" w:themeColor="text1"/>
        </w:rPr>
        <w:t>制度，履行防治责任，采用</w:t>
      </w:r>
      <w:r>
        <w:rPr>
          <w:rFonts w:hint="eastAsia"/>
          <w:color w:val="000000" w:themeColor="text1"/>
        </w:rPr>
        <w:t>“</w:t>
      </w:r>
      <w:r>
        <w:rPr>
          <w:color w:val="000000" w:themeColor="text1"/>
        </w:rPr>
        <w:t>天地一体化</w:t>
      </w:r>
      <w:r>
        <w:rPr>
          <w:rFonts w:hint="eastAsia"/>
          <w:color w:val="000000" w:themeColor="text1"/>
        </w:rPr>
        <w:t>”</w:t>
      </w:r>
      <w:r>
        <w:rPr>
          <w:color w:val="000000" w:themeColor="text1"/>
        </w:rPr>
        <w:t>技术对生产建设项目进行监管监测，提高水土保持监测站点网络体系的全面覆盖性和功能完整性。</w:t>
      </w:r>
      <w:r>
        <w:rPr>
          <w:rStyle w:val="con-all2"/>
          <w:rFonts w:hint="eastAsia"/>
          <w:color w:val="000000" w:themeColor="text1"/>
        </w:rPr>
        <w:t>“</w:t>
      </w:r>
      <w:r>
        <w:rPr>
          <w:rStyle w:val="con-all2"/>
          <w:color w:val="000000" w:themeColor="text1"/>
        </w:rPr>
        <w:t>十四五</w:t>
      </w:r>
      <w:r>
        <w:rPr>
          <w:rStyle w:val="con-all2"/>
          <w:rFonts w:hint="eastAsia"/>
          <w:color w:val="000000" w:themeColor="text1"/>
        </w:rPr>
        <w:t>”</w:t>
      </w:r>
      <w:r>
        <w:rPr>
          <w:color w:val="000000" w:themeColor="text1"/>
        </w:rPr>
        <w:t>期间规划对</w:t>
      </w:r>
      <w:r>
        <w:rPr>
          <w:rFonts w:hint="eastAsia"/>
          <w:color w:val="000000" w:themeColor="text1"/>
        </w:rPr>
        <w:t>165</w:t>
      </w:r>
      <w:r>
        <w:rPr>
          <w:color w:val="000000" w:themeColor="text1"/>
        </w:rPr>
        <w:t>个生产建设项目进行防治，治理面积</w:t>
      </w:r>
      <w:r>
        <w:rPr>
          <w:rFonts w:hint="eastAsia"/>
          <w:color w:val="000000" w:themeColor="text1"/>
        </w:rPr>
        <w:t xml:space="preserve">4.12 </w:t>
      </w:r>
      <w:r>
        <w:rPr>
          <w:color w:val="000000" w:themeColor="text1"/>
        </w:rPr>
        <w:t>km²</w:t>
      </w:r>
      <w:r>
        <w:rPr>
          <w:color w:val="000000" w:themeColor="text1"/>
        </w:rPr>
        <w:t>。</w:t>
      </w:r>
      <w:r>
        <w:rPr>
          <w:rFonts w:hint="eastAsia"/>
          <w:color w:val="000000" w:themeColor="text1"/>
        </w:rPr>
        <w:t>详见表</w:t>
      </w:r>
      <w:r>
        <w:rPr>
          <w:rFonts w:hint="eastAsia"/>
          <w:color w:val="000000" w:themeColor="text1"/>
        </w:rPr>
        <w:t>7-17</w:t>
      </w:r>
      <w:r>
        <w:rPr>
          <w:rFonts w:hint="eastAsia"/>
          <w:color w:val="000000" w:themeColor="text1"/>
        </w:rPr>
        <w:t>。</w:t>
      </w:r>
    </w:p>
    <w:p w:rsidR="00AF4932" w:rsidRDefault="008D7722">
      <w:pPr>
        <w:spacing w:line="360" w:lineRule="auto"/>
        <w:ind w:firstLineChars="200" w:firstLine="562"/>
        <w:jc w:val="center"/>
        <w:rPr>
          <w:color w:val="000000" w:themeColor="text1"/>
        </w:rPr>
      </w:pPr>
      <w:r>
        <w:rPr>
          <w:rStyle w:val="con-all2"/>
          <w:b/>
          <w:color w:val="000000" w:themeColor="text1"/>
        </w:rPr>
        <w:t>表</w:t>
      </w:r>
      <w:r>
        <w:rPr>
          <w:rStyle w:val="con-all2"/>
          <w:b/>
          <w:color w:val="000000" w:themeColor="text1"/>
        </w:rPr>
        <w:t>7-1</w:t>
      </w:r>
      <w:r>
        <w:rPr>
          <w:rStyle w:val="con-all2"/>
          <w:rFonts w:hint="eastAsia"/>
          <w:b/>
          <w:color w:val="000000" w:themeColor="text1"/>
        </w:rPr>
        <w:t>7</w:t>
      </w:r>
      <w:r>
        <w:rPr>
          <w:rStyle w:val="con-all2"/>
          <w:b/>
          <w:color w:val="000000" w:themeColor="text1"/>
        </w:rPr>
        <w:t xml:space="preserve">  </w:t>
      </w:r>
      <w:r>
        <w:rPr>
          <w:rStyle w:val="con-all2"/>
          <w:rFonts w:hint="eastAsia"/>
          <w:b/>
          <w:color w:val="000000" w:themeColor="text1"/>
        </w:rPr>
        <w:t>其他水土保持项目</w:t>
      </w:r>
      <w:r>
        <w:rPr>
          <w:rStyle w:val="con-all2"/>
          <w:b/>
          <w:color w:val="000000" w:themeColor="text1"/>
        </w:rPr>
        <w:t>规划表</w:t>
      </w:r>
    </w:p>
    <w:tbl>
      <w:tblPr>
        <w:tblW w:w="83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072"/>
      </w:tblGrid>
      <w:tr w:rsidR="00AF4932">
        <w:trPr>
          <w:trHeight w:val="730"/>
        </w:trPr>
        <w:tc>
          <w:tcPr>
            <w:tcW w:w="424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实施项目</w:t>
            </w:r>
          </w:p>
        </w:tc>
        <w:tc>
          <w:tcPr>
            <w:tcW w:w="4072"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任务</w:t>
            </w:r>
          </w:p>
        </w:tc>
      </w:tr>
      <w:tr w:rsidR="00AF4932">
        <w:trPr>
          <w:trHeight w:val="730"/>
        </w:trPr>
        <w:tc>
          <w:tcPr>
            <w:tcW w:w="424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安全生态水系</w:t>
            </w:r>
          </w:p>
        </w:tc>
        <w:tc>
          <w:tcPr>
            <w:tcW w:w="4072" w:type="dxa"/>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160.87 km</w:t>
            </w:r>
          </w:p>
        </w:tc>
      </w:tr>
      <w:tr w:rsidR="00AF4932">
        <w:trPr>
          <w:trHeight w:val="730"/>
        </w:trPr>
        <w:tc>
          <w:tcPr>
            <w:tcW w:w="424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矿山治理</w:t>
            </w:r>
          </w:p>
        </w:tc>
        <w:tc>
          <w:tcPr>
            <w:tcW w:w="4072" w:type="dxa"/>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2 km²</w:t>
            </w:r>
          </w:p>
        </w:tc>
      </w:tr>
      <w:tr w:rsidR="00AF4932">
        <w:trPr>
          <w:trHeight w:val="775"/>
        </w:trPr>
        <w:tc>
          <w:tcPr>
            <w:tcW w:w="4247"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生产建设项目</w:t>
            </w:r>
          </w:p>
        </w:tc>
        <w:tc>
          <w:tcPr>
            <w:tcW w:w="4072" w:type="dxa"/>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4.12 km²</w:t>
            </w:r>
          </w:p>
        </w:tc>
      </w:tr>
    </w:tbl>
    <w:p w:rsidR="00AF4932" w:rsidRDefault="00AF4932">
      <w:pPr>
        <w:rPr>
          <w:color w:val="000000" w:themeColor="text1"/>
          <w:sz w:val="21"/>
          <w:szCs w:val="21"/>
        </w:rPr>
        <w:sectPr w:rsidR="00AF4932">
          <w:headerReference w:type="default" r:id="rId40"/>
          <w:pgSz w:w="11906" w:h="16838"/>
          <w:pgMar w:top="1440" w:right="1800" w:bottom="1440" w:left="1800" w:header="851" w:footer="992" w:gutter="0"/>
          <w:cols w:space="720"/>
          <w:docGrid w:type="lines" w:linePitch="381"/>
        </w:sectPr>
      </w:pPr>
    </w:p>
    <w:p w:rsidR="00AF4932" w:rsidRDefault="008D7722">
      <w:pPr>
        <w:pStyle w:val="1"/>
        <w:adjustRightInd w:val="0"/>
        <w:spacing w:beforeLines="50" w:before="156" w:afterLines="50" w:after="156" w:line="360" w:lineRule="atLeast"/>
        <w:jc w:val="center"/>
        <w:textAlignment w:val="baseline"/>
        <w:rPr>
          <w:color w:val="000000" w:themeColor="text1"/>
          <w:sz w:val="32"/>
        </w:rPr>
      </w:pPr>
      <w:bookmarkStart w:id="302" w:name="_Toc453579903"/>
      <w:bookmarkStart w:id="303" w:name="_Toc428437552"/>
      <w:bookmarkStart w:id="304" w:name="_Toc428437673"/>
      <w:bookmarkStart w:id="305" w:name="_Toc27226"/>
      <w:bookmarkStart w:id="306" w:name="_Toc428715563"/>
      <w:bookmarkStart w:id="307" w:name="_Toc428437787"/>
      <w:bookmarkStart w:id="308" w:name="_Toc67880345"/>
      <w:bookmarkStart w:id="309" w:name="_Toc428200011"/>
      <w:r>
        <w:rPr>
          <w:color w:val="000000" w:themeColor="text1"/>
          <w:sz w:val="32"/>
        </w:rPr>
        <w:lastRenderedPageBreak/>
        <w:t xml:space="preserve">8 </w:t>
      </w:r>
      <w:r>
        <w:rPr>
          <w:color w:val="000000" w:themeColor="text1"/>
          <w:sz w:val="32"/>
        </w:rPr>
        <w:t>监测</w:t>
      </w:r>
      <w:bookmarkEnd w:id="277"/>
      <w:r>
        <w:rPr>
          <w:color w:val="000000" w:themeColor="text1"/>
          <w:sz w:val="32"/>
        </w:rPr>
        <w:t>规划</w:t>
      </w:r>
      <w:bookmarkEnd w:id="302"/>
      <w:bookmarkEnd w:id="303"/>
      <w:bookmarkEnd w:id="304"/>
      <w:bookmarkEnd w:id="305"/>
      <w:bookmarkEnd w:id="306"/>
      <w:bookmarkEnd w:id="307"/>
      <w:bookmarkEnd w:id="308"/>
      <w:bookmarkEnd w:id="309"/>
    </w:p>
    <w:p w:rsidR="00AF4932" w:rsidRDefault="008D7722">
      <w:pPr>
        <w:pStyle w:val="2"/>
        <w:rPr>
          <w:rFonts w:ascii="Times New Roman" w:hAnsi="Times New Roman"/>
          <w:color w:val="000000" w:themeColor="text1"/>
          <w:sz w:val="30"/>
          <w:szCs w:val="30"/>
        </w:rPr>
      </w:pPr>
      <w:bookmarkStart w:id="310" w:name="_Toc67880346"/>
      <w:bookmarkStart w:id="311" w:name="_Toc428200012"/>
      <w:bookmarkStart w:id="312" w:name="_Toc428715564"/>
      <w:bookmarkStart w:id="313" w:name="_Toc453579904"/>
      <w:bookmarkStart w:id="314" w:name="_Toc428437788"/>
      <w:bookmarkStart w:id="315" w:name="_Toc428437674"/>
      <w:bookmarkStart w:id="316" w:name="_Toc1148"/>
      <w:bookmarkStart w:id="317" w:name="_Toc428437553"/>
      <w:bookmarkStart w:id="318" w:name="_Toc414350419"/>
      <w:r>
        <w:rPr>
          <w:rFonts w:ascii="Times New Roman" w:hAnsi="Times New Roman"/>
          <w:color w:val="000000" w:themeColor="text1"/>
          <w:sz w:val="30"/>
          <w:szCs w:val="30"/>
        </w:rPr>
        <w:t xml:space="preserve">8.1 </w:t>
      </w:r>
      <w:r>
        <w:rPr>
          <w:rFonts w:ascii="Times New Roman" w:hAnsi="Times New Roman" w:hint="eastAsia"/>
          <w:color w:val="000000" w:themeColor="text1"/>
          <w:sz w:val="30"/>
          <w:szCs w:val="30"/>
        </w:rPr>
        <w:t>监测任务与内容</w:t>
      </w:r>
      <w:bookmarkEnd w:id="310"/>
      <w:bookmarkEnd w:id="311"/>
      <w:bookmarkEnd w:id="312"/>
      <w:bookmarkEnd w:id="313"/>
      <w:bookmarkEnd w:id="314"/>
      <w:bookmarkEnd w:id="315"/>
      <w:bookmarkEnd w:id="316"/>
      <w:bookmarkEnd w:id="317"/>
      <w:bookmarkEnd w:id="318"/>
    </w:p>
    <w:p w:rsidR="00AF4932" w:rsidRDefault="008D7722">
      <w:pPr>
        <w:pStyle w:val="3"/>
        <w:adjustRightInd w:val="0"/>
        <w:spacing w:before="0" w:after="0" w:line="360" w:lineRule="auto"/>
        <w:textAlignment w:val="baseline"/>
        <w:rPr>
          <w:color w:val="000000" w:themeColor="text1"/>
          <w:sz w:val="28"/>
        </w:rPr>
      </w:pPr>
      <w:bookmarkStart w:id="319" w:name="_Toc414350420"/>
      <w:r>
        <w:rPr>
          <w:color w:val="000000" w:themeColor="text1"/>
          <w:sz w:val="28"/>
        </w:rPr>
        <w:t xml:space="preserve">8.1.1 </w:t>
      </w:r>
      <w:r>
        <w:rPr>
          <w:color w:val="000000" w:themeColor="text1"/>
          <w:sz w:val="28"/>
        </w:rPr>
        <w:t>监测任务</w:t>
      </w:r>
      <w:bookmarkEnd w:id="319"/>
    </w:p>
    <w:p w:rsidR="00AF4932" w:rsidRDefault="008D7722" w:rsidP="007E2E10">
      <w:pPr>
        <w:spacing w:line="360" w:lineRule="auto"/>
        <w:ind w:firstLineChars="196" w:firstLine="549"/>
        <w:rPr>
          <w:bCs/>
          <w:color w:val="000000" w:themeColor="text1"/>
          <w:szCs w:val="32"/>
        </w:rPr>
      </w:pPr>
      <w:r>
        <w:rPr>
          <w:color w:val="000000" w:themeColor="text1"/>
        </w:rPr>
        <w:t>水土保持监测是水土流失防治的基础工作，是法律赋予的法定职责，是强化行业监督管理、做好水土保持目标责任制考核的关键举措，是国家生态文明建设决策和考核、党政领导班子和领导干部综合考核评价的依据。为了全面反映安溪县水土流失状况及其发展趋势，从监测点、重点防治区域等不同空间尺度开展监测工作，形成点</w:t>
      </w:r>
      <w:r>
        <w:rPr>
          <w:color w:val="000000" w:themeColor="text1"/>
        </w:rPr>
        <w:t>—</w:t>
      </w:r>
      <w:r>
        <w:rPr>
          <w:color w:val="000000" w:themeColor="text1"/>
        </w:rPr>
        <w:t>线</w:t>
      </w:r>
      <w:r>
        <w:rPr>
          <w:color w:val="000000" w:themeColor="text1"/>
        </w:rPr>
        <w:t>—</w:t>
      </w:r>
      <w:r>
        <w:rPr>
          <w:color w:val="000000" w:themeColor="text1"/>
        </w:rPr>
        <w:t>面相结合的监测数据采集体系。水土保持动态监测主要任务有：建立完善的水土保持监测网络，水土保持普查、重点防治区水土流失动态监测、监测点水土流失监测、水土保持监管重点监测，获取水土流失现状及防治情况，分析水土流失成因、危</w:t>
      </w:r>
      <w:r>
        <w:rPr>
          <w:color w:val="000000" w:themeColor="text1"/>
        </w:rPr>
        <w:t>害及消长情况，评价水土保持措施效益，为水土保持生态建设决策、管理、目标考核和执法提供有力支撑。</w:t>
      </w:r>
    </w:p>
    <w:p w:rsidR="00AF4932" w:rsidRDefault="008D7722">
      <w:pPr>
        <w:pStyle w:val="3"/>
        <w:adjustRightInd w:val="0"/>
        <w:spacing w:before="0" w:after="0" w:line="360" w:lineRule="auto"/>
        <w:textAlignment w:val="baseline"/>
        <w:rPr>
          <w:color w:val="000000" w:themeColor="text1"/>
          <w:sz w:val="28"/>
        </w:rPr>
      </w:pPr>
      <w:bookmarkStart w:id="320" w:name="_Toc414350421"/>
      <w:r>
        <w:rPr>
          <w:color w:val="000000" w:themeColor="text1"/>
          <w:sz w:val="28"/>
        </w:rPr>
        <w:t xml:space="preserve">8.1.2 </w:t>
      </w:r>
      <w:r>
        <w:rPr>
          <w:color w:val="000000" w:themeColor="text1"/>
          <w:sz w:val="28"/>
        </w:rPr>
        <w:t>监测内容</w:t>
      </w:r>
      <w:bookmarkEnd w:id="320"/>
    </w:p>
    <w:p w:rsidR="00AF4932" w:rsidRDefault="008D7722" w:rsidP="007E2E10">
      <w:pPr>
        <w:spacing w:line="360" w:lineRule="auto"/>
        <w:ind w:firstLineChars="196" w:firstLine="549"/>
        <w:rPr>
          <w:bCs/>
          <w:color w:val="000000" w:themeColor="text1"/>
          <w:szCs w:val="32"/>
        </w:rPr>
      </w:pPr>
      <w:r>
        <w:rPr>
          <w:bCs/>
          <w:color w:val="000000" w:themeColor="text1"/>
          <w:szCs w:val="32"/>
        </w:rPr>
        <w:t>水土保持监测主要包括气象、土壤、地形地貌、植被、土地利用、径流泥沙、水土保持措施、水土流失类型、面积、强度等。根据不同的监测任务，监测的具体项目有所不同。</w:t>
      </w:r>
    </w:p>
    <w:p w:rsidR="00AF4932" w:rsidRDefault="008D7722" w:rsidP="007E2E10">
      <w:pPr>
        <w:spacing w:line="360" w:lineRule="auto"/>
        <w:ind w:firstLineChars="196" w:firstLine="549"/>
        <w:rPr>
          <w:color w:val="000000" w:themeColor="text1"/>
          <w:kern w:val="0"/>
          <w:lang w:val="zh-CN"/>
        </w:rPr>
      </w:pPr>
      <w:r>
        <w:rPr>
          <w:color w:val="000000" w:themeColor="text1"/>
          <w:kern w:val="0"/>
          <w:lang w:val="zh-CN"/>
        </w:rPr>
        <w:t>（</w:t>
      </w:r>
      <w:r>
        <w:rPr>
          <w:color w:val="000000" w:themeColor="text1"/>
          <w:kern w:val="0"/>
          <w:lang w:val="zh-CN"/>
        </w:rPr>
        <w:t>1</w:t>
      </w:r>
      <w:r>
        <w:rPr>
          <w:color w:val="000000" w:themeColor="text1"/>
          <w:kern w:val="0"/>
          <w:lang w:val="zh-CN"/>
        </w:rPr>
        <w:t>）水土保持普查</w:t>
      </w:r>
    </w:p>
    <w:p w:rsidR="00AF4932" w:rsidRDefault="008D7722" w:rsidP="007E2E10">
      <w:pPr>
        <w:spacing w:line="360" w:lineRule="auto"/>
        <w:ind w:firstLineChars="196" w:firstLine="549"/>
        <w:rPr>
          <w:color w:val="000000" w:themeColor="text1"/>
          <w:kern w:val="0"/>
          <w:lang w:val="zh-CN"/>
        </w:rPr>
      </w:pPr>
      <w:r>
        <w:rPr>
          <w:color w:val="000000" w:themeColor="text1"/>
          <w:kern w:val="0"/>
          <w:lang w:val="zh-CN"/>
        </w:rPr>
        <w:t>水土保持普查包括两部分，即土壤侵蚀普查和水土保持措施普查。土壤侵蚀普查采用遥感解译、野外调查、统计分析和模型计算等多种手段和方法完成土壤侵蚀类型、分布状况、面积、强度和变化趋</w:t>
      </w:r>
      <w:r>
        <w:rPr>
          <w:color w:val="000000" w:themeColor="text1"/>
          <w:kern w:val="0"/>
          <w:lang w:val="zh-CN"/>
        </w:rPr>
        <w:lastRenderedPageBreak/>
        <w:t>势以及水土流失造成的危害等评价。水土保持措施</w:t>
      </w:r>
      <w:r>
        <w:rPr>
          <w:color w:val="000000" w:themeColor="text1"/>
          <w:kern w:val="0"/>
          <w:lang w:val="zh-CN"/>
        </w:rPr>
        <w:t>普查采用高分辨率遥感解译和统计分析等相结合的方法获取水土流失预防和治理情况，包括各类水土保持措施类型现状、数量、分布及其效益等。考虑到水土保持普查与本县经济和社会发展规划相协调，同时与上级水土保持普查周期相一致，全县水土保持普查为每</w:t>
      </w:r>
      <w:r>
        <w:rPr>
          <w:color w:val="000000" w:themeColor="text1"/>
          <w:kern w:val="0"/>
          <w:lang w:val="zh-CN"/>
        </w:rPr>
        <w:t>5</w:t>
      </w:r>
      <w:r>
        <w:rPr>
          <w:color w:val="000000" w:themeColor="text1"/>
          <w:kern w:val="0"/>
          <w:lang w:val="zh-CN"/>
        </w:rPr>
        <w:t>年开展</w:t>
      </w:r>
      <w:r>
        <w:rPr>
          <w:color w:val="000000" w:themeColor="text1"/>
          <w:kern w:val="0"/>
          <w:lang w:val="zh-CN"/>
        </w:rPr>
        <w:t>1</w:t>
      </w:r>
      <w:r>
        <w:rPr>
          <w:color w:val="000000" w:themeColor="text1"/>
          <w:kern w:val="0"/>
          <w:lang w:val="zh-CN"/>
        </w:rPr>
        <w:t>次。根据水土保持工作需要，水土保持普查还开展水土保持重点工程项目、生产建设项目水土保持情况、</w:t>
      </w:r>
      <w:r>
        <w:rPr>
          <w:rFonts w:hint="eastAsia"/>
          <w:color w:val="000000" w:themeColor="text1"/>
          <w:kern w:val="0"/>
        </w:rPr>
        <w:t>茶园</w:t>
      </w:r>
      <w:r>
        <w:rPr>
          <w:color w:val="000000" w:themeColor="text1"/>
          <w:kern w:val="0"/>
          <w:lang w:val="zh-CN"/>
        </w:rPr>
        <w:t>等专项调查。</w:t>
      </w:r>
    </w:p>
    <w:p w:rsidR="00AF4932" w:rsidRDefault="008D7722" w:rsidP="007E2E10">
      <w:pPr>
        <w:spacing w:line="360" w:lineRule="auto"/>
        <w:ind w:firstLineChars="196" w:firstLine="549"/>
        <w:rPr>
          <w:color w:val="000000" w:themeColor="text1"/>
          <w:kern w:val="0"/>
          <w:lang w:val="zh-CN"/>
        </w:rPr>
      </w:pPr>
      <w:r>
        <w:rPr>
          <w:color w:val="000000" w:themeColor="text1"/>
          <w:kern w:val="0"/>
          <w:lang w:val="zh-CN"/>
        </w:rPr>
        <w:t>（</w:t>
      </w:r>
      <w:r>
        <w:rPr>
          <w:color w:val="000000" w:themeColor="text1"/>
          <w:kern w:val="0"/>
          <w:lang w:val="zh-CN"/>
        </w:rPr>
        <w:t>2</w:t>
      </w:r>
      <w:r>
        <w:rPr>
          <w:color w:val="000000" w:themeColor="text1"/>
          <w:kern w:val="0"/>
          <w:lang w:val="zh-CN"/>
        </w:rPr>
        <w:t>）</w:t>
      </w:r>
      <w:r>
        <w:rPr>
          <w:rFonts w:ascii="宋体" w:hAnsi="宋体" w:cs="宋体" w:hint="eastAsia"/>
          <w:color w:val="000000" w:themeColor="text1"/>
        </w:rPr>
        <w:t>年度水土流失动态监测</w:t>
      </w:r>
    </w:p>
    <w:p w:rsidR="00AF4932" w:rsidRDefault="008D7722" w:rsidP="007E2E10">
      <w:pPr>
        <w:spacing w:line="360" w:lineRule="auto"/>
        <w:ind w:firstLineChars="196" w:firstLine="549"/>
        <w:rPr>
          <w:color w:val="000000" w:themeColor="text1"/>
          <w:kern w:val="0"/>
          <w:lang w:val="zh-CN"/>
        </w:rPr>
      </w:pPr>
      <w:r>
        <w:rPr>
          <w:rFonts w:hint="eastAsia"/>
          <w:color w:val="000000" w:themeColor="text1"/>
          <w:kern w:val="0"/>
          <w:lang w:val="zh-CN"/>
        </w:rPr>
        <w:t>按照《年度水土流失动态监测技术指南》等相关文件及技术标准，采用遥感监测、野外调查、模型计算和统计分析相结合的方法，基于</w:t>
      </w:r>
      <w:r>
        <w:rPr>
          <w:color w:val="000000" w:themeColor="text1"/>
          <w:kern w:val="0"/>
          <w:lang w:val="zh-CN"/>
        </w:rPr>
        <w:t xml:space="preserve">2m </w:t>
      </w:r>
      <w:r>
        <w:rPr>
          <w:rFonts w:hint="eastAsia"/>
          <w:color w:val="000000" w:themeColor="text1"/>
          <w:kern w:val="0"/>
          <w:lang w:val="zh-CN"/>
        </w:rPr>
        <w:t>空间分辨率的卫星遥感影像和相应精度的地理数据为基础信息源，开展水土流失因子提取、模数计算和动态分析评价。</w:t>
      </w:r>
      <w:r>
        <w:rPr>
          <w:color w:val="000000" w:themeColor="text1"/>
          <w:kern w:val="0"/>
          <w:lang w:val="zh-CN"/>
        </w:rPr>
        <w:t>根据重点防治区动态监测和监测点监测结果，结合抽样调查和相关统计资料，分析计算水土流失消长情况，为我县及各乡镇落实水土保持目标责任、开展生态文明评价考核提供基础依据。</w:t>
      </w:r>
    </w:p>
    <w:p w:rsidR="00AF4932" w:rsidRDefault="008D7722" w:rsidP="007E2E10">
      <w:pPr>
        <w:pStyle w:val="Char12"/>
        <w:adjustRightInd/>
        <w:snapToGrid/>
        <w:spacing w:line="360" w:lineRule="auto"/>
        <w:ind w:firstLineChars="196" w:firstLine="549"/>
        <w:rPr>
          <w:color w:val="000000" w:themeColor="text1"/>
          <w:lang w:val="zh-CN"/>
        </w:rPr>
      </w:pPr>
      <w:r>
        <w:rPr>
          <w:rFonts w:ascii="宋体" w:eastAsia="宋体" w:hAnsi="宋体" w:cs="宋体" w:hint="eastAsia"/>
          <w:color w:val="000000" w:themeColor="text1"/>
          <w:sz w:val="28"/>
          <w:szCs w:val="28"/>
        </w:rPr>
        <w:t>年度水土流失动态监测每年开展</w:t>
      </w:r>
      <w:r>
        <w:rPr>
          <w:rFonts w:ascii="宋体" w:eastAsia="宋体" w:hAnsi="宋体" w:cs="宋体" w:hint="eastAsia"/>
          <w:color w:val="000000" w:themeColor="text1"/>
          <w:sz w:val="28"/>
          <w:szCs w:val="28"/>
        </w:rPr>
        <w:t>1</w:t>
      </w:r>
      <w:r>
        <w:rPr>
          <w:rFonts w:ascii="宋体" w:eastAsia="宋体" w:hAnsi="宋体" w:cs="宋体" w:hint="eastAsia"/>
          <w:color w:val="000000" w:themeColor="text1"/>
          <w:sz w:val="28"/>
          <w:szCs w:val="28"/>
        </w:rPr>
        <w:t>次。</w:t>
      </w:r>
    </w:p>
    <w:p w:rsidR="00AF4932" w:rsidRDefault="008D7722" w:rsidP="007E2E10">
      <w:pPr>
        <w:spacing w:line="360" w:lineRule="auto"/>
        <w:ind w:firstLineChars="196" w:firstLine="549"/>
        <w:rPr>
          <w:color w:val="000000" w:themeColor="text1"/>
          <w:kern w:val="0"/>
          <w:lang w:val="zh-CN"/>
        </w:rPr>
      </w:pPr>
      <w:r>
        <w:rPr>
          <w:color w:val="000000" w:themeColor="text1"/>
          <w:kern w:val="0"/>
          <w:lang w:val="zh-CN"/>
        </w:rPr>
        <w:t>（</w:t>
      </w:r>
      <w:r>
        <w:rPr>
          <w:color w:val="000000" w:themeColor="text1"/>
          <w:kern w:val="0"/>
          <w:lang w:val="zh-CN"/>
        </w:rPr>
        <w:t>3</w:t>
      </w:r>
      <w:r>
        <w:rPr>
          <w:color w:val="000000" w:themeColor="text1"/>
          <w:kern w:val="0"/>
          <w:lang w:val="zh-CN"/>
        </w:rPr>
        <w:t>）</w:t>
      </w:r>
      <w:r>
        <w:rPr>
          <w:rFonts w:hint="eastAsia"/>
          <w:color w:val="000000" w:themeColor="text1"/>
          <w:kern w:val="0"/>
          <w:lang w:val="zh-CN"/>
        </w:rPr>
        <w:t>监测点水土流失动态监测</w:t>
      </w:r>
    </w:p>
    <w:p w:rsidR="00AF4932" w:rsidRDefault="008D7722" w:rsidP="007E2E10">
      <w:pPr>
        <w:spacing w:line="360" w:lineRule="auto"/>
        <w:ind w:firstLineChars="196" w:firstLine="549"/>
        <w:rPr>
          <w:color w:val="000000" w:themeColor="text1"/>
          <w:kern w:val="0"/>
          <w:lang w:val="zh-CN"/>
        </w:rPr>
      </w:pPr>
      <w:r>
        <w:rPr>
          <w:color w:val="000000" w:themeColor="text1"/>
          <w:kern w:val="0"/>
          <w:lang w:val="zh-CN"/>
        </w:rPr>
        <w:t>按照《水土保持监测技术规程（</w:t>
      </w:r>
      <w:r>
        <w:rPr>
          <w:color w:val="000000" w:themeColor="text1"/>
          <w:kern w:val="0"/>
          <w:lang w:val="zh-CN"/>
        </w:rPr>
        <w:t>SL 277-20002</w:t>
      </w:r>
      <w:r>
        <w:rPr>
          <w:color w:val="000000" w:themeColor="text1"/>
          <w:kern w:val="0"/>
          <w:lang w:val="zh-CN"/>
        </w:rPr>
        <w:t>）》的要求，对布设在全县不同土壤侵蚀类型区的水土保持监测点开展长期监测。水土保持监测点主要监测小流域、坡面的土地利用、水土保</w:t>
      </w:r>
      <w:r>
        <w:rPr>
          <w:color w:val="000000" w:themeColor="text1"/>
          <w:kern w:val="0"/>
          <w:lang w:val="zh-CN"/>
        </w:rPr>
        <w:t>持措施、径流泥沙、降雨情况、坡面侵蚀状况等水土流失影响因子，为探索侵蚀机理与规律</w:t>
      </w:r>
      <w:r>
        <w:rPr>
          <w:rFonts w:hint="eastAsia"/>
          <w:color w:val="000000" w:themeColor="text1"/>
          <w:kern w:val="0"/>
          <w:lang w:val="zh-CN"/>
        </w:rPr>
        <w:t>，为</w:t>
      </w:r>
      <w:r>
        <w:rPr>
          <w:rFonts w:ascii="宋体" w:hAnsi="宋体" w:cs="宋体" w:hint="eastAsia"/>
          <w:color w:val="000000" w:themeColor="text1"/>
        </w:rPr>
        <w:t>区域水土流失防治及其成效评价提供支撑，为</w:t>
      </w:r>
      <w:r>
        <w:rPr>
          <w:color w:val="000000" w:themeColor="text1"/>
          <w:kern w:val="0"/>
          <w:lang w:val="zh-CN"/>
        </w:rPr>
        <w:t>水土流失</w:t>
      </w:r>
      <w:r>
        <w:rPr>
          <w:color w:val="000000" w:themeColor="text1"/>
          <w:kern w:val="0"/>
          <w:lang w:val="zh-CN"/>
        </w:rPr>
        <w:lastRenderedPageBreak/>
        <w:t>防治提供依据。</w:t>
      </w:r>
    </w:p>
    <w:p w:rsidR="00AF4932" w:rsidRDefault="008D7722" w:rsidP="007E2E10">
      <w:pPr>
        <w:spacing w:line="360" w:lineRule="auto"/>
        <w:ind w:firstLineChars="196" w:firstLine="549"/>
        <w:rPr>
          <w:color w:val="000000" w:themeColor="text1"/>
          <w:kern w:val="0"/>
          <w:lang w:val="zh-CN"/>
        </w:rPr>
      </w:pPr>
      <w:r>
        <w:rPr>
          <w:color w:val="000000" w:themeColor="text1"/>
          <w:kern w:val="0"/>
          <w:lang w:val="zh-CN"/>
        </w:rPr>
        <w:t>（</w:t>
      </w:r>
      <w:r>
        <w:rPr>
          <w:color w:val="000000" w:themeColor="text1"/>
          <w:kern w:val="0"/>
          <w:lang w:val="zh-CN"/>
        </w:rPr>
        <w:t>4</w:t>
      </w:r>
      <w:r>
        <w:rPr>
          <w:color w:val="000000" w:themeColor="text1"/>
          <w:kern w:val="0"/>
          <w:lang w:val="zh-CN"/>
        </w:rPr>
        <w:t>）</w:t>
      </w:r>
      <w:r>
        <w:rPr>
          <w:rFonts w:ascii="宋体" w:hAnsi="宋体" w:cs="宋体" w:hint="eastAsia"/>
          <w:color w:val="000000" w:themeColor="text1"/>
        </w:rPr>
        <w:t>水土保持监管重点监测</w:t>
      </w:r>
    </w:p>
    <w:p w:rsidR="00AF4932" w:rsidRDefault="008D7722" w:rsidP="007E2E10">
      <w:pPr>
        <w:spacing w:line="360" w:lineRule="auto"/>
        <w:ind w:firstLineChars="196" w:firstLine="549"/>
        <w:rPr>
          <w:color w:val="000000" w:themeColor="text1"/>
          <w:kern w:val="0"/>
          <w:lang w:val="zh-CN"/>
        </w:rPr>
      </w:pPr>
      <w:r>
        <w:rPr>
          <w:color w:val="000000" w:themeColor="text1"/>
          <w:kern w:val="0"/>
          <w:lang w:val="zh-CN"/>
        </w:rPr>
        <w:t>主要采用</w:t>
      </w:r>
      <w:r>
        <w:rPr>
          <w:rFonts w:ascii="宋体" w:hAnsi="宋体" w:cs="宋体" w:hint="eastAsia"/>
          <w:color w:val="000000" w:themeColor="text1"/>
        </w:rPr>
        <w:t>高分遥感影像、无人机遥测、移动采集系统和现场调查等技术手段</w:t>
      </w:r>
      <w:r>
        <w:rPr>
          <w:color w:val="000000" w:themeColor="text1"/>
          <w:kern w:val="0"/>
          <w:lang w:val="zh-CN"/>
        </w:rPr>
        <w:t>相结合的方法。监测范围主要为市级及其以上立项实施的</w:t>
      </w:r>
      <w:r>
        <w:rPr>
          <w:rFonts w:ascii="宋体" w:hAnsi="宋体" w:cs="宋体" w:hint="eastAsia"/>
          <w:color w:val="000000" w:themeColor="text1"/>
        </w:rPr>
        <w:t>生产建设项目集中区或重大生产建设项目、国家水土保持重点工程</w:t>
      </w:r>
      <w:r>
        <w:rPr>
          <w:color w:val="000000" w:themeColor="text1"/>
          <w:kern w:val="0"/>
          <w:lang w:val="zh-CN"/>
        </w:rPr>
        <w:t>。监测侧重于</w:t>
      </w:r>
      <w:r>
        <w:rPr>
          <w:rFonts w:ascii="宋体" w:hAnsi="宋体" w:cs="宋体" w:hint="eastAsia"/>
          <w:color w:val="000000" w:themeColor="text1"/>
        </w:rPr>
        <w:t>分析生产建设活动和防治措施的合</w:t>
      </w:r>
      <w:proofErr w:type="gramStart"/>
      <w:r>
        <w:rPr>
          <w:rFonts w:ascii="宋体" w:hAnsi="宋体" w:cs="宋体" w:hint="eastAsia"/>
          <w:color w:val="000000" w:themeColor="text1"/>
        </w:rPr>
        <w:t>规</w:t>
      </w:r>
      <w:proofErr w:type="gramEnd"/>
      <w:r>
        <w:rPr>
          <w:rFonts w:ascii="宋体" w:hAnsi="宋体" w:cs="宋体" w:hint="eastAsia"/>
          <w:color w:val="000000" w:themeColor="text1"/>
        </w:rPr>
        <w:t>性</w:t>
      </w:r>
      <w:r>
        <w:rPr>
          <w:color w:val="000000" w:themeColor="text1"/>
          <w:kern w:val="0"/>
          <w:lang w:val="zh-CN"/>
        </w:rPr>
        <w:t>，主要包括项目区基本情况、水土流失状况、水土保持措施类别、数量、质量及其效益等。重点监测项目实施前后项目区的土地利用</w:t>
      </w:r>
      <w:r>
        <w:rPr>
          <w:color w:val="000000" w:themeColor="text1"/>
          <w:kern w:val="0"/>
          <w:lang w:val="zh-CN"/>
        </w:rPr>
        <w:t>结构、水土流失状况及其防治效果、群众生产生活条件、生物多样性等</w:t>
      </w:r>
      <w:r>
        <w:rPr>
          <w:rFonts w:hint="eastAsia"/>
          <w:color w:val="000000" w:themeColor="text1"/>
          <w:kern w:val="0"/>
          <w:lang w:val="zh-CN"/>
        </w:rPr>
        <w:t>，</w:t>
      </w:r>
      <w:r>
        <w:rPr>
          <w:rFonts w:ascii="宋体" w:hAnsi="宋体" w:cs="宋体" w:hint="eastAsia"/>
          <w:color w:val="000000" w:themeColor="text1"/>
        </w:rPr>
        <w:t>为水土流失治理和监督执法提供数据支撑，为监督检查项目验收、绩效评价和后续项目布局及规划编制提供依据。</w:t>
      </w:r>
    </w:p>
    <w:p w:rsidR="00AF4932" w:rsidRDefault="008D7722" w:rsidP="007E2E10">
      <w:pPr>
        <w:spacing w:line="360" w:lineRule="auto"/>
        <w:ind w:firstLineChars="196" w:firstLine="549"/>
        <w:rPr>
          <w:color w:val="000000" w:themeColor="text1"/>
          <w:kern w:val="0"/>
          <w:lang w:val="zh-CN"/>
        </w:rPr>
      </w:pPr>
      <w:r>
        <w:rPr>
          <w:color w:val="000000" w:themeColor="text1"/>
          <w:kern w:val="0"/>
          <w:lang w:val="zh-CN"/>
        </w:rPr>
        <w:t>（</w:t>
      </w:r>
      <w:r>
        <w:rPr>
          <w:color w:val="000000" w:themeColor="text1"/>
          <w:kern w:val="0"/>
          <w:lang w:val="zh-CN"/>
        </w:rPr>
        <w:t>5</w:t>
      </w:r>
      <w:r>
        <w:rPr>
          <w:color w:val="000000" w:themeColor="text1"/>
          <w:kern w:val="0"/>
          <w:lang w:val="zh-CN"/>
        </w:rPr>
        <w:t>）生产建设项目集中区水土保持监测</w:t>
      </w:r>
    </w:p>
    <w:p w:rsidR="00AF4932" w:rsidRDefault="008D7722" w:rsidP="007E2E10">
      <w:pPr>
        <w:spacing w:line="360" w:lineRule="auto"/>
        <w:ind w:firstLineChars="196" w:firstLine="549"/>
        <w:rPr>
          <w:color w:val="000000" w:themeColor="text1"/>
          <w:kern w:val="0"/>
          <w:lang w:val="zh-CN"/>
        </w:rPr>
      </w:pPr>
      <w:r>
        <w:rPr>
          <w:color w:val="000000" w:themeColor="text1"/>
          <w:kern w:val="0"/>
          <w:lang w:val="zh-CN"/>
        </w:rPr>
        <w:t>主要采用实地调查、巡查监测与生产建设项目水土保持监测布设的专用监测点、临时监测点相结合的方法，评估生产建设项目集中区水土流失防治情况。水土保持监测主要包括生产建设项目扰动土地状况、土地利用情况、水土流失因子、水土流失状况、水土流失危害、水土保持措施及其效果等方面。</w:t>
      </w:r>
    </w:p>
    <w:p w:rsidR="00AF4932" w:rsidRDefault="008D7722">
      <w:pPr>
        <w:pStyle w:val="2"/>
        <w:rPr>
          <w:rFonts w:ascii="Times New Roman" w:hAnsi="Times New Roman"/>
          <w:color w:val="000000" w:themeColor="text1"/>
          <w:sz w:val="30"/>
          <w:szCs w:val="30"/>
        </w:rPr>
      </w:pPr>
      <w:bookmarkStart w:id="321" w:name="_Toc428437789"/>
      <w:bookmarkStart w:id="322" w:name="_Toc428437554"/>
      <w:bookmarkStart w:id="323" w:name="_Toc414350422"/>
      <w:bookmarkStart w:id="324" w:name="_Toc428200013"/>
      <w:bookmarkStart w:id="325" w:name="_Toc428715565"/>
      <w:bookmarkStart w:id="326" w:name="_Toc428437675"/>
      <w:bookmarkStart w:id="327" w:name="_Toc22280"/>
      <w:bookmarkStart w:id="328" w:name="_Toc453579905"/>
      <w:bookmarkStart w:id="329" w:name="_Toc67880347"/>
      <w:r>
        <w:rPr>
          <w:rFonts w:ascii="Times New Roman" w:hAnsi="Times New Roman"/>
          <w:color w:val="000000" w:themeColor="text1"/>
          <w:sz w:val="30"/>
          <w:szCs w:val="30"/>
        </w:rPr>
        <w:t xml:space="preserve">8.2 </w:t>
      </w:r>
      <w:r>
        <w:rPr>
          <w:rFonts w:ascii="Times New Roman" w:hAnsi="Times New Roman" w:hint="eastAsia"/>
          <w:color w:val="000000" w:themeColor="text1"/>
          <w:sz w:val="30"/>
          <w:szCs w:val="30"/>
        </w:rPr>
        <w:t>监测网络</w:t>
      </w:r>
      <w:bookmarkEnd w:id="321"/>
      <w:bookmarkEnd w:id="322"/>
      <w:bookmarkEnd w:id="323"/>
      <w:bookmarkEnd w:id="324"/>
      <w:bookmarkEnd w:id="325"/>
      <w:bookmarkEnd w:id="326"/>
      <w:r>
        <w:rPr>
          <w:rFonts w:ascii="Times New Roman" w:hAnsi="Times New Roman" w:hint="eastAsia"/>
          <w:color w:val="000000" w:themeColor="text1"/>
          <w:sz w:val="30"/>
          <w:szCs w:val="30"/>
        </w:rPr>
        <w:t>现状</w:t>
      </w:r>
      <w:bookmarkEnd w:id="327"/>
      <w:bookmarkEnd w:id="328"/>
      <w:bookmarkEnd w:id="329"/>
    </w:p>
    <w:p w:rsidR="00AF4932" w:rsidRDefault="008D7722">
      <w:pPr>
        <w:pStyle w:val="3"/>
        <w:adjustRightInd w:val="0"/>
        <w:spacing w:before="0" w:after="0" w:line="360" w:lineRule="auto"/>
        <w:textAlignment w:val="baseline"/>
        <w:rPr>
          <w:color w:val="000000" w:themeColor="text1"/>
          <w:sz w:val="28"/>
        </w:rPr>
      </w:pPr>
      <w:bookmarkStart w:id="330" w:name="_Toc414350423"/>
      <w:r>
        <w:rPr>
          <w:color w:val="000000" w:themeColor="text1"/>
          <w:sz w:val="28"/>
        </w:rPr>
        <w:t xml:space="preserve">8.2.1 </w:t>
      </w:r>
      <w:bookmarkEnd w:id="330"/>
      <w:r>
        <w:rPr>
          <w:color w:val="000000" w:themeColor="text1"/>
          <w:sz w:val="28"/>
        </w:rPr>
        <w:t>水土保持监测站点</w:t>
      </w:r>
    </w:p>
    <w:p w:rsidR="00AF4932" w:rsidRDefault="008D7722" w:rsidP="007E2E10">
      <w:pPr>
        <w:spacing w:line="360" w:lineRule="auto"/>
        <w:ind w:firstLineChars="196" w:firstLine="549"/>
        <w:rPr>
          <w:color w:val="000000" w:themeColor="text1"/>
        </w:rPr>
      </w:pPr>
      <w:r>
        <w:rPr>
          <w:color w:val="000000" w:themeColor="text1"/>
          <w:kern w:val="0"/>
          <w:lang w:val="zh-CN"/>
        </w:rPr>
        <w:t>根据</w:t>
      </w:r>
      <w:r>
        <w:rPr>
          <w:rFonts w:ascii="宋体" w:hAnsi="宋体" w:hint="eastAsia"/>
          <w:color w:val="000000" w:themeColor="text1"/>
        </w:rPr>
        <w:t>福建省水土保持监测网络和信息系统建设</w:t>
      </w:r>
      <w:r>
        <w:rPr>
          <w:color w:val="000000" w:themeColor="text1"/>
        </w:rPr>
        <w:t>，安溪县布设监测点（径流场）</w:t>
      </w:r>
      <w:r>
        <w:rPr>
          <w:color w:val="000000" w:themeColor="text1"/>
        </w:rPr>
        <w:t>1</w:t>
      </w:r>
      <w:r>
        <w:rPr>
          <w:color w:val="000000" w:themeColor="text1"/>
        </w:rPr>
        <w:t>个，地处安溪县官桥镇，纳入太湖流域水土保持监测点。</w:t>
      </w:r>
    </w:p>
    <w:p w:rsidR="00AF4932" w:rsidRDefault="008D7722">
      <w:pPr>
        <w:pStyle w:val="aff7"/>
        <w:rPr>
          <w:rFonts w:ascii="Times New Roman" w:hAnsi="Times New Roman"/>
          <w:color w:val="000000" w:themeColor="text1"/>
        </w:rPr>
      </w:pPr>
      <w:r>
        <w:rPr>
          <w:rFonts w:ascii="Times New Roman" w:hAnsi="Times New Roman"/>
          <w:color w:val="000000" w:themeColor="text1"/>
        </w:rPr>
        <w:lastRenderedPageBreak/>
        <w:t>表</w:t>
      </w:r>
      <w:r>
        <w:rPr>
          <w:rFonts w:ascii="Times New Roman" w:hAnsi="Times New Roman"/>
          <w:color w:val="000000" w:themeColor="text1"/>
        </w:rPr>
        <w:t xml:space="preserve">8-1 </w:t>
      </w:r>
      <w:r>
        <w:rPr>
          <w:rFonts w:ascii="Times New Roman" w:hAnsi="Times New Roman"/>
          <w:color w:val="000000" w:themeColor="text1"/>
        </w:rPr>
        <w:t>水土保持监测点统计表</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20"/>
        <w:gridCol w:w="1205"/>
        <w:gridCol w:w="1599"/>
        <w:gridCol w:w="1064"/>
        <w:gridCol w:w="1157"/>
        <w:gridCol w:w="1251"/>
        <w:gridCol w:w="1200"/>
      </w:tblGrid>
      <w:tr w:rsidR="00AF4932">
        <w:trPr>
          <w:trHeight w:val="20"/>
          <w:tblHeader/>
          <w:jc w:val="center"/>
        </w:trPr>
        <w:tc>
          <w:tcPr>
            <w:tcW w:w="1020" w:type="dxa"/>
            <w:vAlign w:val="center"/>
          </w:tcPr>
          <w:p w:rsidR="00AF4932" w:rsidRDefault="008D7722">
            <w:pPr>
              <w:widowControl/>
              <w:jc w:val="center"/>
              <w:rPr>
                <w:bCs/>
                <w:color w:val="000000" w:themeColor="text1"/>
                <w:kern w:val="0"/>
                <w:sz w:val="21"/>
                <w:szCs w:val="21"/>
              </w:rPr>
            </w:pPr>
            <w:r>
              <w:rPr>
                <w:bCs/>
                <w:color w:val="000000" w:themeColor="text1"/>
                <w:kern w:val="0"/>
                <w:sz w:val="21"/>
                <w:szCs w:val="21"/>
              </w:rPr>
              <w:t>监测点类型</w:t>
            </w:r>
          </w:p>
        </w:tc>
        <w:tc>
          <w:tcPr>
            <w:tcW w:w="1205" w:type="dxa"/>
            <w:vAlign w:val="center"/>
          </w:tcPr>
          <w:p w:rsidR="00AF4932" w:rsidRDefault="008D7722">
            <w:pPr>
              <w:widowControl/>
              <w:jc w:val="center"/>
              <w:rPr>
                <w:bCs/>
                <w:color w:val="000000" w:themeColor="text1"/>
                <w:kern w:val="0"/>
                <w:sz w:val="21"/>
                <w:szCs w:val="21"/>
              </w:rPr>
            </w:pPr>
            <w:r>
              <w:rPr>
                <w:bCs/>
                <w:color w:val="000000" w:themeColor="text1"/>
                <w:kern w:val="0"/>
                <w:sz w:val="21"/>
                <w:szCs w:val="21"/>
              </w:rPr>
              <w:t>监测点</w:t>
            </w:r>
          </w:p>
          <w:p w:rsidR="00AF4932" w:rsidRDefault="008D7722">
            <w:pPr>
              <w:widowControl/>
              <w:jc w:val="center"/>
              <w:rPr>
                <w:bCs/>
                <w:color w:val="000000" w:themeColor="text1"/>
                <w:kern w:val="0"/>
                <w:sz w:val="21"/>
                <w:szCs w:val="21"/>
              </w:rPr>
            </w:pPr>
            <w:r>
              <w:rPr>
                <w:bCs/>
                <w:color w:val="000000" w:themeColor="text1"/>
                <w:kern w:val="0"/>
                <w:sz w:val="21"/>
                <w:szCs w:val="21"/>
              </w:rPr>
              <w:t>名称</w:t>
            </w:r>
          </w:p>
        </w:tc>
        <w:tc>
          <w:tcPr>
            <w:tcW w:w="1599" w:type="dxa"/>
            <w:vAlign w:val="center"/>
          </w:tcPr>
          <w:p w:rsidR="00AF4932" w:rsidRDefault="008D7722">
            <w:pPr>
              <w:widowControl/>
              <w:jc w:val="center"/>
              <w:rPr>
                <w:bCs/>
                <w:color w:val="000000" w:themeColor="text1"/>
                <w:kern w:val="0"/>
                <w:sz w:val="21"/>
                <w:szCs w:val="21"/>
              </w:rPr>
            </w:pPr>
            <w:r>
              <w:rPr>
                <w:bCs/>
                <w:color w:val="000000" w:themeColor="text1"/>
                <w:kern w:val="0"/>
                <w:sz w:val="21"/>
                <w:szCs w:val="21"/>
              </w:rPr>
              <w:t>所属流域</w:t>
            </w:r>
          </w:p>
        </w:tc>
        <w:tc>
          <w:tcPr>
            <w:tcW w:w="1064" w:type="dxa"/>
            <w:vAlign w:val="center"/>
          </w:tcPr>
          <w:p w:rsidR="00AF4932" w:rsidRDefault="008D7722">
            <w:pPr>
              <w:widowControl/>
              <w:jc w:val="center"/>
              <w:rPr>
                <w:bCs/>
                <w:color w:val="000000" w:themeColor="text1"/>
                <w:kern w:val="0"/>
                <w:sz w:val="21"/>
                <w:szCs w:val="21"/>
              </w:rPr>
            </w:pPr>
            <w:r>
              <w:rPr>
                <w:bCs/>
                <w:color w:val="000000" w:themeColor="text1"/>
                <w:kern w:val="0"/>
                <w:sz w:val="21"/>
                <w:szCs w:val="21"/>
              </w:rPr>
              <w:t>水系</w:t>
            </w:r>
          </w:p>
        </w:tc>
        <w:tc>
          <w:tcPr>
            <w:tcW w:w="1157" w:type="dxa"/>
            <w:vAlign w:val="center"/>
          </w:tcPr>
          <w:p w:rsidR="00AF4932" w:rsidRDefault="008D7722">
            <w:pPr>
              <w:widowControl/>
              <w:jc w:val="center"/>
              <w:rPr>
                <w:bCs/>
                <w:color w:val="000000" w:themeColor="text1"/>
                <w:kern w:val="0"/>
                <w:sz w:val="21"/>
                <w:szCs w:val="21"/>
              </w:rPr>
            </w:pPr>
            <w:r>
              <w:rPr>
                <w:bCs/>
                <w:color w:val="000000" w:themeColor="text1"/>
                <w:kern w:val="0"/>
                <w:sz w:val="21"/>
                <w:szCs w:val="21"/>
              </w:rPr>
              <w:t>行政区</w:t>
            </w:r>
          </w:p>
        </w:tc>
        <w:tc>
          <w:tcPr>
            <w:tcW w:w="1251" w:type="dxa"/>
            <w:vAlign w:val="center"/>
          </w:tcPr>
          <w:p w:rsidR="00AF4932" w:rsidRDefault="008D7722">
            <w:pPr>
              <w:widowControl/>
              <w:jc w:val="center"/>
              <w:rPr>
                <w:bCs/>
                <w:color w:val="000000" w:themeColor="text1"/>
                <w:kern w:val="0"/>
                <w:sz w:val="21"/>
                <w:szCs w:val="21"/>
              </w:rPr>
            </w:pPr>
            <w:r>
              <w:rPr>
                <w:bCs/>
                <w:color w:val="000000" w:themeColor="text1"/>
                <w:kern w:val="0"/>
                <w:sz w:val="21"/>
                <w:szCs w:val="21"/>
              </w:rPr>
              <w:t>侵蚀类型</w:t>
            </w:r>
          </w:p>
        </w:tc>
        <w:tc>
          <w:tcPr>
            <w:tcW w:w="1200" w:type="dxa"/>
            <w:vAlign w:val="center"/>
          </w:tcPr>
          <w:p w:rsidR="00AF4932" w:rsidRDefault="008D7722">
            <w:pPr>
              <w:widowControl/>
              <w:jc w:val="center"/>
              <w:rPr>
                <w:bCs/>
                <w:color w:val="000000" w:themeColor="text1"/>
                <w:kern w:val="0"/>
                <w:sz w:val="21"/>
                <w:szCs w:val="21"/>
              </w:rPr>
            </w:pPr>
            <w:r>
              <w:rPr>
                <w:bCs/>
                <w:color w:val="000000" w:themeColor="text1"/>
                <w:kern w:val="0"/>
                <w:sz w:val="21"/>
                <w:szCs w:val="21"/>
              </w:rPr>
              <w:t>运行情况</w:t>
            </w:r>
          </w:p>
        </w:tc>
      </w:tr>
      <w:tr w:rsidR="00AF4932">
        <w:trPr>
          <w:trHeight w:val="878"/>
          <w:jc w:val="center"/>
        </w:trPr>
        <w:tc>
          <w:tcPr>
            <w:tcW w:w="1020" w:type="dxa"/>
            <w:vAlign w:val="center"/>
          </w:tcPr>
          <w:p w:rsidR="00AF4932" w:rsidRDefault="008D7722">
            <w:pPr>
              <w:widowControl/>
              <w:jc w:val="center"/>
              <w:rPr>
                <w:color w:val="000000" w:themeColor="text1"/>
                <w:kern w:val="0"/>
                <w:sz w:val="21"/>
                <w:szCs w:val="21"/>
              </w:rPr>
            </w:pPr>
            <w:proofErr w:type="gramStart"/>
            <w:r>
              <w:rPr>
                <w:color w:val="000000" w:themeColor="text1"/>
                <w:kern w:val="0"/>
                <w:sz w:val="21"/>
                <w:szCs w:val="21"/>
              </w:rPr>
              <w:t>径流场</w:t>
            </w:r>
            <w:proofErr w:type="gramEnd"/>
          </w:p>
        </w:tc>
        <w:tc>
          <w:tcPr>
            <w:tcW w:w="1205" w:type="dxa"/>
            <w:vAlign w:val="center"/>
          </w:tcPr>
          <w:p w:rsidR="00AF4932" w:rsidRDefault="008D7722">
            <w:pPr>
              <w:widowControl/>
              <w:jc w:val="center"/>
              <w:rPr>
                <w:color w:val="000000" w:themeColor="text1"/>
                <w:sz w:val="21"/>
                <w:szCs w:val="21"/>
              </w:rPr>
            </w:pPr>
            <w:bookmarkStart w:id="331" w:name="_Toc384713724"/>
            <w:bookmarkStart w:id="332" w:name="_Toc384216273"/>
            <w:bookmarkStart w:id="333" w:name="_Toc385236552"/>
            <w:r>
              <w:rPr>
                <w:color w:val="000000" w:themeColor="text1"/>
                <w:sz w:val="21"/>
                <w:szCs w:val="21"/>
              </w:rPr>
              <w:t>安溪县官桥坡面径流观测场</w:t>
            </w:r>
            <w:bookmarkEnd w:id="331"/>
            <w:bookmarkEnd w:id="332"/>
            <w:bookmarkEnd w:id="333"/>
          </w:p>
        </w:tc>
        <w:tc>
          <w:tcPr>
            <w:tcW w:w="1599" w:type="dxa"/>
            <w:vAlign w:val="center"/>
          </w:tcPr>
          <w:p w:rsidR="00AF4932" w:rsidRDefault="008D7722">
            <w:pPr>
              <w:jc w:val="center"/>
              <w:rPr>
                <w:color w:val="000000" w:themeColor="text1"/>
                <w:sz w:val="21"/>
                <w:szCs w:val="21"/>
              </w:rPr>
            </w:pPr>
            <w:r>
              <w:rPr>
                <w:color w:val="000000" w:themeColor="text1"/>
                <w:sz w:val="21"/>
                <w:szCs w:val="21"/>
              </w:rPr>
              <w:t>太湖流域及东南诸河</w:t>
            </w:r>
          </w:p>
        </w:tc>
        <w:tc>
          <w:tcPr>
            <w:tcW w:w="1064"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晋江</w:t>
            </w:r>
          </w:p>
        </w:tc>
        <w:tc>
          <w:tcPr>
            <w:tcW w:w="1157" w:type="dxa"/>
            <w:vAlign w:val="center"/>
          </w:tcPr>
          <w:p w:rsidR="00AF4932" w:rsidRDefault="008D7722">
            <w:pPr>
              <w:widowControl/>
              <w:jc w:val="center"/>
              <w:rPr>
                <w:color w:val="000000" w:themeColor="text1"/>
                <w:kern w:val="0"/>
                <w:sz w:val="21"/>
                <w:szCs w:val="21"/>
              </w:rPr>
            </w:pPr>
            <w:r>
              <w:rPr>
                <w:color w:val="000000" w:themeColor="text1"/>
                <w:sz w:val="21"/>
                <w:szCs w:val="21"/>
              </w:rPr>
              <w:t>安溪县官桥镇</w:t>
            </w:r>
          </w:p>
        </w:tc>
        <w:tc>
          <w:tcPr>
            <w:tcW w:w="1251"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水力侵蚀</w:t>
            </w:r>
          </w:p>
        </w:tc>
        <w:tc>
          <w:tcPr>
            <w:tcW w:w="1200"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良好</w:t>
            </w:r>
          </w:p>
        </w:tc>
      </w:tr>
    </w:tbl>
    <w:p w:rsidR="00AF4932" w:rsidRDefault="00AF4932">
      <w:pPr>
        <w:snapToGrid w:val="0"/>
        <w:spacing w:line="360" w:lineRule="auto"/>
        <w:ind w:firstLineChars="253" w:firstLine="708"/>
        <w:rPr>
          <w:bCs/>
          <w:color w:val="000000" w:themeColor="text1"/>
          <w:szCs w:val="32"/>
        </w:rPr>
      </w:pPr>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t xml:space="preserve">8.2.2 </w:t>
      </w:r>
      <w:r>
        <w:rPr>
          <w:color w:val="000000" w:themeColor="text1"/>
          <w:sz w:val="28"/>
        </w:rPr>
        <w:t>土壤侵蚀野外调查单元</w:t>
      </w:r>
    </w:p>
    <w:p w:rsidR="00AF4932" w:rsidRDefault="008D7722" w:rsidP="007E2E10">
      <w:pPr>
        <w:spacing w:line="360" w:lineRule="auto"/>
        <w:ind w:firstLineChars="196" w:firstLine="549"/>
        <w:rPr>
          <w:color w:val="000000" w:themeColor="text1"/>
        </w:rPr>
      </w:pPr>
      <w:r>
        <w:rPr>
          <w:color w:val="000000" w:themeColor="text1"/>
          <w:kern w:val="0"/>
          <w:lang w:val="zh-CN"/>
        </w:rPr>
        <w:t>根据第一次全国水利普查福建水土保持情况普查</w:t>
      </w:r>
      <w:r>
        <w:rPr>
          <w:color w:val="000000" w:themeColor="text1"/>
        </w:rPr>
        <w:t>，安溪县水力侵蚀普查对象为</w:t>
      </w:r>
      <w:r>
        <w:rPr>
          <w:color w:val="000000" w:themeColor="text1"/>
        </w:rPr>
        <w:t>30</w:t>
      </w:r>
      <w:r>
        <w:rPr>
          <w:color w:val="000000" w:themeColor="text1"/>
        </w:rPr>
        <w:t>水蚀调查单元，抽样点密度各县（区）基本只有</w:t>
      </w:r>
      <w:r>
        <w:rPr>
          <w:color w:val="000000" w:themeColor="text1"/>
        </w:rPr>
        <w:t>1%</w:t>
      </w:r>
      <w:r>
        <w:rPr>
          <w:color w:val="000000" w:themeColor="text1"/>
        </w:rPr>
        <w:t>，抽样密度不能满足全县水土保持工作的需求。</w:t>
      </w:r>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t xml:space="preserve">8.2.3 </w:t>
      </w:r>
      <w:r>
        <w:rPr>
          <w:color w:val="000000" w:themeColor="text1"/>
          <w:sz w:val="28"/>
        </w:rPr>
        <w:t>监测网络现状</w:t>
      </w:r>
    </w:p>
    <w:p w:rsidR="00AF4932" w:rsidRDefault="008D7722" w:rsidP="007E2E10">
      <w:pPr>
        <w:spacing w:line="360" w:lineRule="auto"/>
        <w:ind w:firstLineChars="196" w:firstLine="549"/>
        <w:rPr>
          <w:bCs/>
          <w:color w:val="000000" w:themeColor="text1"/>
          <w:szCs w:val="32"/>
        </w:rPr>
      </w:pPr>
      <w:bookmarkStart w:id="334" w:name="_Toc347165281"/>
      <w:bookmarkStart w:id="335" w:name="_Toc329691631"/>
      <w:bookmarkStart w:id="336" w:name="_Toc330563731"/>
      <w:bookmarkStart w:id="337" w:name="_Toc329698673"/>
      <w:r>
        <w:rPr>
          <w:color w:val="000000" w:themeColor="text1"/>
          <w:kern w:val="0"/>
          <w:lang w:val="zh-CN"/>
        </w:rPr>
        <w:t>根据安溪县社会经济和水土保持事业的发展需求</w:t>
      </w:r>
      <w:r>
        <w:rPr>
          <w:bCs/>
          <w:color w:val="000000" w:themeColor="text1"/>
          <w:szCs w:val="32"/>
        </w:rPr>
        <w:t>，水土保持监测网络存在以下主要问题：一是监测网络尚不完善，水土保持监测点和野外抽样调查单元不足；二是监测设施设备落后，自动化程度低，绝大部分监测点仍依赖人工观测；三是监测信息服务手段差，信息的发布以纸介质为主，服务内容和范围有限</w:t>
      </w:r>
      <w:bookmarkStart w:id="338" w:name="_Toc347165282"/>
      <w:bookmarkStart w:id="339" w:name="_Toc330563732"/>
      <w:bookmarkStart w:id="340" w:name="_Toc329698674"/>
      <w:bookmarkStart w:id="341" w:name="_Toc329691632"/>
      <w:bookmarkStart w:id="342" w:name="_Toc61423631"/>
      <w:bookmarkStart w:id="343" w:name="_Toc61411605"/>
      <w:bookmarkStart w:id="344" w:name="_Toc61411604"/>
      <w:bookmarkStart w:id="345" w:name="_Toc61423630"/>
      <w:r>
        <w:rPr>
          <w:bCs/>
          <w:color w:val="000000" w:themeColor="text1"/>
          <w:szCs w:val="32"/>
        </w:rPr>
        <w:t>；四是信息资源开发和共享程度</w:t>
      </w:r>
      <w:bookmarkEnd w:id="338"/>
      <w:bookmarkEnd w:id="339"/>
      <w:bookmarkEnd w:id="340"/>
      <w:bookmarkEnd w:id="341"/>
      <w:r>
        <w:rPr>
          <w:bCs/>
          <w:color w:val="000000" w:themeColor="text1"/>
          <w:szCs w:val="32"/>
        </w:rPr>
        <w:t>低</w:t>
      </w:r>
      <w:bookmarkEnd w:id="342"/>
      <w:bookmarkEnd w:id="343"/>
      <w:bookmarkEnd w:id="344"/>
      <w:bookmarkEnd w:id="345"/>
      <w:r>
        <w:rPr>
          <w:bCs/>
          <w:color w:val="000000" w:themeColor="text1"/>
          <w:szCs w:val="32"/>
        </w:rPr>
        <w:t>，数据种类单一，多为土壤侵蚀信息，不能全面描述水土保持生态环境现状</w:t>
      </w:r>
      <w:r>
        <w:rPr>
          <w:bCs/>
          <w:color w:val="000000" w:themeColor="text1"/>
          <w:szCs w:val="32"/>
        </w:rPr>
        <w:t>与发展态势；五是</w:t>
      </w:r>
      <w:bookmarkStart w:id="346" w:name="_Toc330563733"/>
      <w:bookmarkStart w:id="347" w:name="_Toc329691633"/>
      <w:bookmarkStart w:id="348" w:name="_Toc329698675"/>
      <w:bookmarkStart w:id="349" w:name="_Toc347165283"/>
      <w:r>
        <w:rPr>
          <w:bCs/>
          <w:color w:val="000000" w:themeColor="text1"/>
          <w:szCs w:val="32"/>
        </w:rPr>
        <w:t>监测网络管理体制和机制</w:t>
      </w:r>
      <w:bookmarkEnd w:id="346"/>
      <w:bookmarkEnd w:id="347"/>
      <w:bookmarkEnd w:id="348"/>
      <w:bookmarkEnd w:id="349"/>
      <w:r>
        <w:rPr>
          <w:bCs/>
          <w:color w:val="000000" w:themeColor="text1"/>
          <w:szCs w:val="32"/>
        </w:rPr>
        <w:t>尚不健全。</w:t>
      </w:r>
    </w:p>
    <w:p w:rsidR="00AF4932" w:rsidRDefault="008D7722">
      <w:pPr>
        <w:pStyle w:val="2"/>
        <w:rPr>
          <w:rFonts w:ascii="Times New Roman" w:hAnsi="Times New Roman"/>
          <w:color w:val="000000" w:themeColor="text1"/>
          <w:sz w:val="30"/>
          <w:szCs w:val="30"/>
        </w:rPr>
      </w:pPr>
      <w:bookmarkStart w:id="350" w:name="_Toc26237"/>
      <w:bookmarkStart w:id="351" w:name="_Toc453579906"/>
      <w:bookmarkStart w:id="352" w:name="_Toc67880348"/>
      <w:bookmarkEnd w:id="334"/>
      <w:bookmarkEnd w:id="335"/>
      <w:bookmarkEnd w:id="336"/>
      <w:bookmarkEnd w:id="337"/>
      <w:r>
        <w:rPr>
          <w:rFonts w:ascii="Times New Roman" w:hAnsi="Times New Roman"/>
          <w:color w:val="000000" w:themeColor="text1"/>
          <w:sz w:val="30"/>
          <w:szCs w:val="30"/>
        </w:rPr>
        <w:t xml:space="preserve">8.3 </w:t>
      </w:r>
      <w:r>
        <w:rPr>
          <w:rFonts w:ascii="Times New Roman" w:hAnsi="Times New Roman" w:hint="eastAsia"/>
          <w:color w:val="000000" w:themeColor="text1"/>
          <w:sz w:val="30"/>
          <w:szCs w:val="30"/>
        </w:rPr>
        <w:t>监测布局</w:t>
      </w:r>
      <w:bookmarkEnd w:id="350"/>
      <w:bookmarkEnd w:id="351"/>
      <w:bookmarkEnd w:id="352"/>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t xml:space="preserve">8.3.1 </w:t>
      </w:r>
      <w:r>
        <w:rPr>
          <w:color w:val="000000" w:themeColor="text1"/>
          <w:sz w:val="28"/>
        </w:rPr>
        <w:t>监测目标</w:t>
      </w:r>
    </w:p>
    <w:p w:rsidR="00AF4932" w:rsidRDefault="008D7722" w:rsidP="007E2E10">
      <w:pPr>
        <w:spacing w:line="360" w:lineRule="auto"/>
        <w:ind w:firstLineChars="196" w:firstLine="549"/>
        <w:rPr>
          <w:bCs/>
          <w:color w:val="000000" w:themeColor="text1"/>
          <w:szCs w:val="32"/>
        </w:rPr>
      </w:pPr>
      <w:r>
        <w:rPr>
          <w:color w:val="000000" w:themeColor="text1"/>
          <w:kern w:val="0"/>
          <w:lang w:val="zh-CN"/>
        </w:rPr>
        <w:t>水土保持监测站网是水土保持监测工作的基础</w:t>
      </w:r>
      <w:r>
        <w:rPr>
          <w:color w:val="000000" w:themeColor="text1"/>
        </w:rPr>
        <w:t>，是水土保持信息化、现代化的主要基础，水土保持监测站点是监测网络的核心，是水土保持监测网络和信息系统的重要组成部分，是监测网络的数据采集终端，承担着定期收集、整（汇）编和上报水土流失及其防治监测资</w:t>
      </w:r>
      <w:r>
        <w:rPr>
          <w:color w:val="000000" w:themeColor="text1"/>
        </w:rPr>
        <w:lastRenderedPageBreak/>
        <w:t>料的任务，为科学评价水土流失状况及其防治情况，针对性制定水土保持政策、方针提供第一手数据资料。</w:t>
      </w:r>
    </w:p>
    <w:p w:rsidR="00AF4932" w:rsidRDefault="008D7722">
      <w:pPr>
        <w:pStyle w:val="Char12"/>
        <w:adjustRightInd/>
        <w:snapToGrid/>
        <w:spacing w:line="360" w:lineRule="auto"/>
        <w:ind w:firstLine="560"/>
        <w:rPr>
          <w:rFonts w:eastAsia="宋体"/>
          <w:color w:val="000000" w:themeColor="text1"/>
          <w:kern w:val="2"/>
          <w:sz w:val="28"/>
          <w:szCs w:val="28"/>
        </w:rPr>
      </w:pPr>
      <w:r>
        <w:rPr>
          <w:rFonts w:eastAsia="宋体"/>
          <w:color w:val="000000" w:themeColor="text1"/>
          <w:kern w:val="2"/>
          <w:sz w:val="28"/>
          <w:szCs w:val="28"/>
        </w:rPr>
        <w:t>202</w:t>
      </w:r>
      <w:r>
        <w:rPr>
          <w:rFonts w:eastAsia="宋体" w:hint="eastAsia"/>
          <w:color w:val="000000" w:themeColor="text1"/>
          <w:kern w:val="2"/>
          <w:sz w:val="28"/>
          <w:szCs w:val="28"/>
        </w:rPr>
        <w:t>1</w:t>
      </w:r>
      <w:r>
        <w:rPr>
          <w:rFonts w:eastAsia="宋体"/>
          <w:color w:val="000000" w:themeColor="text1"/>
          <w:kern w:val="2"/>
          <w:sz w:val="28"/>
          <w:szCs w:val="28"/>
        </w:rPr>
        <w:t>～</w:t>
      </w:r>
      <w:r>
        <w:rPr>
          <w:rFonts w:eastAsia="宋体"/>
          <w:color w:val="000000" w:themeColor="text1"/>
          <w:kern w:val="2"/>
          <w:sz w:val="28"/>
          <w:szCs w:val="28"/>
        </w:rPr>
        <w:t>2025</w:t>
      </w:r>
      <w:r>
        <w:rPr>
          <w:rFonts w:eastAsia="宋体"/>
          <w:color w:val="000000" w:themeColor="text1"/>
          <w:kern w:val="2"/>
          <w:sz w:val="28"/>
          <w:szCs w:val="28"/>
        </w:rPr>
        <w:t>年，</w:t>
      </w:r>
      <w:r>
        <w:rPr>
          <w:rFonts w:ascii="宋体" w:eastAsia="宋体" w:hAnsi="宋体" w:cs="宋体" w:hint="eastAsia"/>
          <w:color w:val="000000" w:themeColor="text1"/>
          <w:sz w:val="28"/>
          <w:szCs w:val="28"/>
        </w:rPr>
        <w:t>规划升级改造安溪县官桥坡面径流观测场，</w:t>
      </w:r>
      <w:r>
        <w:rPr>
          <w:rFonts w:eastAsia="宋体"/>
          <w:color w:val="000000" w:themeColor="text1"/>
          <w:kern w:val="2"/>
          <w:sz w:val="28"/>
          <w:szCs w:val="28"/>
        </w:rPr>
        <w:t>新建成</w:t>
      </w:r>
      <w:r>
        <w:rPr>
          <w:rFonts w:eastAsia="宋体" w:hint="eastAsia"/>
          <w:color w:val="000000" w:themeColor="text1"/>
          <w:kern w:val="2"/>
          <w:sz w:val="28"/>
          <w:szCs w:val="28"/>
        </w:rPr>
        <w:t>1</w:t>
      </w:r>
      <w:r>
        <w:rPr>
          <w:rFonts w:eastAsia="宋体"/>
          <w:color w:val="000000" w:themeColor="text1"/>
          <w:kern w:val="2"/>
          <w:sz w:val="28"/>
          <w:szCs w:val="28"/>
        </w:rPr>
        <w:t>个</w:t>
      </w:r>
      <w:r>
        <w:rPr>
          <w:rFonts w:eastAsia="宋体" w:hint="eastAsia"/>
          <w:color w:val="000000" w:themeColor="text1"/>
          <w:kern w:val="2"/>
          <w:sz w:val="28"/>
          <w:szCs w:val="28"/>
        </w:rPr>
        <w:t>坡面径流观测场</w:t>
      </w:r>
      <w:r>
        <w:rPr>
          <w:rFonts w:eastAsia="宋体"/>
          <w:color w:val="000000" w:themeColor="text1"/>
          <w:kern w:val="2"/>
          <w:sz w:val="28"/>
          <w:szCs w:val="28"/>
        </w:rPr>
        <w:t>，提高</w:t>
      </w:r>
      <w:r>
        <w:rPr>
          <w:rFonts w:eastAsia="宋体"/>
          <w:color w:val="000000" w:themeColor="text1"/>
          <w:kern w:val="2"/>
          <w:sz w:val="28"/>
          <w:szCs w:val="28"/>
        </w:rPr>
        <w:t>监测站点自动化采集程度，建设成集信息采集、传输、存储等自动化程度高的重要水土保持监测站点，实现信息交换和共享</w:t>
      </w:r>
      <w:r>
        <w:rPr>
          <w:rFonts w:eastAsia="宋体" w:hint="eastAsia"/>
          <w:color w:val="000000" w:themeColor="text1"/>
          <w:kern w:val="2"/>
          <w:sz w:val="28"/>
          <w:szCs w:val="28"/>
        </w:rPr>
        <w:t>；</w:t>
      </w:r>
      <w:r>
        <w:rPr>
          <w:rFonts w:ascii="宋体" w:eastAsia="宋体" w:hAnsi="宋体" w:cs="宋体" w:hint="eastAsia"/>
          <w:color w:val="000000" w:themeColor="text1"/>
          <w:sz w:val="28"/>
          <w:szCs w:val="28"/>
        </w:rPr>
        <w:t>初步建立科学的水土保持评价、评估体系和生态考核指标；基本建成功能完备的数据库和信息系统，实现监测信息资源的统一管理和共享应用；实现年度水土流失动态</w:t>
      </w:r>
      <w:proofErr w:type="gramStart"/>
      <w:r>
        <w:rPr>
          <w:rFonts w:ascii="宋体" w:eastAsia="宋体" w:hAnsi="宋体" w:cs="宋体" w:hint="eastAsia"/>
          <w:color w:val="000000" w:themeColor="text1"/>
          <w:sz w:val="28"/>
          <w:szCs w:val="28"/>
        </w:rPr>
        <w:t>监测全</w:t>
      </w:r>
      <w:proofErr w:type="gramEnd"/>
      <w:r>
        <w:rPr>
          <w:rFonts w:ascii="宋体" w:eastAsia="宋体" w:hAnsi="宋体" w:cs="宋体" w:hint="eastAsia"/>
          <w:color w:val="000000" w:themeColor="text1"/>
          <w:sz w:val="28"/>
          <w:szCs w:val="28"/>
        </w:rPr>
        <w:t>覆盖，水土流失及其防治效果的动态监测能力显著提高；大中型生产建设项目水土保持监测得到全面落实，生产建设项目集中区水土保持监测稳步推进。</w:t>
      </w:r>
    </w:p>
    <w:p w:rsidR="00AF4932" w:rsidRDefault="008D7722">
      <w:pPr>
        <w:pStyle w:val="Char12"/>
        <w:adjustRightInd/>
        <w:snapToGrid/>
        <w:spacing w:line="360" w:lineRule="auto"/>
        <w:ind w:firstLine="560"/>
        <w:rPr>
          <w:rFonts w:eastAsia="宋体"/>
          <w:color w:val="000000" w:themeColor="text1"/>
          <w:kern w:val="2"/>
          <w:sz w:val="28"/>
          <w:szCs w:val="28"/>
        </w:rPr>
      </w:pPr>
      <w:r>
        <w:rPr>
          <w:rFonts w:eastAsia="宋体"/>
          <w:color w:val="000000" w:themeColor="text1"/>
          <w:kern w:val="2"/>
          <w:sz w:val="28"/>
          <w:szCs w:val="28"/>
        </w:rPr>
        <w:t>在充分利用第一次全国水利普查水土保持专项普查建立的</w:t>
      </w:r>
      <w:r>
        <w:rPr>
          <w:rFonts w:eastAsia="宋体"/>
          <w:color w:val="000000" w:themeColor="text1"/>
          <w:kern w:val="2"/>
          <w:sz w:val="28"/>
          <w:szCs w:val="28"/>
        </w:rPr>
        <w:t>30</w:t>
      </w:r>
      <w:r>
        <w:rPr>
          <w:rFonts w:eastAsia="宋体"/>
          <w:color w:val="000000" w:themeColor="text1"/>
          <w:kern w:val="2"/>
          <w:sz w:val="28"/>
          <w:szCs w:val="28"/>
        </w:rPr>
        <w:t>个野外调查单元的基础上，规划到</w:t>
      </w:r>
      <w:r>
        <w:rPr>
          <w:rFonts w:eastAsia="宋体"/>
          <w:color w:val="000000" w:themeColor="text1"/>
          <w:kern w:val="2"/>
          <w:sz w:val="28"/>
          <w:szCs w:val="28"/>
        </w:rPr>
        <w:t>2025</w:t>
      </w:r>
      <w:r>
        <w:rPr>
          <w:rFonts w:eastAsia="宋体"/>
          <w:color w:val="000000" w:themeColor="text1"/>
          <w:kern w:val="2"/>
          <w:sz w:val="28"/>
          <w:szCs w:val="28"/>
        </w:rPr>
        <w:t>年，对全县</w:t>
      </w:r>
      <w:r>
        <w:rPr>
          <w:rFonts w:eastAsia="宋体"/>
          <w:color w:val="000000" w:themeColor="text1"/>
          <w:kern w:val="2"/>
          <w:sz w:val="28"/>
          <w:szCs w:val="28"/>
        </w:rPr>
        <w:t>30</w:t>
      </w:r>
      <w:r>
        <w:rPr>
          <w:rFonts w:eastAsia="宋体"/>
          <w:color w:val="000000" w:themeColor="text1"/>
          <w:kern w:val="2"/>
          <w:sz w:val="28"/>
          <w:szCs w:val="28"/>
        </w:rPr>
        <w:t>个水蚀调</w:t>
      </w:r>
      <w:r>
        <w:rPr>
          <w:rFonts w:eastAsia="宋体"/>
          <w:color w:val="000000" w:themeColor="text1"/>
          <w:kern w:val="2"/>
          <w:sz w:val="28"/>
          <w:szCs w:val="28"/>
        </w:rPr>
        <w:t>查单元进行更新调查，获取全县</w:t>
      </w:r>
      <w:r>
        <w:rPr>
          <w:rFonts w:eastAsia="宋体"/>
          <w:color w:val="000000" w:themeColor="text1"/>
          <w:kern w:val="2"/>
          <w:sz w:val="28"/>
          <w:szCs w:val="28"/>
        </w:rPr>
        <w:t>30</w:t>
      </w:r>
      <w:r>
        <w:rPr>
          <w:rFonts w:eastAsia="宋体"/>
          <w:color w:val="000000" w:themeColor="text1"/>
          <w:kern w:val="2"/>
          <w:sz w:val="28"/>
          <w:szCs w:val="28"/>
        </w:rPr>
        <w:t>水蚀调查单元的水土保持现状资料。</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为了形成布局合理、功能完善的水土保持监测站点网络体系，将水土保持生态建设工程、生产建设项目水土保持监测布设的专用监测点和临时监测点纳入水土保持监测站点网络体系，实现站点统一管理、数据及时上报，提高水土保持监测站点网络体系的全面覆盖性和功能完整性。</w:t>
      </w:r>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t xml:space="preserve">8.3.2 </w:t>
      </w:r>
      <w:r>
        <w:rPr>
          <w:color w:val="000000" w:themeColor="text1"/>
          <w:sz w:val="28"/>
        </w:rPr>
        <w:t>重点监测项目</w:t>
      </w:r>
    </w:p>
    <w:p w:rsidR="00AF4932" w:rsidRDefault="008D7722">
      <w:pPr>
        <w:spacing w:line="360" w:lineRule="auto"/>
        <w:rPr>
          <w:b/>
          <w:color w:val="000000" w:themeColor="text1"/>
        </w:rPr>
      </w:pPr>
      <w:r>
        <w:rPr>
          <w:b/>
          <w:color w:val="000000" w:themeColor="text1"/>
        </w:rPr>
        <w:t xml:space="preserve">8.3.2.1 </w:t>
      </w:r>
      <w:r>
        <w:rPr>
          <w:b/>
          <w:color w:val="000000" w:themeColor="text1"/>
        </w:rPr>
        <w:t>站网建设</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1</w:t>
      </w:r>
      <w:r>
        <w:rPr>
          <w:color w:val="000000" w:themeColor="text1"/>
        </w:rPr>
        <w:t>）水土保持监测站点体系</w:t>
      </w:r>
    </w:p>
    <w:p w:rsidR="00AF4932" w:rsidRDefault="008D7722">
      <w:pPr>
        <w:spacing w:line="360" w:lineRule="auto"/>
        <w:ind w:firstLineChars="200" w:firstLine="560"/>
        <w:rPr>
          <w:color w:val="000000" w:themeColor="text1"/>
        </w:rPr>
      </w:pPr>
      <w:r>
        <w:rPr>
          <w:rFonts w:hint="eastAsia"/>
          <w:color w:val="000000" w:themeColor="text1"/>
        </w:rPr>
        <w:lastRenderedPageBreak/>
        <w:t>根据水利部水土保持监测中心编制的《国家水土保持监测站点优化布局工程可行性研究报告（征求意见稿）》，安溪监测站点被列入国家水土保持监测站点，为国家级一般站。</w:t>
      </w:r>
    </w:p>
    <w:p w:rsidR="00AF4932" w:rsidRDefault="008D7722">
      <w:pPr>
        <w:spacing w:line="360" w:lineRule="auto"/>
        <w:ind w:firstLineChars="200" w:firstLine="560"/>
        <w:rPr>
          <w:color w:val="000000" w:themeColor="text1"/>
        </w:rPr>
      </w:pPr>
      <w:r>
        <w:rPr>
          <w:color w:val="000000" w:themeColor="text1"/>
        </w:rPr>
        <w:t>主要是对已有水土保持监测点进行自动化升级改造，</w:t>
      </w:r>
      <w:r>
        <w:rPr>
          <w:rFonts w:hint="eastAsia"/>
          <w:color w:val="000000" w:themeColor="text1"/>
        </w:rPr>
        <w:t>安溪监测站点属于水力侵蚀监测站点，主要监测流域基本情况、地表径流量和土壤流失量、土壤侵蚀因子、集水区内的泥沙量及径流过程、水土流失影响及防治效果等多项要素。每个水土保持监测站点布设人工坡面观测场（由若干标准径流小区和人工坡面径流小区组成）、自然坡面观测场、小流域控制站、林草调查样地、气象观测场、雨量观测点、观</w:t>
      </w:r>
      <w:r>
        <w:rPr>
          <w:rFonts w:hint="eastAsia"/>
          <w:color w:val="000000" w:themeColor="text1"/>
        </w:rPr>
        <w:t>测及实验用房、配套设施等基本设施，并采用先进、成熟的监测设备和技术，实现径流、泥沙、土壤水分、气象、植被盖度等监测指标自动化观测。以及</w:t>
      </w:r>
      <w:r>
        <w:rPr>
          <w:color w:val="000000" w:themeColor="text1"/>
        </w:rPr>
        <w:t>新建成</w:t>
      </w:r>
      <w:r>
        <w:rPr>
          <w:color w:val="000000" w:themeColor="text1"/>
        </w:rPr>
        <w:t>1</w:t>
      </w:r>
      <w:r>
        <w:rPr>
          <w:color w:val="000000" w:themeColor="text1"/>
        </w:rPr>
        <w:t>个重要的水土保持监测站点，包括基建工程、设备购置，人员配置以及日常观测等。</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2</w:t>
      </w:r>
      <w:r>
        <w:rPr>
          <w:color w:val="000000" w:themeColor="text1"/>
        </w:rPr>
        <w:t>）土壤侵蚀野外调查单元</w:t>
      </w:r>
    </w:p>
    <w:p w:rsidR="00AF4932" w:rsidRDefault="008D7722">
      <w:pPr>
        <w:spacing w:line="360" w:lineRule="auto"/>
        <w:ind w:firstLineChars="200" w:firstLine="560"/>
        <w:rPr>
          <w:color w:val="000000" w:themeColor="text1"/>
        </w:rPr>
      </w:pPr>
      <w:r>
        <w:rPr>
          <w:color w:val="000000" w:themeColor="text1"/>
        </w:rPr>
        <w:t>按照水土保持普查每</w:t>
      </w:r>
      <w:r>
        <w:rPr>
          <w:color w:val="000000" w:themeColor="text1"/>
        </w:rPr>
        <w:t>5</w:t>
      </w:r>
      <w:r>
        <w:rPr>
          <w:color w:val="000000" w:themeColor="text1"/>
        </w:rPr>
        <w:t>年开展一次的要求，规划到</w:t>
      </w:r>
      <w:r>
        <w:rPr>
          <w:color w:val="000000" w:themeColor="text1"/>
        </w:rPr>
        <w:t>2025</w:t>
      </w:r>
      <w:r>
        <w:rPr>
          <w:color w:val="000000" w:themeColor="text1"/>
        </w:rPr>
        <w:t>年对全县</w:t>
      </w:r>
      <w:r>
        <w:rPr>
          <w:color w:val="000000" w:themeColor="text1"/>
        </w:rPr>
        <w:t>30</w:t>
      </w:r>
      <w:r>
        <w:rPr>
          <w:color w:val="000000" w:themeColor="text1"/>
        </w:rPr>
        <w:t>个水蚀调查单元进行更新调查，获取水蚀调查单元的水土保持现状资料。</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3</w:t>
      </w:r>
      <w:r>
        <w:rPr>
          <w:color w:val="000000" w:themeColor="text1"/>
        </w:rPr>
        <w:t>）生态建设工程和生产建设项目等临时监测点</w:t>
      </w:r>
    </w:p>
    <w:p w:rsidR="00AF4932" w:rsidRDefault="008D7722">
      <w:pPr>
        <w:spacing w:line="360" w:lineRule="auto"/>
        <w:ind w:firstLineChars="200" w:firstLine="560"/>
        <w:rPr>
          <w:color w:val="000000" w:themeColor="text1"/>
        </w:rPr>
      </w:pPr>
      <w:r>
        <w:rPr>
          <w:color w:val="000000" w:themeColor="text1"/>
        </w:rPr>
        <w:t>为了形成布局合理、功能完善的水土保持监测站点网络体系，将水土保持生态建设工程、生产建设项目</w:t>
      </w:r>
      <w:r>
        <w:rPr>
          <w:color w:val="000000" w:themeColor="text1"/>
        </w:rPr>
        <w:t>水土保持监测布设的专用监测点和临时监测点纳入水土保持监测站点网络体系，实现站点统一管理、数据及时上报，提高水土保持监测站点网络体系的全面覆盖性和</w:t>
      </w:r>
      <w:r>
        <w:rPr>
          <w:color w:val="000000" w:themeColor="text1"/>
        </w:rPr>
        <w:lastRenderedPageBreak/>
        <w:t>功能完整性。</w:t>
      </w:r>
    </w:p>
    <w:p w:rsidR="00AF4932" w:rsidRDefault="008D7722">
      <w:pPr>
        <w:spacing w:line="360" w:lineRule="auto"/>
        <w:rPr>
          <w:b/>
          <w:color w:val="000000" w:themeColor="text1"/>
        </w:rPr>
      </w:pPr>
      <w:r>
        <w:rPr>
          <w:b/>
          <w:color w:val="000000" w:themeColor="text1"/>
        </w:rPr>
        <w:t>8.3.2.2</w:t>
      </w:r>
      <w:r>
        <w:rPr>
          <w:b/>
          <w:color w:val="000000" w:themeColor="text1"/>
        </w:rPr>
        <w:t>其他重点项目</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1</w:t>
      </w:r>
      <w:r>
        <w:rPr>
          <w:rFonts w:eastAsia="宋体"/>
          <w:color w:val="000000" w:themeColor="text1"/>
          <w:sz w:val="28"/>
          <w:szCs w:val="28"/>
        </w:rPr>
        <w:t>）水土保持数据库建设</w:t>
      </w:r>
    </w:p>
    <w:p w:rsidR="00AF4932" w:rsidRDefault="008D7722">
      <w:pPr>
        <w:pStyle w:val="Char12"/>
        <w:adjustRightInd/>
        <w:snapToGrid/>
        <w:spacing w:line="360" w:lineRule="auto"/>
        <w:ind w:firstLine="560"/>
        <w:rPr>
          <w:rFonts w:eastAsia="宋体"/>
          <w:color w:val="000000" w:themeColor="text1"/>
        </w:rPr>
      </w:pPr>
      <w:r>
        <w:rPr>
          <w:rFonts w:eastAsia="宋体"/>
          <w:color w:val="000000" w:themeColor="text1"/>
          <w:sz w:val="28"/>
          <w:szCs w:val="28"/>
        </w:rPr>
        <w:t>水土保持数据库由基础地理信息数据、水土保持相关监测数据、水土保持治理数据、水土保持监督数据、水土保持资质相关数据、综合事务数据、元数据等构成。数据库实体建设工作包括数据库设计、元数据库和统一目录建立、数据库环境配置和历史数据整理入库等。水土保持数据集成管理系统建设从水土保持数据结构特点出发，设计开发</w:t>
      </w:r>
      <w:r>
        <w:rPr>
          <w:rFonts w:eastAsia="宋体"/>
          <w:color w:val="000000" w:themeColor="text1"/>
          <w:sz w:val="28"/>
          <w:szCs w:val="28"/>
        </w:rPr>
        <w:t>水土保持数据管理的基础组件，为水土保持各类数据的操作和管理提供统一的基础支撑服务。系统在统一的网络和信息平台下运行，以县域或流域为单位实现水土保持业务数据的网络化数据采集、传输、审核及实时在线更新，并对多源、多时相、多尺度的遥感影像数据、基础地理数据及水土保持业务相关数据进行无缝集成和管理，保证水土保持业务数据、地理空间数据以及相关专题数据的实时性、一致性和持续性，为水土保持应用系统提供数据支持。</w:t>
      </w:r>
    </w:p>
    <w:p w:rsidR="00AF4932" w:rsidRDefault="008D7722">
      <w:pPr>
        <w:spacing w:line="360" w:lineRule="auto"/>
        <w:ind w:firstLine="555"/>
        <w:rPr>
          <w:color w:val="000000" w:themeColor="text1"/>
          <w:kern w:val="0"/>
        </w:rPr>
      </w:pPr>
      <w:r>
        <w:rPr>
          <w:color w:val="000000" w:themeColor="text1"/>
          <w:kern w:val="0"/>
        </w:rPr>
        <w:t>（</w:t>
      </w:r>
      <w:r>
        <w:rPr>
          <w:color w:val="000000" w:themeColor="text1"/>
          <w:kern w:val="0"/>
        </w:rPr>
        <w:t>2</w:t>
      </w:r>
      <w:r>
        <w:rPr>
          <w:color w:val="000000" w:themeColor="text1"/>
          <w:kern w:val="0"/>
        </w:rPr>
        <w:t>）水土流失普查</w:t>
      </w:r>
    </w:p>
    <w:p w:rsidR="00AF4932" w:rsidRDefault="008D7722">
      <w:pPr>
        <w:spacing w:line="360" w:lineRule="auto"/>
        <w:ind w:firstLine="555"/>
        <w:rPr>
          <w:color w:val="000000" w:themeColor="text1"/>
          <w:kern w:val="0"/>
        </w:rPr>
      </w:pPr>
      <w:r>
        <w:rPr>
          <w:color w:val="000000" w:themeColor="text1"/>
          <w:kern w:val="0"/>
        </w:rPr>
        <w:t>按照每</w:t>
      </w:r>
      <w:r>
        <w:rPr>
          <w:color w:val="000000" w:themeColor="text1"/>
          <w:kern w:val="0"/>
        </w:rPr>
        <w:t>5</w:t>
      </w:r>
      <w:r>
        <w:rPr>
          <w:color w:val="000000" w:themeColor="text1"/>
          <w:kern w:val="0"/>
        </w:rPr>
        <w:t>年开展一次的要求开展水土流失调查。应用遥感技术，以卫星影像数据为数据源，采用利用坡度因子、土地利用因子和植被覆盖度因子三因子定性判读水土流失强度的方法，利用</w:t>
      </w:r>
      <w:r>
        <w:rPr>
          <w:color w:val="000000" w:themeColor="text1"/>
          <w:kern w:val="0"/>
        </w:rPr>
        <w:t>GPS</w:t>
      </w:r>
      <w:r>
        <w:rPr>
          <w:color w:val="000000" w:themeColor="text1"/>
          <w:kern w:val="0"/>
        </w:rPr>
        <w:t>进行野外验证，获取水土流失现状及分布情况。调查任务主要包括：一是全面查清水土流失现状，掌握各类水土流失的分布、面积、强度和危害；二是全面了解和掌握各类水土流失动态变化情况；三是更新水土保持</w:t>
      </w:r>
      <w:r>
        <w:rPr>
          <w:color w:val="000000" w:themeColor="text1"/>
          <w:kern w:val="0"/>
        </w:rPr>
        <w:lastRenderedPageBreak/>
        <w:t>基础数据库，为水土保持科学研究、水土保持规划、行政管理和综合治理服务。</w:t>
      </w:r>
    </w:p>
    <w:p w:rsidR="00AF4932" w:rsidRDefault="008D7722">
      <w:pPr>
        <w:spacing w:line="360" w:lineRule="auto"/>
        <w:ind w:firstLine="555"/>
        <w:rPr>
          <w:color w:val="000000" w:themeColor="text1"/>
          <w:kern w:val="0"/>
        </w:rPr>
      </w:pPr>
      <w:r>
        <w:rPr>
          <w:rFonts w:hint="eastAsia"/>
          <w:color w:val="000000" w:themeColor="text1"/>
          <w:kern w:val="0"/>
        </w:rPr>
        <w:t>（</w:t>
      </w:r>
      <w:r>
        <w:rPr>
          <w:rFonts w:hint="eastAsia"/>
          <w:color w:val="000000" w:themeColor="text1"/>
          <w:kern w:val="0"/>
        </w:rPr>
        <w:t>3</w:t>
      </w:r>
      <w:r>
        <w:rPr>
          <w:rFonts w:hint="eastAsia"/>
          <w:color w:val="000000" w:themeColor="text1"/>
          <w:kern w:val="0"/>
        </w:rPr>
        <w:t>）年度水土流失动态监测</w:t>
      </w:r>
    </w:p>
    <w:p w:rsidR="00AF4932" w:rsidRDefault="008D7722">
      <w:pPr>
        <w:spacing w:line="360" w:lineRule="auto"/>
        <w:ind w:firstLine="555"/>
        <w:rPr>
          <w:color w:val="000000" w:themeColor="text1"/>
          <w:kern w:val="0"/>
        </w:rPr>
      </w:pPr>
      <w:r>
        <w:rPr>
          <w:rFonts w:hint="eastAsia"/>
          <w:color w:val="000000" w:themeColor="text1"/>
          <w:kern w:val="0"/>
        </w:rPr>
        <w:t>采用遥感监测、野外调查、模型计算和统计分析相结合的方法</w:t>
      </w:r>
      <w:r>
        <w:rPr>
          <w:rFonts w:hint="eastAsia"/>
          <w:color w:val="000000" w:themeColor="text1"/>
          <w:kern w:val="0"/>
        </w:rPr>
        <w:t>，基于</w:t>
      </w:r>
      <w:r>
        <w:rPr>
          <w:color w:val="000000" w:themeColor="text1"/>
          <w:kern w:val="0"/>
        </w:rPr>
        <w:t xml:space="preserve">2m </w:t>
      </w:r>
      <w:r>
        <w:rPr>
          <w:rFonts w:hint="eastAsia"/>
          <w:color w:val="000000" w:themeColor="text1"/>
          <w:kern w:val="0"/>
        </w:rPr>
        <w:t>空间分辨率的卫星遥感影像和相应精度的地理数据为基础信息源，开展水土流失因子提取、模数计算和动态分析评价。动态监测任务主要包括：一是全面查清水土流失现状，掌握各类水土流失的分布、面积、强度和危害；二是全面了解和掌握水土流失动态变化情况；三是更新水土保持基础数据库，为水土保持科学研究、水土保持规划、行政管理和综合治理服务。该项监测每年开展一次。</w:t>
      </w:r>
    </w:p>
    <w:p w:rsidR="00AF4932" w:rsidRDefault="008D7722">
      <w:pPr>
        <w:spacing w:line="360" w:lineRule="auto"/>
        <w:ind w:firstLine="555"/>
        <w:rPr>
          <w:color w:val="000000" w:themeColor="text1"/>
          <w:kern w:val="0"/>
        </w:rPr>
      </w:pPr>
      <w:r>
        <w:rPr>
          <w:rFonts w:hint="eastAsia"/>
          <w:color w:val="000000" w:themeColor="text1"/>
          <w:kern w:val="0"/>
        </w:rPr>
        <w:t>（</w:t>
      </w:r>
      <w:r>
        <w:rPr>
          <w:rFonts w:hint="eastAsia"/>
          <w:color w:val="000000" w:themeColor="text1"/>
          <w:kern w:val="0"/>
        </w:rPr>
        <w:t>4</w:t>
      </w:r>
      <w:r>
        <w:rPr>
          <w:rFonts w:hint="eastAsia"/>
          <w:color w:val="000000" w:themeColor="text1"/>
          <w:kern w:val="0"/>
        </w:rPr>
        <w:t>）加强开展对生产建设项目水土保持监督性监测工作</w:t>
      </w:r>
    </w:p>
    <w:p w:rsidR="00AF4932" w:rsidRDefault="008D7722">
      <w:pPr>
        <w:spacing w:line="360" w:lineRule="auto"/>
        <w:ind w:firstLine="555"/>
        <w:rPr>
          <w:color w:val="000000" w:themeColor="text1"/>
          <w:kern w:val="0"/>
        </w:rPr>
      </w:pPr>
      <w:r>
        <w:rPr>
          <w:rFonts w:hint="eastAsia"/>
          <w:color w:val="000000" w:themeColor="text1"/>
          <w:kern w:val="0"/>
        </w:rPr>
        <w:t>为严格控制生产建设活动过程水土流失，保护水土资源开展“水土保持监督性监测”，及时掌握在建生产建设项目水土</w:t>
      </w:r>
      <w:r>
        <w:rPr>
          <w:rFonts w:hint="eastAsia"/>
          <w:color w:val="000000" w:themeColor="text1"/>
          <w:kern w:val="0"/>
        </w:rPr>
        <w:t>保持防治情况。针对审批在建的生产建设项目，采用卫星遥感调查、无人机和移动终端现场信息采集相结合的方法，对生产建设项目扰动土地情况、水土保持措施实施情况及防治成效、水土流失状况及危害等开展监测。并根据监测成果对建设单位上报的生产建设项目水土保持监测成果的真实性进行检查，核实三</w:t>
      </w:r>
      <w:proofErr w:type="gramStart"/>
      <w:r>
        <w:rPr>
          <w:rFonts w:hint="eastAsia"/>
          <w:color w:val="000000" w:themeColor="text1"/>
          <w:kern w:val="0"/>
        </w:rPr>
        <w:t>色评价</w:t>
      </w:r>
      <w:proofErr w:type="gramEnd"/>
      <w:r>
        <w:rPr>
          <w:rFonts w:hint="eastAsia"/>
          <w:color w:val="000000" w:themeColor="text1"/>
          <w:kern w:val="0"/>
        </w:rPr>
        <w:t>结论；及时向本级水行政主管部门反馈监督性监测过程中发现违规违法行为和三</w:t>
      </w:r>
      <w:proofErr w:type="gramStart"/>
      <w:r>
        <w:rPr>
          <w:rFonts w:hint="eastAsia"/>
          <w:color w:val="000000" w:themeColor="text1"/>
          <w:kern w:val="0"/>
        </w:rPr>
        <w:t>色评价</w:t>
      </w:r>
      <w:proofErr w:type="gramEnd"/>
      <w:r>
        <w:rPr>
          <w:rFonts w:hint="eastAsia"/>
          <w:color w:val="000000" w:themeColor="text1"/>
          <w:kern w:val="0"/>
        </w:rPr>
        <w:t>结论复核的情况。为水行政主管部门依法严肃追究生产建设单位、水土保持技术服务单位、施工单位等相关单位和个人的责任提供依据。</w:t>
      </w:r>
    </w:p>
    <w:p w:rsidR="00AF4932" w:rsidRDefault="008D7722">
      <w:pPr>
        <w:spacing w:line="360" w:lineRule="auto"/>
        <w:ind w:firstLine="555"/>
        <w:rPr>
          <w:rFonts w:ascii="宋体" w:hAnsi="宋体"/>
          <w:color w:val="000000" w:themeColor="text1"/>
          <w:kern w:val="0"/>
        </w:rPr>
      </w:pPr>
      <w:r>
        <w:rPr>
          <w:bCs/>
          <w:color w:val="000000" w:themeColor="text1"/>
          <w:szCs w:val="32"/>
        </w:rPr>
        <w:t>（</w:t>
      </w:r>
      <w:r>
        <w:rPr>
          <w:rFonts w:hint="eastAsia"/>
          <w:bCs/>
          <w:color w:val="000000" w:themeColor="text1"/>
          <w:szCs w:val="32"/>
        </w:rPr>
        <w:t>5</w:t>
      </w:r>
      <w:r>
        <w:rPr>
          <w:bCs/>
          <w:color w:val="000000" w:themeColor="text1"/>
          <w:szCs w:val="32"/>
        </w:rPr>
        <w:t>）</w:t>
      </w:r>
      <w:r>
        <w:rPr>
          <w:rFonts w:ascii="宋体" w:hAnsi="宋体" w:hint="eastAsia"/>
          <w:color w:val="000000" w:themeColor="text1"/>
          <w:kern w:val="0"/>
        </w:rPr>
        <w:t>水土流失动态监测与公告</w:t>
      </w:r>
    </w:p>
    <w:p w:rsidR="00AF4932" w:rsidRDefault="008D7722">
      <w:pPr>
        <w:spacing w:line="360" w:lineRule="auto"/>
        <w:ind w:firstLine="555"/>
        <w:rPr>
          <w:color w:val="000000" w:themeColor="text1"/>
        </w:rPr>
      </w:pPr>
      <w:r>
        <w:rPr>
          <w:rFonts w:ascii="宋体" w:hAnsi="宋体" w:cs="宋体" w:hint="eastAsia"/>
          <w:color w:val="000000" w:themeColor="text1"/>
        </w:rPr>
        <w:lastRenderedPageBreak/>
        <w:t>完成年度水土流失动态监测、监测点水土流失监测、水土保持重点工程和生产建设项目水土保持监管重点监测，为各级水土保持公报提供基础资料</w:t>
      </w:r>
      <w:r>
        <w:rPr>
          <w:rFonts w:hint="eastAsia"/>
          <w:color w:val="000000" w:themeColor="text1"/>
        </w:rPr>
        <w:t>。</w:t>
      </w:r>
    </w:p>
    <w:p w:rsidR="00AF4932" w:rsidRDefault="00AF4932">
      <w:pPr>
        <w:spacing w:line="360" w:lineRule="auto"/>
        <w:ind w:firstLineChars="200" w:firstLine="560"/>
        <w:rPr>
          <w:color w:val="000000" w:themeColor="text1"/>
          <w:kern w:val="0"/>
        </w:rPr>
        <w:sectPr w:rsidR="00AF4932">
          <w:headerReference w:type="default" r:id="rId41"/>
          <w:pgSz w:w="11906" w:h="16838"/>
          <w:pgMar w:top="1440" w:right="1800" w:bottom="1440" w:left="1800" w:header="851" w:footer="992" w:gutter="0"/>
          <w:cols w:space="720"/>
          <w:docGrid w:type="lines" w:linePitch="312"/>
        </w:sectPr>
      </w:pPr>
    </w:p>
    <w:p w:rsidR="00AF4932" w:rsidRDefault="008D7722">
      <w:pPr>
        <w:pStyle w:val="1"/>
        <w:spacing w:line="360" w:lineRule="auto"/>
        <w:jc w:val="center"/>
        <w:rPr>
          <w:bCs w:val="0"/>
          <w:color w:val="000000" w:themeColor="text1"/>
          <w:sz w:val="32"/>
          <w:szCs w:val="32"/>
        </w:rPr>
      </w:pPr>
      <w:bookmarkStart w:id="353" w:name="_Toc67880349"/>
      <w:bookmarkStart w:id="354" w:name="_Toc9470"/>
      <w:r>
        <w:rPr>
          <w:bCs w:val="0"/>
          <w:color w:val="000000" w:themeColor="text1"/>
          <w:sz w:val="32"/>
          <w:szCs w:val="32"/>
        </w:rPr>
        <w:lastRenderedPageBreak/>
        <w:t xml:space="preserve">9 </w:t>
      </w:r>
      <w:r>
        <w:rPr>
          <w:bCs w:val="0"/>
          <w:color w:val="000000" w:themeColor="text1"/>
          <w:sz w:val="32"/>
          <w:szCs w:val="32"/>
        </w:rPr>
        <w:t>综合监管规划</w:t>
      </w:r>
      <w:bookmarkEnd w:id="353"/>
      <w:bookmarkEnd w:id="354"/>
    </w:p>
    <w:p w:rsidR="00AF4932" w:rsidRDefault="008D7722">
      <w:pPr>
        <w:pStyle w:val="2"/>
        <w:rPr>
          <w:rFonts w:ascii="Times New Roman" w:hAnsi="Times New Roman"/>
          <w:color w:val="000000" w:themeColor="text1"/>
          <w:sz w:val="30"/>
          <w:szCs w:val="30"/>
        </w:rPr>
      </w:pPr>
      <w:bookmarkStart w:id="355" w:name="_Toc67880350"/>
      <w:bookmarkStart w:id="356" w:name="_Toc453580075"/>
      <w:bookmarkStart w:id="357" w:name="_Toc436837488"/>
      <w:bookmarkStart w:id="358" w:name="_Toc23630"/>
      <w:bookmarkStart w:id="359" w:name="_Toc446257906"/>
      <w:bookmarkStart w:id="360" w:name="_Toc428715568"/>
      <w:bookmarkStart w:id="361" w:name="_Toc428437557"/>
      <w:bookmarkStart w:id="362" w:name="_Toc428200016"/>
      <w:bookmarkStart w:id="363" w:name="_Toc428437792"/>
      <w:bookmarkStart w:id="364" w:name="_Toc428437678"/>
      <w:bookmarkStart w:id="365" w:name="_Toc414350442"/>
      <w:r>
        <w:rPr>
          <w:rFonts w:ascii="Times New Roman" w:hAnsi="Times New Roman"/>
          <w:color w:val="000000" w:themeColor="text1"/>
          <w:sz w:val="30"/>
          <w:szCs w:val="30"/>
        </w:rPr>
        <w:t xml:space="preserve">9.1 </w:t>
      </w:r>
      <w:r>
        <w:rPr>
          <w:rFonts w:ascii="Times New Roman" w:hAnsi="Times New Roman" w:hint="eastAsia"/>
          <w:color w:val="000000" w:themeColor="text1"/>
          <w:sz w:val="30"/>
          <w:szCs w:val="30"/>
        </w:rPr>
        <w:t>监督管理</w:t>
      </w:r>
      <w:bookmarkEnd w:id="355"/>
      <w:bookmarkEnd w:id="356"/>
      <w:bookmarkEnd w:id="357"/>
      <w:bookmarkEnd w:id="358"/>
      <w:bookmarkEnd w:id="359"/>
    </w:p>
    <w:p w:rsidR="00AF4932" w:rsidRDefault="008D7722">
      <w:pPr>
        <w:pStyle w:val="3"/>
        <w:adjustRightInd w:val="0"/>
        <w:spacing w:before="0" w:after="0" w:line="360" w:lineRule="auto"/>
        <w:textAlignment w:val="baseline"/>
        <w:rPr>
          <w:color w:val="000000" w:themeColor="text1"/>
          <w:sz w:val="28"/>
        </w:rPr>
      </w:pPr>
      <w:bookmarkStart w:id="366" w:name="_Toc436837489"/>
      <w:r>
        <w:rPr>
          <w:rFonts w:hint="eastAsia"/>
          <w:color w:val="000000" w:themeColor="text1"/>
          <w:sz w:val="28"/>
        </w:rPr>
        <w:t xml:space="preserve">9.1.1 </w:t>
      </w:r>
      <w:r>
        <w:rPr>
          <w:rFonts w:hint="eastAsia"/>
          <w:color w:val="000000" w:themeColor="text1"/>
          <w:sz w:val="28"/>
        </w:rPr>
        <w:t>加强执法监督</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加强执法监督是督促建设单位落实水土保持方案、防治水土流失和保护生态环境的重要措施和保障，是水土保持预防监督工作的核心环节，应长抓不懈。</w:t>
      </w:r>
      <w:r>
        <w:rPr>
          <w:rFonts w:ascii="宋体" w:hAnsi="宋体" w:cs="宋体" w:hint="eastAsia"/>
          <w:snapToGrid w:val="0"/>
          <w:color w:val="000000" w:themeColor="text1"/>
        </w:rPr>
        <w:t>201</w:t>
      </w:r>
      <w:r>
        <w:rPr>
          <w:rFonts w:ascii="宋体" w:hAnsi="宋体" w:cs="宋体" w:hint="eastAsia"/>
          <w:snapToGrid w:val="0"/>
          <w:color w:val="000000" w:themeColor="text1"/>
        </w:rPr>
        <w:t>9</w:t>
      </w:r>
      <w:r>
        <w:rPr>
          <w:rFonts w:ascii="宋体" w:hAnsi="宋体" w:cs="宋体" w:hint="eastAsia"/>
          <w:snapToGrid w:val="0"/>
          <w:color w:val="000000" w:themeColor="text1"/>
        </w:rPr>
        <w:t>年水利部印发了《水利部关于进一步深化“放管服”改革全面加强水土保持监管的意见》（水保〔</w:t>
      </w:r>
      <w:r>
        <w:rPr>
          <w:rFonts w:ascii="宋体" w:hAnsi="宋体" w:cs="宋体" w:hint="eastAsia"/>
          <w:snapToGrid w:val="0"/>
          <w:color w:val="000000" w:themeColor="text1"/>
        </w:rPr>
        <w:t>2019</w:t>
      </w:r>
      <w:r>
        <w:rPr>
          <w:rFonts w:ascii="宋体" w:hAnsi="宋体" w:cs="宋体" w:hint="eastAsia"/>
          <w:snapToGrid w:val="0"/>
          <w:color w:val="000000" w:themeColor="text1"/>
        </w:rPr>
        <w:t>〕</w:t>
      </w:r>
      <w:r>
        <w:rPr>
          <w:rFonts w:ascii="宋体" w:hAnsi="宋体" w:cs="宋体" w:hint="eastAsia"/>
          <w:snapToGrid w:val="0"/>
          <w:color w:val="000000" w:themeColor="text1"/>
        </w:rPr>
        <w:t>160</w:t>
      </w:r>
      <w:r>
        <w:rPr>
          <w:rFonts w:ascii="宋体" w:hAnsi="宋体" w:cs="宋体" w:hint="eastAsia"/>
          <w:snapToGrid w:val="0"/>
          <w:color w:val="000000" w:themeColor="text1"/>
        </w:rPr>
        <w:t>号），强调要加强监管工作。按照“把工作重心切实转变到监管上来，在监管上强手段，在治理上补短板”的水土保持工作总思路，“十四五”期间，需加强以下方面工作。</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w:t>
      </w:r>
      <w:r>
        <w:rPr>
          <w:rFonts w:ascii="宋体" w:hAnsi="宋体" w:cs="宋体" w:hint="eastAsia"/>
          <w:snapToGrid w:val="0"/>
          <w:color w:val="000000" w:themeColor="text1"/>
        </w:rPr>
        <w:t>1</w:t>
      </w:r>
      <w:r>
        <w:rPr>
          <w:rFonts w:ascii="宋体" w:hAnsi="宋体" w:cs="宋体" w:hint="eastAsia"/>
          <w:snapToGrid w:val="0"/>
          <w:color w:val="000000" w:themeColor="text1"/>
        </w:rPr>
        <w:t>）建立严格监管人为水土流失的制度体系</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制定人为水土流失问题清单、生产建设项目水土保持监管与责任追究办法，建立水土保持诚信与信用评价制度，公布水土保持监督管理权责清单。构建一套完整的制度体系，为严格监管与执法提供制度保障。同时组织全县执法人员参加行政执法资格考试，加强行政执法人员的培训与管理，提高行政执法人员的执法能力和水平。</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w:t>
      </w:r>
      <w:r>
        <w:rPr>
          <w:rFonts w:ascii="宋体" w:hAnsi="宋体" w:cs="宋体" w:hint="eastAsia"/>
          <w:snapToGrid w:val="0"/>
          <w:color w:val="000000" w:themeColor="text1"/>
        </w:rPr>
        <w:t>2</w:t>
      </w:r>
      <w:r>
        <w:rPr>
          <w:rFonts w:ascii="宋体" w:hAnsi="宋体" w:cs="宋体" w:hint="eastAsia"/>
          <w:snapToGrid w:val="0"/>
          <w:color w:val="000000" w:themeColor="text1"/>
        </w:rPr>
        <w:t>）开展人为水土流失遥感监管</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运用卫星遥感等高新技术手段，解译发现生产建设疑似违法扰动图斑，组织各级水行政主管部门开展现场复核确认，并依法严格查处。各地要以及时精准发现违法违规行为为目标，结合实际加密频次，组织开展全覆盖</w:t>
      </w:r>
      <w:r>
        <w:rPr>
          <w:rFonts w:ascii="宋体" w:hAnsi="宋体" w:cs="宋体" w:hint="eastAsia"/>
          <w:snapToGrid w:val="0"/>
          <w:color w:val="000000" w:themeColor="text1"/>
        </w:rPr>
        <w:t>人为水土流失遥感监管。</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lastRenderedPageBreak/>
        <w:t>（</w:t>
      </w:r>
      <w:r>
        <w:rPr>
          <w:rFonts w:ascii="宋体" w:hAnsi="宋体" w:cs="宋体" w:hint="eastAsia"/>
          <w:snapToGrid w:val="0"/>
          <w:color w:val="000000" w:themeColor="text1"/>
        </w:rPr>
        <w:t>3</w:t>
      </w:r>
      <w:r>
        <w:rPr>
          <w:rFonts w:ascii="宋体" w:hAnsi="宋体" w:cs="宋体" w:hint="eastAsia"/>
          <w:snapToGrid w:val="0"/>
          <w:color w:val="000000" w:themeColor="text1"/>
        </w:rPr>
        <w:t>）开展水土保持监督执法专项行动</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以生产建设项目水土保持监管遥感解译与判别项目为依托，在全国范围内依法严肃查处“未批先建”“未验先投”“未批先弃”等水土保持违法违规行为，形成强监管震慑。</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w:t>
      </w:r>
      <w:r>
        <w:rPr>
          <w:rFonts w:ascii="宋体" w:hAnsi="宋体" w:cs="宋体" w:hint="eastAsia"/>
          <w:snapToGrid w:val="0"/>
          <w:color w:val="000000" w:themeColor="text1"/>
        </w:rPr>
        <w:t>4</w:t>
      </w:r>
      <w:r>
        <w:rPr>
          <w:rFonts w:ascii="宋体" w:hAnsi="宋体" w:cs="宋体" w:hint="eastAsia"/>
          <w:snapToGrid w:val="0"/>
          <w:color w:val="000000" w:themeColor="text1"/>
        </w:rPr>
        <w:t>）优化生产建设项目水土保持方案审批</w:t>
      </w:r>
    </w:p>
    <w:p w:rsidR="00AF4932" w:rsidRDefault="008D7722">
      <w:pPr>
        <w:spacing w:line="360" w:lineRule="auto"/>
        <w:ind w:firstLineChars="200" w:firstLine="600"/>
        <w:rPr>
          <w:rFonts w:ascii="宋体" w:hAnsi="宋体" w:cs="宋体"/>
          <w:snapToGrid w:val="0"/>
          <w:color w:val="000000" w:themeColor="text1"/>
        </w:rPr>
      </w:pPr>
      <w:r>
        <w:rPr>
          <w:rFonts w:ascii="宋体" w:hAnsi="宋体" w:cs="宋体" w:hint="eastAsia"/>
          <w:color w:val="000000" w:themeColor="text1"/>
          <w:sz w:val="30"/>
          <w:szCs w:val="30"/>
        </w:rPr>
        <w:t>进一步简化和压减生产建设项目水土保持方案审批流程和时间，全面推行水土保持方案承诺制审批管理，积极推进开发区水土保持区域评估工作。</w:t>
      </w:r>
      <w:r>
        <w:rPr>
          <w:rFonts w:ascii="宋体" w:hAnsi="宋体" w:cs="宋体" w:hint="eastAsia"/>
          <w:snapToGrid w:val="0"/>
          <w:color w:val="000000" w:themeColor="text1"/>
        </w:rPr>
        <w:t>进一步强化水土保持方案刚性约束，对不符合生态保护和水土保持要求的，坚决不予审批。做好审批信息公开，提高审批效能，为管理相对人提供优</w:t>
      </w:r>
      <w:r>
        <w:rPr>
          <w:rFonts w:ascii="宋体" w:hAnsi="宋体" w:cs="宋体" w:hint="eastAsia"/>
          <w:snapToGrid w:val="0"/>
          <w:color w:val="000000" w:themeColor="text1"/>
        </w:rPr>
        <w:t>质高效服务。</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w:t>
      </w:r>
      <w:r>
        <w:rPr>
          <w:rFonts w:ascii="宋体" w:hAnsi="宋体" w:cs="宋体" w:hint="eastAsia"/>
          <w:snapToGrid w:val="0"/>
          <w:color w:val="000000" w:themeColor="text1"/>
        </w:rPr>
        <w:t>5</w:t>
      </w:r>
      <w:r>
        <w:rPr>
          <w:rFonts w:ascii="宋体" w:hAnsi="宋体" w:cs="宋体" w:hint="eastAsia"/>
          <w:snapToGrid w:val="0"/>
          <w:color w:val="000000" w:themeColor="text1"/>
        </w:rPr>
        <w:t>）加强生产建设项目水土保持责任落实跟踪检查</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通过书面检查、遥感检查、“互联网</w:t>
      </w:r>
      <w:r>
        <w:rPr>
          <w:rFonts w:ascii="宋体" w:hAnsi="宋体" w:cs="宋体" w:hint="eastAsia"/>
          <w:snapToGrid w:val="0"/>
          <w:color w:val="000000" w:themeColor="text1"/>
        </w:rPr>
        <w:t>+</w:t>
      </w:r>
      <w:r>
        <w:rPr>
          <w:rFonts w:ascii="宋体" w:hAnsi="宋体" w:cs="宋体" w:hint="eastAsia"/>
          <w:snapToGrid w:val="0"/>
          <w:color w:val="000000" w:themeColor="text1"/>
        </w:rPr>
        <w:t>”和现场检查等多种方式，实现在建生产建设项目实施水土保持方案情况跟踪检查全覆盖。推行“双随机</w:t>
      </w:r>
      <w:proofErr w:type="gramStart"/>
      <w:r>
        <w:rPr>
          <w:rFonts w:ascii="宋体" w:hAnsi="宋体" w:cs="宋体" w:hint="eastAsia"/>
          <w:snapToGrid w:val="0"/>
          <w:color w:val="000000" w:themeColor="text1"/>
        </w:rPr>
        <w:t>一</w:t>
      </w:r>
      <w:proofErr w:type="gramEnd"/>
      <w:r>
        <w:rPr>
          <w:rFonts w:ascii="宋体" w:hAnsi="宋体" w:cs="宋体" w:hint="eastAsia"/>
          <w:snapToGrid w:val="0"/>
          <w:color w:val="000000" w:themeColor="text1"/>
        </w:rPr>
        <w:t>公开”方式开展现场检查。建立水土保持监督检查与行政综合执法的联动机制，明确水土保持主管部门和行政执法部门的职责分工，加强协作、密切配合，确保违法行为得到及时有效查处。</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w:t>
      </w:r>
      <w:r>
        <w:rPr>
          <w:rFonts w:ascii="宋体" w:hAnsi="宋体" w:cs="宋体" w:hint="eastAsia"/>
          <w:snapToGrid w:val="0"/>
          <w:color w:val="000000" w:themeColor="text1"/>
        </w:rPr>
        <w:t>6</w:t>
      </w:r>
      <w:r>
        <w:rPr>
          <w:rFonts w:ascii="宋体" w:hAnsi="宋体" w:cs="宋体" w:hint="eastAsia"/>
          <w:snapToGrid w:val="0"/>
          <w:color w:val="000000" w:themeColor="text1"/>
        </w:rPr>
        <w:t>）加强生产建设项目水土保持设施自主验收监管</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制定水土保持设施自主验收核查办法，严格对水土保持设施自主验收情况的监管，对核查中发现存在弄虚作假，以及不满足验收标准而通过验收的，严肃追究生产建设单位和相关技术服务机构及人员责任。</w:t>
      </w:r>
    </w:p>
    <w:p w:rsidR="00AF4932" w:rsidRDefault="00AF4932">
      <w:pPr>
        <w:spacing w:line="360" w:lineRule="auto"/>
        <w:ind w:firstLineChars="200" w:firstLine="560"/>
        <w:rPr>
          <w:rFonts w:ascii="宋体" w:hAnsi="宋体" w:cs="宋体"/>
          <w:snapToGrid w:val="0"/>
          <w:color w:val="000000" w:themeColor="text1"/>
        </w:rPr>
      </w:pP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lastRenderedPageBreak/>
        <w:t>（</w:t>
      </w:r>
      <w:r>
        <w:rPr>
          <w:rFonts w:ascii="宋体" w:hAnsi="宋体" w:cs="宋体" w:hint="eastAsia"/>
          <w:snapToGrid w:val="0"/>
          <w:color w:val="000000" w:themeColor="text1"/>
        </w:rPr>
        <w:t>7</w:t>
      </w:r>
      <w:r>
        <w:rPr>
          <w:rFonts w:ascii="宋体" w:hAnsi="宋体" w:cs="宋体" w:hint="eastAsia"/>
          <w:snapToGrid w:val="0"/>
          <w:color w:val="000000" w:themeColor="text1"/>
        </w:rPr>
        <w:t>）推进生产建设活动水土保持监管</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推动地方各级人民政府依法划定禁止开垦的陡坡地范围、崩塌滑坡危险区、泥石流易发区等。加强农林开发活动水土保持监管，防止大规模农林开发产生的水土流失。对违法陡坡开垦、取土挖砂采石等可能造成水土流失的活动，依法开展监管和处罚。</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w:t>
      </w:r>
      <w:r>
        <w:rPr>
          <w:rFonts w:ascii="宋体" w:hAnsi="宋体" w:cs="宋体" w:hint="eastAsia"/>
          <w:snapToGrid w:val="0"/>
          <w:color w:val="000000" w:themeColor="text1"/>
        </w:rPr>
        <w:t>8</w:t>
      </w:r>
      <w:r>
        <w:rPr>
          <w:rFonts w:ascii="宋体" w:hAnsi="宋体" w:cs="宋体" w:hint="eastAsia"/>
          <w:snapToGrid w:val="0"/>
          <w:color w:val="000000" w:themeColor="text1"/>
        </w:rPr>
        <w:t>）严格落实督查问</w:t>
      </w:r>
      <w:proofErr w:type="gramStart"/>
      <w:r>
        <w:rPr>
          <w:rFonts w:ascii="宋体" w:hAnsi="宋体" w:cs="宋体" w:hint="eastAsia"/>
          <w:snapToGrid w:val="0"/>
          <w:color w:val="000000" w:themeColor="text1"/>
        </w:rPr>
        <w:t>责</w:t>
      </w:r>
      <w:proofErr w:type="gramEnd"/>
      <w:r>
        <w:rPr>
          <w:rFonts w:ascii="宋体" w:hAnsi="宋体" w:cs="宋体" w:hint="eastAsia"/>
          <w:snapToGrid w:val="0"/>
          <w:color w:val="000000" w:themeColor="text1"/>
        </w:rPr>
        <w:t>制度</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按照统一、高效、优化的原则，形成市县协同的</w:t>
      </w:r>
      <w:r>
        <w:rPr>
          <w:rFonts w:ascii="宋体" w:hAnsi="宋体" w:cs="宋体" w:hint="eastAsia"/>
          <w:snapToGrid w:val="0"/>
          <w:color w:val="000000" w:themeColor="text1"/>
        </w:rPr>
        <w:t>水土保持行业监督体系，对水行政主管部门依法履职情况开展逐级督查。通过强有力的督查问责，保证从省级到地方各级监管责任的落实。</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w:t>
      </w:r>
      <w:r>
        <w:rPr>
          <w:rFonts w:ascii="宋体" w:hAnsi="宋体" w:cs="宋体" w:hint="eastAsia"/>
          <w:snapToGrid w:val="0"/>
          <w:color w:val="000000" w:themeColor="text1"/>
        </w:rPr>
        <w:t>9</w:t>
      </w:r>
      <w:r>
        <w:rPr>
          <w:rFonts w:ascii="宋体" w:hAnsi="宋体" w:cs="宋体" w:hint="eastAsia"/>
          <w:snapToGrid w:val="0"/>
          <w:color w:val="000000" w:themeColor="text1"/>
        </w:rPr>
        <w:t>）加强水土保持重点工程监管</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制定水土保持工程监督检查办法。严格水土保持重点工程项目前期工作论证及审查审批、建设管理和资金监管，加大暗访督查力度，落实逐级督查和责任追究制度。</w:t>
      </w:r>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t>9.1.</w:t>
      </w:r>
      <w:r>
        <w:rPr>
          <w:rFonts w:hint="eastAsia"/>
          <w:color w:val="000000" w:themeColor="text1"/>
          <w:sz w:val="28"/>
        </w:rPr>
        <w:t>2</w:t>
      </w:r>
      <w:r>
        <w:rPr>
          <w:color w:val="000000" w:themeColor="text1"/>
          <w:sz w:val="28"/>
        </w:rPr>
        <w:t xml:space="preserve"> </w:t>
      </w:r>
      <w:r>
        <w:rPr>
          <w:color w:val="000000" w:themeColor="text1"/>
          <w:sz w:val="28"/>
        </w:rPr>
        <w:t>预防监督管理</w:t>
      </w:r>
    </w:p>
    <w:bookmarkEnd w:id="366"/>
    <w:p w:rsidR="00AF4932" w:rsidRDefault="008D7722">
      <w:pPr>
        <w:spacing w:line="360" w:lineRule="auto"/>
        <w:ind w:firstLineChars="200" w:firstLine="560"/>
        <w:rPr>
          <w:color w:val="000000" w:themeColor="text1"/>
        </w:rPr>
      </w:pPr>
      <w:r>
        <w:rPr>
          <w:color w:val="000000" w:themeColor="text1"/>
        </w:rPr>
        <w:t>健全水土保持监督执法机构，提高执法队伍素质，规范技术服务工作，全面提高水土保持依法行政水平，为水土保持工作提供保障和技术支撑。</w:t>
      </w:r>
      <w:r>
        <w:rPr>
          <w:rFonts w:ascii="宋体" w:hAnsi="宋体" w:cs="宋体" w:hint="eastAsia"/>
          <w:snapToGrid w:val="0"/>
          <w:color w:val="000000" w:themeColor="text1"/>
        </w:rPr>
        <w:t>水土保持监督的重点要放在人为造成的水土流失防治上，尤其要加</w:t>
      </w:r>
      <w:r>
        <w:rPr>
          <w:rFonts w:ascii="宋体" w:hAnsi="宋体" w:cs="宋体" w:hint="eastAsia"/>
          <w:snapToGrid w:val="0"/>
          <w:color w:val="000000" w:themeColor="text1"/>
        </w:rPr>
        <w:t>强对资源开发和基本建设项目的水土保持监督，加大执法力度，依法足额征收水土保持补偿费，严肃查处违法案件。根据水土保持法</w:t>
      </w:r>
      <w:proofErr w:type="gramStart"/>
      <w:r>
        <w:rPr>
          <w:rFonts w:ascii="宋体" w:hAnsi="宋体" w:cs="宋体" w:hint="eastAsia"/>
          <w:snapToGrid w:val="0"/>
          <w:color w:val="000000" w:themeColor="text1"/>
        </w:rPr>
        <w:t>律法规</w:t>
      </w:r>
      <w:proofErr w:type="gramEnd"/>
      <w:r>
        <w:rPr>
          <w:rFonts w:ascii="宋体" w:hAnsi="宋体" w:cs="宋体" w:hint="eastAsia"/>
          <w:snapToGrid w:val="0"/>
          <w:color w:val="000000" w:themeColor="text1"/>
        </w:rPr>
        <w:t>的有关规定，结合当前形势和当地实际，制定、修改、完善水土保持监督管理的相关制度，为进一步增强水土保持监督执法能力提供制度保障。以政府发文或相关部门联合行文，完善方案审批制</w:t>
      </w:r>
      <w:r>
        <w:rPr>
          <w:rFonts w:ascii="宋体" w:hAnsi="宋体" w:cs="宋体" w:hint="eastAsia"/>
          <w:snapToGrid w:val="0"/>
          <w:color w:val="000000" w:themeColor="text1"/>
        </w:rPr>
        <w:lastRenderedPageBreak/>
        <w:t>度，明确水土保持方案作为生产建设项目立项、核准等的前置条件，进一步推进各类生产建设项目水土保持方案制度的落实。</w:t>
      </w:r>
      <w:r>
        <w:rPr>
          <w:color w:val="000000" w:themeColor="text1"/>
        </w:rPr>
        <w:t>全面落实水土保持</w:t>
      </w:r>
      <w:r>
        <w:rPr>
          <w:rFonts w:hint="eastAsia"/>
          <w:color w:val="000000" w:themeColor="text1"/>
        </w:rPr>
        <w:t>“</w:t>
      </w:r>
      <w:r>
        <w:rPr>
          <w:color w:val="000000" w:themeColor="text1"/>
        </w:rPr>
        <w:t>三同时</w:t>
      </w:r>
      <w:r>
        <w:rPr>
          <w:rFonts w:hint="eastAsia"/>
          <w:color w:val="000000" w:themeColor="text1"/>
        </w:rPr>
        <w:t>”</w:t>
      </w:r>
      <w:r>
        <w:rPr>
          <w:color w:val="000000" w:themeColor="text1"/>
        </w:rPr>
        <w:t>制度和管护责任，切实减少生产建设过程中的人为水土流失，从根本上扭转生态恶化的趋势，大</w:t>
      </w:r>
      <w:r>
        <w:rPr>
          <w:color w:val="000000" w:themeColor="text1"/>
        </w:rPr>
        <w:t>幅度提高植被覆盖率。水土资源得到可持续利用，生态环境可持续维护</w:t>
      </w:r>
      <w:r>
        <w:rPr>
          <w:rFonts w:hint="eastAsia"/>
          <w:color w:val="000000" w:themeColor="text1"/>
        </w:rPr>
        <w:t>。</w:t>
      </w:r>
      <w:r>
        <w:rPr>
          <w:rFonts w:ascii="宋体" w:hAnsi="宋体" w:cs="宋体" w:hint="eastAsia"/>
          <w:snapToGrid w:val="0"/>
          <w:color w:val="000000" w:themeColor="text1"/>
        </w:rPr>
        <w:t>对水土保持设施验收制度进行制定和完善，水土保持设施验收工作能促进水土保持方案的落实，为工程竣工验收创造良好生态环境条件。根据相关规定加强水土保持补偿费征收使用并大力推进城镇水土保持工作，建设水土保持示范工程及崩岗、</w:t>
      </w:r>
      <w:r>
        <w:rPr>
          <w:rFonts w:ascii="宋体" w:hAnsi="宋体" w:cs="宋体" w:hint="eastAsia"/>
          <w:snapToGrid w:val="0"/>
          <w:color w:val="000000" w:themeColor="text1"/>
        </w:rPr>
        <w:t>茶园</w:t>
      </w:r>
      <w:r>
        <w:rPr>
          <w:rFonts w:ascii="宋体" w:hAnsi="宋体" w:cs="宋体" w:hint="eastAsia"/>
          <w:snapToGrid w:val="0"/>
          <w:color w:val="000000" w:themeColor="text1"/>
        </w:rPr>
        <w:t>示范工程，进行宣传水土保持工作、提高社会公众参与水土保持的意识，</w:t>
      </w:r>
      <w:r>
        <w:rPr>
          <w:color w:val="000000" w:themeColor="text1"/>
        </w:rPr>
        <w:t>为安溪县全面建设小康社会及扎实推进乡村振兴提供良好支持和保障。</w:t>
      </w:r>
    </w:p>
    <w:p w:rsidR="00AF4932" w:rsidRDefault="008D7722">
      <w:pPr>
        <w:pStyle w:val="3"/>
        <w:adjustRightInd w:val="0"/>
        <w:spacing w:before="0" w:after="0" w:line="360" w:lineRule="auto"/>
        <w:textAlignment w:val="baseline"/>
        <w:rPr>
          <w:color w:val="000000" w:themeColor="text1"/>
          <w:sz w:val="28"/>
        </w:rPr>
      </w:pPr>
      <w:bookmarkStart w:id="367" w:name="_Toc436837490"/>
      <w:r>
        <w:rPr>
          <w:color w:val="000000" w:themeColor="text1"/>
          <w:sz w:val="28"/>
        </w:rPr>
        <w:t>9.1.</w:t>
      </w:r>
      <w:r>
        <w:rPr>
          <w:rFonts w:hint="eastAsia"/>
          <w:color w:val="000000" w:themeColor="text1"/>
          <w:sz w:val="28"/>
        </w:rPr>
        <w:t>3</w:t>
      </w:r>
      <w:r>
        <w:rPr>
          <w:color w:val="000000" w:themeColor="text1"/>
          <w:sz w:val="28"/>
        </w:rPr>
        <w:t xml:space="preserve"> </w:t>
      </w:r>
      <w:r>
        <w:rPr>
          <w:color w:val="000000" w:themeColor="text1"/>
          <w:sz w:val="28"/>
        </w:rPr>
        <w:t>治理监督管理</w:t>
      </w:r>
    </w:p>
    <w:bookmarkEnd w:id="367"/>
    <w:p w:rsidR="00AF4932" w:rsidRDefault="008D7722">
      <w:pPr>
        <w:spacing w:line="360" w:lineRule="auto"/>
        <w:ind w:firstLineChars="200" w:firstLine="560"/>
        <w:rPr>
          <w:snapToGrid w:val="0"/>
          <w:color w:val="000000" w:themeColor="text1"/>
        </w:rPr>
      </w:pPr>
      <w:r>
        <w:rPr>
          <w:snapToGrid w:val="0"/>
          <w:color w:val="000000" w:themeColor="text1"/>
        </w:rPr>
        <w:t>县水土保持委员会办公室要切实履行职责，高度重视水土流失治理工作，加强重点治理项目及重点治理区域的监督管理。对批准进行治理的水土保持项目，要建立和完善运行管理制度</w:t>
      </w:r>
      <w:r>
        <w:rPr>
          <w:rFonts w:hint="eastAsia"/>
          <w:snapToGrid w:val="0"/>
          <w:color w:val="000000" w:themeColor="text1"/>
        </w:rPr>
        <w:t>，规范管理。</w:t>
      </w:r>
      <w:r>
        <w:rPr>
          <w:snapToGrid w:val="0"/>
          <w:color w:val="000000" w:themeColor="text1"/>
        </w:rPr>
        <w:t>明确项目任务，抓好项目设计；规范招投标管理，接受公众监督；严格项目验收，</w:t>
      </w:r>
      <w:r>
        <w:rPr>
          <w:rFonts w:ascii="宋体" w:hAnsi="宋体" w:cs="宋体"/>
          <w:snapToGrid w:val="0"/>
          <w:color w:val="000000" w:themeColor="text1"/>
        </w:rPr>
        <w:t>积极</w:t>
      </w:r>
      <w:r>
        <w:rPr>
          <w:rFonts w:ascii="宋体" w:hAnsi="宋体" w:cs="宋体" w:hint="eastAsia"/>
          <w:snapToGrid w:val="0"/>
          <w:color w:val="000000" w:themeColor="text1"/>
        </w:rPr>
        <w:t>开展市级水土流失重点治理工程“图斑精细化”管理</w:t>
      </w:r>
      <w:r>
        <w:rPr>
          <w:rFonts w:ascii="宋体" w:hAnsi="宋体" w:cs="宋体"/>
          <w:snapToGrid w:val="0"/>
          <w:color w:val="000000" w:themeColor="text1"/>
        </w:rPr>
        <w:t>，</w:t>
      </w:r>
      <w:r>
        <w:rPr>
          <w:rFonts w:ascii="宋体" w:hAnsi="宋体" w:cs="宋体" w:hint="eastAsia"/>
          <w:snapToGrid w:val="0"/>
          <w:color w:val="000000" w:themeColor="text1"/>
        </w:rPr>
        <w:t>确保</w:t>
      </w:r>
      <w:r>
        <w:rPr>
          <w:rFonts w:ascii="宋体" w:hAnsi="宋体" w:cs="宋体"/>
          <w:snapToGrid w:val="0"/>
          <w:color w:val="000000" w:themeColor="text1"/>
        </w:rPr>
        <w:t>治理面积和</w:t>
      </w:r>
      <w:r>
        <w:rPr>
          <w:rFonts w:ascii="宋体" w:hAnsi="宋体" w:cs="宋体" w:hint="eastAsia"/>
          <w:snapToGrid w:val="0"/>
          <w:color w:val="000000" w:themeColor="text1"/>
        </w:rPr>
        <w:t>工程质量</w:t>
      </w:r>
      <w:r>
        <w:rPr>
          <w:rFonts w:ascii="宋体" w:hAnsi="宋体" w:cs="宋体"/>
          <w:snapToGrid w:val="0"/>
          <w:color w:val="000000" w:themeColor="text1"/>
        </w:rPr>
        <w:t>达到设计要求</w:t>
      </w:r>
      <w:r>
        <w:rPr>
          <w:rFonts w:ascii="宋体" w:hAnsi="宋体" w:cs="宋体" w:hint="eastAsia"/>
          <w:snapToGrid w:val="0"/>
          <w:color w:val="000000" w:themeColor="text1"/>
        </w:rPr>
        <w:t>。</w:t>
      </w:r>
    </w:p>
    <w:p w:rsidR="00AF4932" w:rsidRDefault="008D7722">
      <w:pPr>
        <w:autoSpaceDE w:val="0"/>
        <w:autoSpaceDN w:val="0"/>
        <w:spacing w:line="360" w:lineRule="auto"/>
        <w:ind w:firstLineChars="200" w:firstLine="560"/>
        <w:rPr>
          <w:color w:val="000000" w:themeColor="text1"/>
        </w:rPr>
      </w:pPr>
      <w:r>
        <w:rPr>
          <w:snapToGrid w:val="0"/>
          <w:color w:val="000000" w:themeColor="text1"/>
        </w:rPr>
        <w:t>加强对重点治理工程区的管理和维护，重点抓好生态脆弱地区和重点生态</w:t>
      </w:r>
      <w:proofErr w:type="gramStart"/>
      <w:r>
        <w:rPr>
          <w:snapToGrid w:val="0"/>
          <w:color w:val="000000" w:themeColor="text1"/>
        </w:rPr>
        <w:t>修复区</w:t>
      </w:r>
      <w:proofErr w:type="gramEnd"/>
      <w:r>
        <w:rPr>
          <w:snapToGrid w:val="0"/>
          <w:color w:val="000000" w:themeColor="text1"/>
        </w:rPr>
        <w:t>的植被保护，</w:t>
      </w:r>
      <w:r>
        <w:rPr>
          <w:rFonts w:hint="eastAsia"/>
          <w:snapToGrid w:val="0"/>
          <w:color w:val="000000" w:themeColor="text1"/>
        </w:rPr>
        <w:t>茶园</w:t>
      </w:r>
      <w:r>
        <w:rPr>
          <w:snapToGrid w:val="0"/>
          <w:color w:val="000000" w:themeColor="text1"/>
        </w:rPr>
        <w:t>、</w:t>
      </w:r>
      <w:r>
        <w:rPr>
          <w:rFonts w:hint="eastAsia"/>
          <w:snapToGrid w:val="0"/>
          <w:color w:val="000000" w:themeColor="text1"/>
        </w:rPr>
        <w:t>林地、</w:t>
      </w:r>
      <w:r>
        <w:rPr>
          <w:snapToGrid w:val="0"/>
          <w:color w:val="000000" w:themeColor="text1"/>
        </w:rPr>
        <w:t>小流域</w:t>
      </w:r>
      <w:r>
        <w:rPr>
          <w:rFonts w:hint="eastAsia"/>
          <w:snapToGrid w:val="0"/>
          <w:color w:val="000000" w:themeColor="text1"/>
        </w:rPr>
        <w:t>、</w:t>
      </w:r>
      <w:r>
        <w:rPr>
          <w:snapToGrid w:val="0"/>
          <w:color w:val="000000" w:themeColor="text1"/>
        </w:rPr>
        <w:t>崩岗等重点治理成果监督与管护。水土保持重点治理工程及其周边区域为重点，</w:t>
      </w:r>
      <w:r>
        <w:rPr>
          <w:snapToGrid w:val="0"/>
          <w:color w:val="000000" w:themeColor="text1"/>
        </w:rPr>
        <w:t>制定管护制度，落实管护责任，加强监督管理。严禁随意占用和破坏治理</w:t>
      </w:r>
      <w:r>
        <w:rPr>
          <w:snapToGrid w:val="0"/>
          <w:color w:val="000000" w:themeColor="text1"/>
        </w:rPr>
        <w:lastRenderedPageBreak/>
        <w:t>成果；加强检查、监督，对破坏治理成果的要依法严厉查处。</w:t>
      </w:r>
    </w:p>
    <w:p w:rsidR="00AF4932" w:rsidRDefault="008D7722">
      <w:pPr>
        <w:pStyle w:val="3"/>
        <w:adjustRightInd w:val="0"/>
        <w:spacing w:before="0" w:after="0" w:line="360" w:lineRule="auto"/>
        <w:textAlignment w:val="baseline"/>
        <w:rPr>
          <w:color w:val="000000" w:themeColor="text1"/>
          <w:sz w:val="28"/>
        </w:rPr>
      </w:pPr>
      <w:bookmarkStart w:id="368" w:name="_Toc436837491"/>
      <w:r>
        <w:rPr>
          <w:color w:val="000000" w:themeColor="text1"/>
          <w:sz w:val="28"/>
        </w:rPr>
        <w:t>9.1.</w:t>
      </w:r>
      <w:r>
        <w:rPr>
          <w:rFonts w:hint="eastAsia"/>
          <w:color w:val="000000" w:themeColor="text1"/>
          <w:sz w:val="28"/>
        </w:rPr>
        <w:t>4</w:t>
      </w:r>
      <w:r>
        <w:rPr>
          <w:color w:val="000000" w:themeColor="text1"/>
          <w:sz w:val="28"/>
        </w:rPr>
        <w:t xml:space="preserve"> </w:t>
      </w:r>
      <w:r>
        <w:rPr>
          <w:color w:val="000000" w:themeColor="text1"/>
          <w:sz w:val="28"/>
        </w:rPr>
        <w:t>监测监督管理</w:t>
      </w:r>
    </w:p>
    <w:bookmarkEnd w:id="368"/>
    <w:p w:rsidR="00AF4932" w:rsidRDefault="008D7722">
      <w:pPr>
        <w:spacing w:line="360" w:lineRule="auto"/>
        <w:ind w:firstLineChars="200" w:firstLine="560"/>
        <w:rPr>
          <w:snapToGrid w:val="0"/>
          <w:color w:val="000000" w:themeColor="text1"/>
        </w:rPr>
      </w:pPr>
      <w:r>
        <w:rPr>
          <w:snapToGrid w:val="0"/>
          <w:color w:val="000000" w:themeColor="text1"/>
        </w:rPr>
        <w:t>完善水土保持监测网络，并保障监测工作经费的监管；对可能造成严重水土流失的大中型生产建设项目应委托具有水土保持监测资质的单位开展水土流失监测，并将监测结果定期上报水土保持部门监管；对监督检查人员依法履行监督检查职责，对违法违规生产建设项目和生产建设活动进行查处情况的监管。明确需要开展水土保持监测的各类生产建设项目的规模，明确水土保持监测工作的落实情况作为监督检查的重</w:t>
      </w:r>
      <w:r>
        <w:rPr>
          <w:snapToGrid w:val="0"/>
          <w:color w:val="000000" w:themeColor="text1"/>
        </w:rPr>
        <w:t>点，明确监测成果作为大中型生产建设项目水土保持设施验收的必要技术依据，从制度上推动该项工作的有序开展。开展委托监测的生产建设项目，按照规范要求定期向水土保持部门报送监测成果。</w:t>
      </w:r>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加强水土保持治理工程的水土保持监测工作。结合国家水土保持重点工程、</w:t>
      </w:r>
      <w:r>
        <w:rPr>
          <w:rFonts w:hint="eastAsia"/>
          <w:snapToGrid w:val="0"/>
          <w:color w:val="000000" w:themeColor="text1"/>
        </w:rPr>
        <w:t>茶园</w:t>
      </w:r>
      <w:r>
        <w:rPr>
          <w:snapToGrid w:val="0"/>
          <w:color w:val="000000" w:themeColor="text1"/>
        </w:rPr>
        <w:t>水土流失综合治理工程等开展水土保持监测工作，及时掌握工程的建设质量和水土流失综合治理的总体效果，同时为进一步探索水土流失综合治理方法、模式，为宏观决策提供科学依据，为全面科学推进水土流失综合治理积累经验。</w:t>
      </w:r>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t>9.1.</w:t>
      </w:r>
      <w:r>
        <w:rPr>
          <w:rFonts w:hint="eastAsia"/>
          <w:color w:val="000000" w:themeColor="text1"/>
          <w:sz w:val="28"/>
        </w:rPr>
        <w:t>5</w:t>
      </w:r>
      <w:r>
        <w:rPr>
          <w:color w:val="000000" w:themeColor="text1"/>
          <w:sz w:val="28"/>
        </w:rPr>
        <w:t xml:space="preserve"> </w:t>
      </w:r>
      <w:r>
        <w:rPr>
          <w:color w:val="000000" w:themeColor="text1"/>
          <w:sz w:val="28"/>
        </w:rPr>
        <w:t>监测监督管理</w:t>
      </w:r>
      <w:r>
        <w:rPr>
          <w:rFonts w:hint="eastAsia"/>
          <w:color w:val="000000" w:themeColor="text1"/>
          <w:sz w:val="28"/>
        </w:rPr>
        <w:t>措施</w:t>
      </w:r>
    </w:p>
    <w:p w:rsidR="00AF4932" w:rsidRDefault="008D7722">
      <w:pPr>
        <w:spacing w:line="360" w:lineRule="auto"/>
        <w:ind w:firstLineChars="200" w:firstLine="560"/>
        <w:rPr>
          <w:color w:val="000000" w:themeColor="text1"/>
        </w:rPr>
      </w:pPr>
      <w:r>
        <w:rPr>
          <w:rFonts w:hint="eastAsia"/>
          <w:color w:val="000000" w:themeColor="text1"/>
        </w:rPr>
        <w:t>建立健全水土保持监督管理制度与法规建设、执法装备建设和技术培训队伍建设；将地方政府制定并实施水土保持规划的情况纳入水土保持目标责任制和考核奖惩制度；加大水土保持法的宣传力度，提高全社会执法、守法的自觉性；对划定的水土流失重点</w:t>
      </w:r>
      <w:proofErr w:type="gramStart"/>
      <w:r>
        <w:rPr>
          <w:rFonts w:hint="eastAsia"/>
          <w:color w:val="000000" w:themeColor="text1"/>
        </w:rPr>
        <w:t>预防区</w:t>
      </w:r>
      <w:proofErr w:type="gramEnd"/>
      <w:r>
        <w:rPr>
          <w:rFonts w:hint="eastAsia"/>
          <w:color w:val="000000" w:themeColor="text1"/>
        </w:rPr>
        <w:t>和重点</w:t>
      </w:r>
      <w:r>
        <w:rPr>
          <w:rFonts w:hint="eastAsia"/>
          <w:color w:val="000000" w:themeColor="text1"/>
        </w:rPr>
        <w:lastRenderedPageBreak/>
        <w:t>治理区，崩塌、滑坡危险区的范围，及时向社会公告，禁止在崩塌、滑坡危险区从事取土、挖砂、采石等可能造成水土流失的活动的行为；实施地方政府水土保持目标责任制和考核奖惩制度，特别是对于国家水土流失重点防治区涉及的县级地方政府，水行政主管部门出台水土保持目标责任制和考核奖惩制度，提出</w:t>
      </w:r>
      <w:r>
        <w:rPr>
          <w:rFonts w:hint="eastAsia"/>
          <w:color w:val="000000" w:themeColor="text1"/>
        </w:rPr>
        <w:t>主要考核内容与量化指标体系。</w:t>
      </w:r>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t>9.1.</w:t>
      </w:r>
      <w:r>
        <w:rPr>
          <w:rFonts w:hint="eastAsia"/>
          <w:color w:val="000000" w:themeColor="text1"/>
          <w:sz w:val="28"/>
        </w:rPr>
        <w:t>6</w:t>
      </w:r>
      <w:r>
        <w:rPr>
          <w:color w:val="000000" w:themeColor="text1"/>
          <w:sz w:val="28"/>
        </w:rPr>
        <w:t xml:space="preserve"> </w:t>
      </w:r>
      <w:r>
        <w:rPr>
          <w:rFonts w:hint="eastAsia"/>
          <w:color w:val="000000" w:themeColor="text1"/>
          <w:sz w:val="28"/>
        </w:rPr>
        <w:t>健全</w:t>
      </w:r>
      <w:r>
        <w:rPr>
          <w:color w:val="000000" w:themeColor="text1"/>
          <w:sz w:val="28"/>
        </w:rPr>
        <w:t>监测监督管理</w:t>
      </w:r>
      <w:r>
        <w:rPr>
          <w:rFonts w:hint="eastAsia"/>
          <w:color w:val="000000" w:themeColor="text1"/>
          <w:sz w:val="28"/>
        </w:rPr>
        <w:t>制度</w:t>
      </w:r>
    </w:p>
    <w:p w:rsidR="00AF4932" w:rsidRDefault="008D7722">
      <w:pPr>
        <w:spacing w:line="620" w:lineRule="exact"/>
        <w:ind w:firstLineChars="200" w:firstLine="560"/>
        <w:rPr>
          <w:rFonts w:ascii="宋体" w:hAnsi="宋体" w:cs="宋体"/>
          <w:snapToGrid w:val="0"/>
          <w:color w:val="000000" w:themeColor="text1"/>
        </w:rPr>
      </w:pPr>
      <w:bookmarkStart w:id="369" w:name="_Toc414350443"/>
      <w:r>
        <w:rPr>
          <w:rFonts w:ascii="宋体" w:hAnsi="宋体" w:cs="宋体" w:hint="eastAsia"/>
          <w:snapToGrid w:val="0"/>
          <w:color w:val="000000" w:themeColor="text1"/>
        </w:rPr>
        <w:t>（</w:t>
      </w:r>
      <w:r>
        <w:rPr>
          <w:rFonts w:ascii="宋体" w:hAnsi="宋体" w:cs="宋体" w:hint="eastAsia"/>
          <w:snapToGrid w:val="0"/>
          <w:color w:val="000000" w:themeColor="text1"/>
        </w:rPr>
        <w:t>1</w:t>
      </w:r>
      <w:r>
        <w:rPr>
          <w:rFonts w:ascii="宋体" w:hAnsi="宋体" w:cs="宋体" w:hint="eastAsia"/>
          <w:snapToGrid w:val="0"/>
          <w:color w:val="000000" w:themeColor="text1"/>
        </w:rPr>
        <w:t>）细化现场监督检查制度</w:t>
      </w:r>
      <w:bookmarkEnd w:id="369"/>
    </w:p>
    <w:p w:rsidR="00AF4932" w:rsidRDefault="008D7722">
      <w:pPr>
        <w:spacing w:line="620" w:lineRule="exact"/>
        <w:ind w:firstLineChars="200" w:firstLine="560"/>
        <w:rPr>
          <w:rFonts w:ascii="宋体" w:hAnsi="宋体" w:cs="宋体"/>
          <w:snapToGrid w:val="0"/>
          <w:color w:val="000000" w:themeColor="text1"/>
        </w:rPr>
      </w:pPr>
      <w:r>
        <w:rPr>
          <w:rFonts w:ascii="宋体" w:hAnsi="宋体" w:cs="宋体" w:hint="eastAsia"/>
          <w:snapToGrid w:val="0"/>
          <w:color w:val="000000" w:themeColor="text1"/>
        </w:rPr>
        <w:t>出台监督检查管理办法时，将现场检查制度具体化、规范化。监督检查细则需明确监督检查的职责划分、监督检查计划、监督检查对象、内容、人员、程序、频次（涉河项目宜适当提高频次）、违法行为处理、督查等，并全面纳入日常工作考核机制。水土保持监督检查实施细则，建立生产建设项目的事前、事中、事后检查制度，探索分片集中巡查制度和公告制度，强化监督检查“回头看”机制。制度设计上，可明确水土保持方案的技术监督地位，确保水行政主管部门在生产</w:t>
      </w:r>
      <w:r>
        <w:rPr>
          <w:rFonts w:ascii="宋体" w:hAnsi="宋体" w:cs="宋体" w:hint="eastAsia"/>
          <w:snapToGrid w:val="0"/>
          <w:color w:val="000000" w:themeColor="text1"/>
        </w:rPr>
        <w:t>建设项目水土保持预防监督管理中能以水土保持方案作为执法依据，做到有据可查，同时也可有效促进生产建设项目水土保持方案制度的落实。</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在现场监督检查过程中，水行政主管部门所属水土保持监督机构与项目业主、建设指挥部及项目所在地水土保持监督站组成检查组，对建设项目水土保持措施逐一检查。每次检查后，水土保持监督机构召集各参建单位召开现场办公会议，逐一通报检查中发现的问题，并</w:t>
      </w:r>
      <w:r>
        <w:rPr>
          <w:rFonts w:ascii="宋体" w:hAnsi="宋体" w:cs="宋体" w:hint="eastAsia"/>
          <w:snapToGrid w:val="0"/>
          <w:color w:val="000000" w:themeColor="text1"/>
        </w:rPr>
        <w:lastRenderedPageBreak/>
        <w:t>要求限期整改。对于问题比较突出的项目，市、县两级水行政主管部门以书面形式将检查中发现的问题和整改要求通报给各施工单位。同时，在每次大型的联合检查或专</w:t>
      </w:r>
      <w:r>
        <w:rPr>
          <w:rFonts w:ascii="宋体" w:hAnsi="宋体" w:cs="宋体" w:hint="eastAsia"/>
          <w:snapToGrid w:val="0"/>
          <w:color w:val="000000" w:themeColor="text1"/>
        </w:rPr>
        <w:t>项检查后，趁热打铁，及时召集各县（市、区）水利局分管领导、水土保持监督站站长（或水政大队长）就检查情况进行通报，要求当地水利局根据现场检查情况和发现的问题加强管理，逐一跟踪督促，确保了监督检查与水土流失防治工作相结合。对于检查中遇到的难点，及时与省级水行政主管部门联系汇报，并借助省级部门的监督执法力量推动水保监督工作的进展。</w:t>
      </w:r>
    </w:p>
    <w:p w:rsidR="00AF4932" w:rsidRDefault="008D7722">
      <w:pPr>
        <w:spacing w:line="620" w:lineRule="exact"/>
        <w:ind w:firstLineChars="200" w:firstLine="560"/>
        <w:rPr>
          <w:rFonts w:ascii="宋体" w:hAnsi="宋体" w:cs="宋体"/>
          <w:snapToGrid w:val="0"/>
          <w:color w:val="000000" w:themeColor="text1"/>
        </w:rPr>
      </w:pPr>
      <w:bookmarkStart w:id="370" w:name="_Toc414350444"/>
      <w:r>
        <w:rPr>
          <w:rFonts w:ascii="宋体" w:hAnsi="宋体" w:cs="宋体" w:hint="eastAsia"/>
          <w:snapToGrid w:val="0"/>
          <w:color w:val="000000" w:themeColor="text1"/>
        </w:rPr>
        <w:t>（</w:t>
      </w:r>
      <w:r>
        <w:rPr>
          <w:rFonts w:ascii="宋体" w:hAnsi="宋体" w:cs="宋体" w:hint="eastAsia"/>
          <w:snapToGrid w:val="0"/>
          <w:color w:val="000000" w:themeColor="text1"/>
        </w:rPr>
        <w:t>2</w:t>
      </w:r>
      <w:r>
        <w:rPr>
          <w:rFonts w:ascii="宋体" w:hAnsi="宋体" w:cs="宋体" w:hint="eastAsia"/>
          <w:snapToGrid w:val="0"/>
          <w:color w:val="000000" w:themeColor="text1"/>
        </w:rPr>
        <w:t>）细化罚责的程序和标准</w:t>
      </w:r>
      <w:bookmarkEnd w:id="370"/>
    </w:p>
    <w:p w:rsidR="00AF4932" w:rsidRDefault="008D7722">
      <w:pPr>
        <w:spacing w:line="620" w:lineRule="exact"/>
        <w:ind w:firstLineChars="200" w:firstLine="560"/>
        <w:rPr>
          <w:rFonts w:ascii="宋体" w:hAnsi="宋体" w:cs="宋体"/>
          <w:snapToGrid w:val="0"/>
          <w:color w:val="000000" w:themeColor="text1"/>
        </w:rPr>
      </w:pPr>
      <w:r>
        <w:rPr>
          <w:rFonts w:ascii="宋体" w:hAnsi="宋体" w:cs="宋体" w:hint="eastAsia"/>
          <w:snapToGrid w:val="0"/>
          <w:color w:val="000000" w:themeColor="text1"/>
        </w:rPr>
        <w:t>工程性水土流失现象难以遏止的另一个主要原因是处罚力度太轻，处罚落实不便，违法成本偏低。水行政主管部门不依法</w:t>
      </w:r>
      <w:proofErr w:type="gramStart"/>
      <w:r>
        <w:rPr>
          <w:rFonts w:ascii="宋体" w:hAnsi="宋体" w:cs="宋体" w:hint="eastAsia"/>
          <w:snapToGrid w:val="0"/>
          <w:color w:val="000000" w:themeColor="text1"/>
        </w:rPr>
        <w:t>作出</w:t>
      </w:r>
      <w:proofErr w:type="gramEnd"/>
      <w:r>
        <w:rPr>
          <w:rFonts w:ascii="宋体" w:hAnsi="宋体" w:cs="宋体" w:hint="eastAsia"/>
          <w:snapToGrid w:val="0"/>
          <w:color w:val="000000" w:themeColor="text1"/>
        </w:rPr>
        <w:t>行政许可决定或者办理批准文件的，发现违法行为或者接到对违法行为的举报不予查处的，或者有其他未依照水保法规定履行职责的行为的，对直接负责的主管人员和其他直接责任人员依法给予处分。</w:t>
      </w:r>
    </w:p>
    <w:p w:rsidR="00AF4932" w:rsidRDefault="008D7722">
      <w:pPr>
        <w:spacing w:line="620" w:lineRule="exact"/>
        <w:ind w:firstLineChars="200" w:firstLine="560"/>
        <w:rPr>
          <w:rFonts w:ascii="宋体" w:hAnsi="宋体" w:cs="宋体"/>
          <w:snapToGrid w:val="0"/>
          <w:color w:val="000000" w:themeColor="text1"/>
        </w:rPr>
      </w:pPr>
      <w:bookmarkStart w:id="371" w:name="_Toc414350445"/>
      <w:r>
        <w:rPr>
          <w:rFonts w:ascii="宋体" w:hAnsi="宋体" w:cs="宋体" w:hint="eastAsia"/>
          <w:snapToGrid w:val="0"/>
          <w:color w:val="000000" w:themeColor="text1"/>
        </w:rPr>
        <w:t>（</w:t>
      </w:r>
      <w:r>
        <w:rPr>
          <w:rFonts w:ascii="宋体" w:hAnsi="宋体" w:cs="宋体" w:hint="eastAsia"/>
          <w:snapToGrid w:val="0"/>
          <w:color w:val="000000" w:themeColor="text1"/>
        </w:rPr>
        <w:t>3</w:t>
      </w:r>
      <w:r>
        <w:rPr>
          <w:rFonts w:ascii="宋体" w:hAnsi="宋体" w:cs="宋体" w:hint="eastAsia"/>
          <w:snapToGrid w:val="0"/>
          <w:color w:val="000000" w:themeColor="text1"/>
        </w:rPr>
        <w:t>）全面推行工作考核和激励制度</w:t>
      </w:r>
      <w:bookmarkEnd w:id="371"/>
    </w:p>
    <w:p w:rsidR="00AF4932" w:rsidRDefault="008D7722">
      <w:pPr>
        <w:spacing w:line="620" w:lineRule="exact"/>
        <w:ind w:firstLineChars="200" w:firstLine="560"/>
        <w:rPr>
          <w:rFonts w:ascii="宋体" w:hAnsi="宋体" w:cs="宋体"/>
          <w:snapToGrid w:val="0"/>
          <w:color w:val="000000" w:themeColor="text1"/>
        </w:rPr>
      </w:pPr>
      <w:r>
        <w:rPr>
          <w:rFonts w:ascii="宋体" w:hAnsi="宋体" w:cs="宋体" w:hint="eastAsia"/>
          <w:snapToGrid w:val="0"/>
          <w:color w:val="000000" w:themeColor="text1"/>
        </w:rPr>
        <w:t>通过建立健全考核机制，一方面加强对监督管理机构和人员的考核管理，规范监督管理行为，有针对性地完善县级考核激励机制，建立工作先进县表彰制度，积极引导各地加强水土保持监督管理工作。进一步明确监督</w:t>
      </w:r>
      <w:r>
        <w:rPr>
          <w:rFonts w:ascii="宋体" w:hAnsi="宋体" w:cs="宋体" w:hint="eastAsia"/>
          <w:snapToGrid w:val="0"/>
          <w:color w:val="000000" w:themeColor="text1"/>
        </w:rPr>
        <w:t>管理人员岗位职责，修改完善执法人员考核制度、执法人员办案责任追究制度和干部职工岗位责任制等各项内部管理规章制度；另一方面通过制度明确水行政主管部门在水土保持预防监督中的综合监督职能，以及水行政主管部门对政府有关职能部门履行水</w:t>
      </w:r>
      <w:r>
        <w:rPr>
          <w:rFonts w:ascii="宋体" w:hAnsi="宋体" w:cs="宋体" w:hint="eastAsia"/>
          <w:snapToGrid w:val="0"/>
          <w:color w:val="000000" w:themeColor="text1"/>
        </w:rPr>
        <w:lastRenderedPageBreak/>
        <w:t>土保持预防职责情况的考核权，进一步明确水行政主管部门在水土保持预防监督管理中的主导地位。</w:t>
      </w:r>
    </w:p>
    <w:p w:rsidR="00AF4932" w:rsidRDefault="008D7722">
      <w:pPr>
        <w:pStyle w:val="2"/>
        <w:spacing w:before="240"/>
        <w:rPr>
          <w:rFonts w:ascii="Times New Roman" w:hAnsi="Times New Roman"/>
          <w:color w:val="000000" w:themeColor="text1"/>
          <w:sz w:val="30"/>
          <w:szCs w:val="30"/>
        </w:rPr>
      </w:pPr>
      <w:bookmarkStart w:id="372" w:name="_Toc446257907"/>
      <w:bookmarkStart w:id="373" w:name="_Toc436837493"/>
      <w:bookmarkStart w:id="374" w:name="_Toc453580076"/>
      <w:bookmarkStart w:id="375" w:name="_Toc67880351"/>
      <w:bookmarkStart w:id="376" w:name="_Toc29081"/>
      <w:r>
        <w:rPr>
          <w:rFonts w:ascii="Times New Roman" w:hAnsi="Times New Roman"/>
          <w:color w:val="000000" w:themeColor="text1"/>
          <w:sz w:val="30"/>
          <w:szCs w:val="30"/>
        </w:rPr>
        <w:t xml:space="preserve">9.2 </w:t>
      </w:r>
      <w:r>
        <w:rPr>
          <w:rFonts w:ascii="Times New Roman" w:hAnsi="Times New Roman" w:hint="eastAsia"/>
          <w:color w:val="000000" w:themeColor="text1"/>
          <w:sz w:val="30"/>
          <w:szCs w:val="30"/>
        </w:rPr>
        <w:t>能力建设</w:t>
      </w:r>
      <w:bookmarkEnd w:id="372"/>
      <w:bookmarkEnd w:id="373"/>
      <w:bookmarkEnd w:id="374"/>
      <w:bookmarkEnd w:id="375"/>
      <w:bookmarkEnd w:id="376"/>
    </w:p>
    <w:p w:rsidR="00AF4932" w:rsidRDefault="008D7722">
      <w:pPr>
        <w:pStyle w:val="3"/>
        <w:adjustRightInd w:val="0"/>
        <w:spacing w:before="0" w:after="0" w:line="360" w:lineRule="auto"/>
        <w:textAlignment w:val="baseline"/>
        <w:rPr>
          <w:color w:val="000000" w:themeColor="text1"/>
          <w:sz w:val="28"/>
        </w:rPr>
      </w:pPr>
      <w:bookmarkStart w:id="377" w:name="_Toc436837494"/>
      <w:r>
        <w:rPr>
          <w:color w:val="000000" w:themeColor="text1"/>
          <w:sz w:val="28"/>
        </w:rPr>
        <w:t>9.2.1</w:t>
      </w:r>
      <w:r>
        <w:rPr>
          <w:rFonts w:hint="eastAsia"/>
          <w:color w:val="000000" w:themeColor="text1"/>
          <w:sz w:val="28"/>
        </w:rPr>
        <w:t xml:space="preserve"> </w:t>
      </w:r>
      <w:r>
        <w:rPr>
          <w:rFonts w:hint="eastAsia"/>
          <w:color w:val="000000" w:themeColor="text1"/>
          <w:sz w:val="28"/>
        </w:rPr>
        <w:t>监督管理机构体系</w:t>
      </w:r>
      <w:r>
        <w:rPr>
          <w:color w:val="000000" w:themeColor="text1"/>
          <w:sz w:val="28"/>
        </w:rPr>
        <w:t>建设</w:t>
      </w:r>
      <w:bookmarkEnd w:id="377"/>
    </w:p>
    <w:p w:rsidR="00AF4932" w:rsidRDefault="008D7722">
      <w:pPr>
        <w:spacing w:line="620" w:lineRule="exact"/>
        <w:ind w:firstLineChars="200" w:firstLine="560"/>
        <w:rPr>
          <w:snapToGrid w:val="0"/>
          <w:color w:val="000000" w:themeColor="text1"/>
        </w:rPr>
      </w:pPr>
      <w:r>
        <w:rPr>
          <w:rFonts w:ascii="宋体" w:hAnsi="宋体" w:cs="宋体" w:hint="eastAsia"/>
          <w:snapToGrid w:val="0"/>
          <w:color w:val="000000" w:themeColor="text1"/>
        </w:rPr>
        <w:t>为进一步完善水土保持监督管理机构体系，各级水土保持监督管理机构要充实配备与执法任务相适应的专职监督管理人员，配置相关必要交通和取证装备。</w:t>
      </w:r>
      <w:r>
        <w:rPr>
          <w:snapToGrid w:val="0"/>
          <w:color w:val="000000" w:themeColor="text1"/>
        </w:rPr>
        <w:t>在完善监管</w:t>
      </w:r>
      <w:r>
        <w:rPr>
          <w:snapToGrid w:val="0"/>
          <w:color w:val="000000" w:themeColor="text1"/>
        </w:rPr>
        <w:t>制度和监管</w:t>
      </w:r>
      <w:r>
        <w:rPr>
          <w:rFonts w:hint="eastAsia"/>
          <w:snapToGrid w:val="0"/>
          <w:color w:val="000000" w:themeColor="text1"/>
        </w:rPr>
        <w:t>机构</w:t>
      </w:r>
      <w:r>
        <w:rPr>
          <w:snapToGrid w:val="0"/>
          <w:color w:val="000000" w:themeColor="text1"/>
        </w:rPr>
        <w:t>的基础上，开展水土保持监督、执法人员定期培训与考核，</w:t>
      </w:r>
      <w:r>
        <w:rPr>
          <w:rFonts w:ascii="宋体" w:hAnsi="宋体" w:cs="宋体" w:hint="eastAsia"/>
          <w:snapToGrid w:val="0"/>
          <w:color w:val="000000" w:themeColor="text1"/>
        </w:rPr>
        <w:t>取得省政府统一颁发的行政执法证件（水利或水土保持），并</w:t>
      </w:r>
      <w:r>
        <w:rPr>
          <w:snapToGrid w:val="0"/>
          <w:color w:val="000000" w:themeColor="text1"/>
        </w:rPr>
        <w:t>研究制定监管能力标准化建设方案。</w:t>
      </w:r>
      <w:r>
        <w:rPr>
          <w:rFonts w:ascii="宋体" w:hAnsi="宋体" w:cs="宋体" w:hint="eastAsia"/>
          <w:snapToGrid w:val="0"/>
          <w:color w:val="000000" w:themeColor="text1"/>
        </w:rPr>
        <w:t>各级水土保持监督管理机构要有固定办公场所，配备计算机、传真机等办公设备。建立起完善的监督管理数据库系统，将监督管理的相关信息全部录入数据库。</w:t>
      </w:r>
      <w:r>
        <w:rPr>
          <w:snapToGrid w:val="0"/>
          <w:color w:val="000000" w:themeColor="text1"/>
        </w:rPr>
        <w:t>以全过程监管为核心，加强政务公开，增加监管透明度，提高实时即时监控和处置能力，有效管</w:t>
      </w:r>
      <w:proofErr w:type="gramStart"/>
      <w:r>
        <w:rPr>
          <w:snapToGrid w:val="0"/>
          <w:color w:val="000000" w:themeColor="text1"/>
        </w:rPr>
        <w:t>控生产</w:t>
      </w:r>
      <w:proofErr w:type="gramEnd"/>
      <w:r>
        <w:rPr>
          <w:snapToGrid w:val="0"/>
          <w:color w:val="000000" w:themeColor="text1"/>
        </w:rPr>
        <w:t>建设项目水土保持的设计、施工、监测、监理、验收评估等市场行为。</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完善县与省、市管理相结合的管理体制。水土保持监督管理工作，由省水利</w:t>
      </w:r>
      <w:r>
        <w:rPr>
          <w:rFonts w:ascii="宋体" w:hAnsi="宋体" w:cs="宋体" w:hint="eastAsia"/>
          <w:snapToGrid w:val="0"/>
          <w:color w:val="000000" w:themeColor="text1"/>
        </w:rPr>
        <w:t>厅统一指导，市水利局组织领导，县级水行政主管部门分级负责。水土保持监督执法管理工作由各级水行政主管部门及其水土保持监督机构具体实施。水土保持工作是一项综合性很强的工作，不仅需要各部门协调合作，还需要进一步强化市、县水行政主管部门水土保持监督、执法、检查联动的长效机制，并制定相关工作制度。</w:t>
      </w:r>
    </w:p>
    <w:p w:rsidR="00AF4932" w:rsidRDefault="008D7722">
      <w:pPr>
        <w:pStyle w:val="3"/>
        <w:adjustRightInd w:val="0"/>
        <w:spacing w:before="0" w:after="0" w:line="360" w:lineRule="auto"/>
        <w:textAlignment w:val="baseline"/>
        <w:rPr>
          <w:color w:val="000000" w:themeColor="text1"/>
          <w:sz w:val="28"/>
        </w:rPr>
      </w:pPr>
      <w:bookmarkStart w:id="378" w:name="_Toc436837495"/>
      <w:r>
        <w:rPr>
          <w:color w:val="000000" w:themeColor="text1"/>
          <w:sz w:val="28"/>
        </w:rPr>
        <w:t>9.2.2</w:t>
      </w:r>
      <w:r>
        <w:rPr>
          <w:rFonts w:hint="eastAsia"/>
          <w:color w:val="000000" w:themeColor="text1"/>
          <w:sz w:val="28"/>
        </w:rPr>
        <w:t xml:space="preserve"> </w:t>
      </w:r>
      <w:r>
        <w:rPr>
          <w:rFonts w:hint="eastAsia"/>
          <w:color w:val="000000" w:themeColor="text1"/>
          <w:sz w:val="28"/>
        </w:rPr>
        <w:t>政策与制度</w:t>
      </w:r>
      <w:r>
        <w:rPr>
          <w:color w:val="000000" w:themeColor="text1"/>
          <w:sz w:val="28"/>
        </w:rPr>
        <w:t>建设</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为深入贯彻《水土保持法》和《国务院关于支持福建省深入实施</w:t>
      </w:r>
      <w:r>
        <w:rPr>
          <w:rFonts w:ascii="宋体" w:hAnsi="宋体" w:cs="宋体" w:hint="eastAsia"/>
          <w:snapToGrid w:val="0"/>
          <w:color w:val="000000" w:themeColor="text1"/>
        </w:rPr>
        <w:lastRenderedPageBreak/>
        <w:t>生态省战略加快生态文明先行示范区建设的若干意见》，以全面提高水土保持监督管理能力为目标，建立健全水土保持配套法规体系和监督管理体系，全面提高水土保持依法行政水平，进一步推进水土保持“三同时”制度落实，切实减少生产建设中的人为水土流失，以水土资源的可持续利用和生态环境的可持续维护保障经济社会又好又快发展。</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w:t>
      </w:r>
      <w:r>
        <w:rPr>
          <w:rFonts w:ascii="宋体" w:hAnsi="宋体" w:cs="宋体" w:hint="eastAsia"/>
          <w:snapToGrid w:val="0"/>
          <w:color w:val="000000" w:themeColor="text1"/>
        </w:rPr>
        <w:t>1</w:t>
      </w:r>
      <w:r>
        <w:rPr>
          <w:rFonts w:ascii="宋体" w:hAnsi="宋体" w:cs="宋体" w:hint="eastAsia"/>
          <w:snapToGrid w:val="0"/>
          <w:color w:val="000000" w:themeColor="text1"/>
        </w:rPr>
        <w:t>）出台水土保持监督管理制度。加强与发改、财政等部门的协作，继续推动出台相关制度，进一步明确水土保持方案审批为生产建设项目立项的前置条件和项目竣工验</w:t>
      </w:r>
      <w:r>
        <w:rPr>
          <w:rFonts w:ascii="宋体" w:hAnsi="宋体" w:cs="宋体" w:hint="eastAsia"/>
          <w:snapToGrid w:val="0"/>
          <w:color w:val="000000" w:themeColor="text1"/>
        </w:rPr>
        <w:t>收前必须通过水土保持设施验收，扎实推进生产建设项目水土保持工作全过程的监管。</w:t>
      </w:r>
    </w:p>
    <w:p w:rsidR="00AF4932" w:rsidRDefault="008D7722">
      <w:pPr>
        <w:spacing w:line="360" w:lineRule="auto"/>
        <w:ind w:firstLineChars="200" w:firstLine="560"/>
        <w:rPr>
          <w:rFonts w:ascii="宋体" w:hAnsi="宋体" w:cs="宋体"/>
          <w:snapToGrid w:val="0"/>
          <w:color w:val="000000" w:themeColor="text1"/>
        </w:rPr>
      </w:pPr>
      <w:r>
        <w:rPr>
          <w:rFonts w:ascii="宋体" w:hAnsi="宋体" w:cs="宋体" w:hint="eastAsia"/>
          <w:snapToGrid w:val="0"/>
          <w:color w:val="000000" w:themeColor="text1"/>
        </w:rPr>
        <w:t>（</w:t>
      </w:r>
      <w:r>
        <w:rPr>
          <w:rFonts w:ascii="宋体" w:hAnsi="宋体" w:cs="宋体" w:hint="eastAsia"/>
          <w:snapToGrid w:val="0"/>
          <w:color w:val="000000" w:themeColor="text1"/>
        </w:rPr>
        <w:t>2</w:t>
      </w:r>
      <w:r>
        <w:rPr>
          <w:rFonts w:ascii="宋体" w:hAnsi="宋体" w:cs="宋体" w:hint="eastAsia"/>
          <w:snapToGrid w:val="0"/>
          <w:color w:val="000000" w:themeColor="text1"/>
        </w:rPr>
        <w:t>）建立水土保持工作定期报告制度。水行政主管部门建立水土保持工作定期报告制度，定期向政府、人大汇报水土保持工作，对造成影响大、危害严重的水土保持违法案件，可邀请各级人大参与水土保持监督检查，实行挂牌督办，坚决制止水土保持违法行为。</w:t>
      </w:r>
    </w:p>
    <w:p w:rsidR="00AF4932" w:rsidRDefault="008D7722">
      <w:pPr>
        <w:adjustRightInd w:val="0"/>
        <w:spacing w:line="360" w:lineRule="auto"/>
        <w:ind w:firstLineChars="200" w:firstLine="560"/>
        <w:textAlignment w:val="baseline"/>
        <w:rPr>
          <w:color w:val="000000" w:themeColor="text1"/>
        </w:rPr>
      </w:pPr>
      <w:r>
        <w:rPr>
          <w:rFonts w:ascii="宋体" w:hAnsi="宋体" w:cs="宋体" w:hint="eastAsia"/>
          <w:snapToGrid w:val="0"/>
          <w:color w:val="000000" w:themeColor="text1"/>
        </w:rPr>
        <w:t>（</w:t>
      </w:r>
      <w:r>
        <w:rPr>
          <w:rFonts w:ascii="宋体" w:hAnsi="宋体" w:cs="宋体" w:hint="eastAsia"/>
          <w:snapToGrid w:val="0"/>
          <w:color w:val="000000" w:themeColor="text1"/>
        </w:rPr>
        <w:t>3</w:t>
      </w:r>
      <w:r>
        <w:rPr>
          <w:rFonts w:ascii="宋体" w:hAnsi="宋体" w:cs="宋体" w:hint="eastAsia"/>
          <w:snapToGrid w:val="0"/>
          <w:color w:val="000000" w:themeColor="text1"/>
        </w:rPr>
        <w:t>）规范水土保持监督管理工作。持续推进水土保持方案审批规范、监督检查规范、水土保持设施验收规范、补偿费征收使用规范及案件查处规范。</w:t>
      </w:r>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t>9.2.</w:t>
      </w:r>
      <w:r>
        <w:rPr>
          <w:rFonts w:hint="eastAsia"/>
          <w:color w:val="000000" w:themeColor="text1"/>
          <w:sz w:val="28"/>
        </w:rPr>
        <w:t xml:space="preserve">3 </w:t>
      </w:r>
      <w:r>
        <w:rPr>
          <w:color w:val="000000" w:themeColor="text1"/>
          <w:sz w:val="28"/>
        </w:rPr>
        <w:t>社会服务能力建设</w:t>
      </w:r>
    </w:p>
    <w:p w:rsidR="00AF4932" w:rsidRDefault="008D7722">
      <w:pPr>
        <w:spacing w:line="360" w:lineRule="auto"/>
        <w:ind w:firstLineChars="200" w:firstLine="560"/>
        <w:rPr>
          <w:snapToGrid w:val="0"/>
          <w:color w:val="000000" w:themeColor="text1"/>
        </w:rPr>
      </w:pPr>
      <w:r>
        <w:rPr>
          <w:snapToGrid w:val="0"/>
          <w:color w:val="000000" w:themeColor="text1"/>
        </w:rPr>
        <w:t>规范行业协会或资质管理部门服务行为，</w:t>
      </w:r>
      <w:r>
        <w:rPr>
          <w:snapToGrid w:val="0"/>
          <w:color w:val="000000" w:themeColor="text1"/>
        </w:rPr>
        <w:t>加强从业人员技术与知识更新培训，提高服务水平，提升行业协会技术服务能力。不断加大国际交流力度，提高我国水土保持总体水平和国际影响力</w:t>
      </w:r>
      <w:bookmarkEnd w:id="378"/>
      <w:r>
        <w:rPr>
          <w:snapToGrid w:val="0"/>
          <w:color w:val="000000" w:themeColor="text1"/>
        </w:rPr>
        <w:t>。</w:t>
      </w:r>
    </w:p>
    <w:p w:rsidR="00AF4932" w:rsidRDefault="008D7722">
      <w:pPr>
        <w:pStyle w:val="3"/>
        <w:adjustRightInd w:val="0"/>
        <w:spacing w:before="0" w:after="0" w:line="360" w:lineRule="auto"/>
        <w:textAlignment w:val="baseline"/>
        <w:rPr>
          <w:color w:val="000000" w:themeColor="text1"/>
          <w:sz w:val="28"/>
        </w:rPr>
      </w:pPr>
      <w:bookmarkStart w:id="379" w:name="_Toc436837496"/>
      <w:r>
        <w:rPr>
          <w:color w:val="000000" w:themeColor="text1"/>
          <w:sz w:val="28"/>
        </w:rPr>
        <w:lastRenderedPageBreak/>
        <w:t>9.2.</w:t>
      </w:r>
      <w:r>
        <w:rPr>
          <w:rFonts w:hint="eastAsia"/>
          <w:color w:val="000000" w:themeColor="text1"/>
          <w:sz w:val="28"/>
        </w:rPr>
        <w:t>4</w:t>
      </w:r>
      <w:r>
        <w:rPr>
          <w:color w:val="000000" w:themeColor="text1"/>
          <w:sz w:val="28"/>
        </w:rPr>
        <w:t xml:space="preserve"> </w:t>
      </w:r>
      <w:bookmarkEnd w:id="379"/>
      <w:r>
        <w:rPr>
          <w:color w:val="000000" w:themeColor="text1"/>
          <w:sz w:val="28"/>
        </w:rPr>
        <w:t>宣传能力建设</w:t>
      </w:r>
    </w:p>
    <w:p w:rsidR="00AF4932" w:rsidRDefault="008D7722">
      <w:pPr>
        <w:spacing w:line="360" w:lineRule="auto"/>
        <w:ind w:firstLineChars="200" w:firstLine="560"/>
        <w:rPr>
          <w:snapToGrid w:val="0"/>
          <w:color w:val="000000" w:themeColor="text1"/>
        </w:rPr>
      </w:pPr>
      <w:r>
        <w:rPr>
          <w:snapToGrid w:val="0"/>
          <w:color w:val="000000" w:themeColor="text1"/>
        </w:rPr>
        <w:t>强化水土保持宣传，建设和完善宣传教育平台，充分利用网络新技术，向社会公众方便迅捷提供水土保持信息。加强水土保持人才培养，提高水土保持人员业务素质，增强广大人民群众水土保持意识。</w:t>
      </w:r>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t>9.2.</w:t>
      </w:r>
      <w:bookmarkStart w:id="380" w:name="_Toc375908182"/>
      <w:bookmarkStart w:id="381" w:name="_Toc392518511"/>
      <w:r>
        <w:rPr>
          <w:rFonts w:hint="eastAsia"/>
          <w:color w:val="000000" w:themeColor="text1"/>
          <w:sz w:val="28"/>
        </w:rPr>
        <w:t>5</w:t>
      </w:r>
      <w:r>
        <w:rPr>
          <w:color w:val="000000" w:themeColor="text1"/>
          <w:sz w:val="28"/>
        </w:rPr>
        <w:t xml:space="preserve"> </w:t>
      </w:r>
      <w:r>
        <w:rPr>
          <w:color w:val="000000" w:themeColor="text1"/>
          <w:sz w:val="28"/>
        </w:rPr>
        <w:t>信息化能力建设</w:t>
      </w:r>
      <w:bookmarkEnd w:id="380"/>
      <w:bookmarkEnd w:id="381"/>
    </w:p>
    <w:p w:rsidR="00AF4932" w:rsidRDefault="008D7722">
      <w:pPr>
        <w:adjustRightInd w:val="0"/>
        <w:snapToGrid w:val="0"/>
        <w:spacing w:line="600" w:lineRule="exact"/>
        <w:ind w:firstLineChars="200" w:firstLine="560"/>
        <w:rPr>
          <w:snapToGrid w:val="0"/>
          <w:color w:val="000000" w:themeColor="text1"/>
        </w:rPr>
      </w:pPr>
      <w:r>
        <w:rPr>
          <w:rFonts w:ascii="宋体" w:hAnsi="宋体" w:hint="eastAsia"/>
          <w:color w:val="000000" w:themeColor="text1"/>
        </w:rPr>
        <w:t>“十四五”期间安溪县水土保持信息化建设工作将承接“十三五”成果，</w:t>
      </w:r>
      <w:r>
        <w:rPr>
          <w:rFonts w:ascii="宋体" w:hAnsi="宋体" w:cs="宋体" w:hint="eastAsia"/>
          <w:color w:val="000000" w:themeColor="text1"/>
        </w:rPr>
        <w:t>针对当前水土保持信息化工作存在的不足之处，依托互联网＋、人工智能、遥感及地理信息大</w:t>
      </w:r>
      <w:r>
        <w:rPr>
          <w:rFonts w:ascii="宋体" w:hAnsi="宋体" w:cs="宋体" w:hint="eastAsia"/>
          <w:color w:val="000000" w:themeColor="text1"/>
        </w:rPr>
        <w:t>数据平台、</w:t>
      </w:r>
      <w:proofErr w:type="gramStart"/>
      <w:r>
        <w:rPr>
          <w:rFonts w:ascii="宋体" w:hAnsi="宋体" w:cs="宋体" w:hint="eastAsia"/>
          <w:color w:val="000000" w:themeColor="text1"/>
        </w:rPr>
        <w:t>云计算</w:t>
      </w:r>
      <w:proofErr w:type="gramEnd"/>
      <w:r>
        <w:rPr>
          <w:rFonts w:ascii="宋体" w:hAnsi="宋体" w:cs="宋体" w:hint="eastAsia"/>
          <w:color w:val="000000" w:themeColor="text1"/>
        </w:rPr>
        <w:t>等新一代信息技术，以“自动采集监测、智能遥感解译、智慧水保应用”为目标，推进采集感知和传输网络、数据资源管理和标准、支撑平台和算法研发、业务应用、用户服务入口等层面的建设工作，打造水土保持信息技术应用高地，实现生产建设活动扰动即时监测和动态监管，提升综合治理决策的智能化水平，全面推动水土流失监测定量化、标准化，提升综合展示能力，打造水土保持线上宣传阵地。</w:t>
      </w:r>
    </w:p>
    <w:p w:rsidR="00AF4932" w:rsidRDefault="008D7722">
      <w:pPr>
        <w:spacing w:line="360" w:lineRule="auto"/>
        <w:ind w:firstLineChars="200" w:firstLine="560"/>
        <w:rPr>
          <w:snapToGrid w:val="0"/>
          <w:color w:val="000000" w:themeColor="text1"/>
        </w:rPr>
      </w:pPr>
      <w:r>
        <w:rPr>
          <w:snapToGrid w:val="0"/>
          <w:color w:val="000000" w:themeColor="text1"/>
        </w:rPr>
        <w:t>水土保持</w:t>
      </w:r>
      <w:r>
        <w:rPr>
          <w:rFonts w:hint="eastAsia"/>
          <w:snapToGrid w:val="0"/>
          <w:color w:val="000000" w:themeColor="text1"/>
        </w:rPr>
        <w:t>“</w:t>
      </w:r>
      <w:r>
        <w:rPr>
          <w:snapToGrid w:val="0"/>
          <w:color w:val="000000" w:themeColor="text1"/>
        </w:rPr>
        <w:t>三同时</w:t>
      </w:r>
      <w:r>
        <w:rPr>
          <w:rFonts w:hint="eastAsia"/>
          <w:snapToGrid w:val="0"/>
          <w:color w:val="000000" w:themeColor="text1"/>
        </w:rPr>
        <w:t>”</w:t>
      </w:r>
      <w:r>
        <w:rPr>
          <w:snapToGrid w:val="0"/>
          <w:color w:val="000000" w:themeColor="text1"/>
        </w:rPr>
        <w:t>制度是水土保持法规定的重要制度，也是贯彻水土保持方针的重要手段。为了实现对生产建设项目水土保持工作的全过程监督，水利部已</w:t>
      </w:r>
      <w:r>
        <w:rPr>
          <w:snapToGrid w:val="0"/>
          <w:color w:val="000000" w:themeColor="text1"/>
        </w:rPr>
        <w:t>建立了覆盖全国的生产建设项目水土保持工作数据库，将生产建设项目的水土保持工作和监督管理机构的监督检查情况等纳入数据库管理。为了推进水土保持信息化，提高监督管理的现代化水平，</w:t>
      </w:r>
      <w:r>
        <w:rPr>
          <w:snapToGrid w:val="0"/>
          <w:color w:val="000000" w:themeColor="text1"/>
        </w:rPr>
        <w:t>2025</w:t>
      </w:r>
      <w:r>
        <w:rPr>
          <w:snapToGrid w:val="0"/>
          <w:color w:val="000000" w:themeColor="text1"/>
        </w:rPr>
        <w:t>年前努力推动安溪县水土保持监督管理系统建设，该系统以生产建设项目水土保持工作管理为主线，集采集、处理、存储、查询、分析和输出等功能的综合性管理系统，投入使用后，可</w:t>
      </w:r>
      <w:r>
        <w:rPr>
          <w:snapToGrid w:val="0"/>
          <w:color w:val="000000" w:themeColor="text1"/>
        </w:rPr>
        <w:lastRenderedPageBreak/>
        <w:t>建成统一、规范的水土保持监督管理数据库及应用平台，实现生产建设项目水土保持方案技术审查、方案批复、监督检查、监理监测、水土保持设施验收等全面、准确、及时的查询、统计和输出</w:t>
      </w:r>
      <w:r>
        <w:rPr>
          <w:snapToGrid w:val="0"/>
          <w:color w:val="000000" w:themeColor="text1"/>
        </w:rPr>
        <w:t>，及时掌握生产建设项目水土保持设施建设动态，促进信息沟通和资源共享，全面推进水土保持监督管理的规范化、信息化。配套水土保持动态监督管理制度，纳入工作考核，切实把系统运行好，维护好，利用好。实现省、市、县联网，借助信息化网络技术实现对生产建设项目的水土保持方案审查、审批、监理、监测、监督检查、验收、补偿费征收等各环节的全过程动态监督。完善水土保持信息化技术标准体系，开展水土保持信息分类与编码、采集、处理、存储、交换和服务等技术标准制订、修订工作，规范水土保持信息化建设，实现信息资源共享。</w:t>
      </w:r>
    </w:p>
    <w:p w:rsidR="00AF4932" w:rsidRDefault="008D7722">
      <w:pPr>
        <w:spacing w:line="360" w:lineRule="auto"/>
        <w:ind w:firstLineChars="200" w:firstLine="560"/>
        <w:rPr>
          <w:color w:val="000000" w:themeColor="text1"/>
        </w:rPr>
      </w:pPr>
      <w:r>
        <w:rPr>
          <w:snapToGrid w:val="0"/>
          <w:color w:val="000000" w:themeColor="text1"/>
        </w:rPr>
        <w:t>依托省级水土保持监测</w:t>
      </w:r>
      <w:r>
        <w:rPr>
          <w:snapToGrid w:val="0"/>
          <w:color w:val="000000" w:themeColor="text1"/>
        </w:rPr>
        <w:t>网络，建立和完善水土保持信息站网体系、数据采集体系、数据处理与存储体系、信息传输和发布体系。依据统一的技术标准，按照不同空间和时间尺度，建立数据库，不断补充和更新数据，健全数据源，满足行政和技术管理需求的数据库体系。</w:t>
      </w:r>
    </w:p>
    <w:p w:rsidR="00AF4932" w:rsidRDefault="008D7722">
      <w:pPr>
        <w:pStyle w:val="2"/>
        <w:rPr>
          <w:rFonts w:ascii="Times New Roman" w:hAnsi="Times New Roman"/>
          <w:color w:val="000000" w:themeColor="text1"/>
          <w:sz w:val="30"/>
          <w:szCs w:val="30"/>
        </w:rPr>
      </w:pPr>
      <w:bookmarkStart w:id="382" w:name="_Toc67880352"/>
      <w:bookmarkStart w:id="383" w:name="_Toc1265"/>
      <w:bookmarkStart w:id="384" w:name="_Toc428890385"/>
      <w:bookmarkStart w:id="385" w:name="_Toc436752424"/>
      <w:bookmarkEnd w:id="360"/>
      <w:bookmarkEnd w:id="361"/>
      <w:bookmarkEnd w:id="362"/>
      <w:bookmarkEnd w:id="363"/>
      <w:bookmarkEnd w:id="364"/>
      <w:bookmarkEnd w:id="365"/>
      <w:r>
        <w:rPr>
          <w:rFonts w:ascii="Times New Roman" w:hAnsi="Times New Roman"/>
          <w:color w:val="000000" w:themeColor="text1"/>
          <w:sz w:val="30"/>
          <w:szCs w:val="30"/>
        </w:rPr>
        <w:t xml:space="preserve">9.3 </w:t>
      </w:r>
      <w:r>
        <w:rPr>
          <w:rFonts w:ascii="Times New Roman" w:hAnsi="Times New Roman"/>
          <w:color w:val="000000" w:themeColor="text1"/>
          <w:sz w:val="30"/>
          <w:szCs w:val="30"/>
        </w:rPr>
        <w:t>科技支撑</w:t>
      </w:r>
      <w:bookmarkEnd w:id="382"/>
      <w:bookmarkEnd w:id="383"/>
      <w:bookmarkEnd w:id="384"/>
      <w:bookmarkEnd w:id="385"/>
    </w:p>
    <w:p w:rsidR="00AF4932" w:rsidRDefault="008D7722">
      <w:pPr>
        <w:ind w:firstLineChars="200" w:firstLine="560"/>
        <w:rPr>
          <w:color w:val="000000" w:themeColor="text1"/>
        </w:rPr>
      </w:pPr>
      <w:r>
        <w:rPr>
          <w:rFonts w:ascii="宋体" w:hAnsi="宋体" w:hint="eastAsia"/>
          <w:color w:val="000000" w:themeColor="text1"/>
        </w:rPr>
        <w:t>经过多年的努力，安溪县</w:t>
      </w:r>
      <w:r>
        <w:rPr>
          <w:rFonts w:ascii="宋体" w:hAnsi="宋体"/>
          <w:color w:val="000000" w:themeColor="text1"/>
        </w:rPr>
        <w:t>水土保持科技取得了一定的成绩，有关水土保持的科技成果种类不断增加、涉及领域不断拓宽、新技术不断诞生，这些都有力推动了</w:t>
      </w:r>
      <w:r>
        <w:rPr>
          <w:rFonts w:ascii="宋体" w:hAnsi="宋体" w:hint="eastAsia"/>
          <w:color w:val="000000" w:themeColor="text1"/>
        </w:rPr>
        <w:t>安溪县</w:t>
      </w:r>
      <w:r>
        <w:rPr>
          <w:rFonts w:ascii="宋体" w:hAnsi="宋体"/>
          <w:color w:val="000000" w:themeColor="text1"/>
        </w:rPr>
        <w:t>水土保持事业的发展</w:t>
      </w:r>
      <w:r>
        <w:rPr>
          <w:rFonts w:ascii="宋体" w:hAnsi="宋体" w:hint="eastAsia"/>
          <w:color w:val="000000" w:themeColor="text1"/>
        </w:rPr>
        <w:t>，</w:t>
      </w:r>
      <w:r>
        <w:rPr>
          <w:rFonts w:ascii="宋体" w:hAnsi="宋体" w:cs="宋体" w:hint="eastAsia"/>
          <w:color w:val="000000" w:themeColor="text1"/>
        </w:rPr>
        <w:t>但目前水土保持工作与当前国家与社会的新要求尚存一定差距。对于优势处会持续推进，劣势处也会不断取长补短。</w:t>
      </w:r>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lastRenderedPageBreak/>
        <w:t xml:space="preserve">9.3.1 </w:t>
      </w:r>
      <w:r>
        <w:rPr>
          <w:color w:val="000000" w:themeColor="text1"/>
          <w:sz w:val="28"/>
        </w:rPr>
        <w:t>基础研究</w:t>
      </w:r>
    </w:p>
    <w:p w:rsidR="00AF4932" w:rsidRDefault="008D7722">
      <w:pPr>
        <w:spacing w:line="360" w:lineRule="auto"/>
        <w:ind w:firstLineChars="200" w:firstLine="560"/>
        <w:rPr>
          <w:color w:val="000000" w:themeColor="text1"/>
        </w:rPr>
      </w:pPr>
      <w:r>
        <w:rPr>
          <w:snapToGrid w:val="0"/>
          <w:color w:val="000000" w:themeColor="text1"/>
        </w:rPr>
        <w:t>依托中国水土保持学会崩岗防治专业委员会、福建农林大学博士生工作站及福建农林大学实践教学基地，积极协助和配合水土保持科研单位和大专院校做好基础研究。</w:t>
      </w:r>
    </w:p>
    <w:p w:rsidR="00AF4932" w:rsidRDefault="008D7722">
      <w:pPr>
        <w:spacing w:line="360" w:lineRule="auto"/>
        <w:ind w:firstLineChars="200" w:firstLine="560"/>
        <w:rPr>
          <w:color w:val="000000" w:themeColor="text1"/>
        </w:rPr>
      </w:pPr>
      <w:r>
        <w:rPr>
          <w:color w:val="000000" w:themeColor="text1"/>
        </w:rPr>
        <w:t>（</w:t>
      </w:r>
      <w:r>
        <w:rPr>
          <w:rFonts w:hint="eastAsia"/>
          <w:color w:val="000000" w:themeColor="text1"/>
        </w:rPr>
        <w:t>1</w:t>
      </w:r>
      <w:r>
        <w:rPr>
          <w:color w:val="000000" w:themeColor="text1"/>
        </w:rPr>
        <w:t>）茶园生态退化及修复机制</w:t>
      </w:r>
    </w:p>
    <w:p w:rsidR="00AF4932" w:rsidRDefault="008D7722">
      <w:pPr>
        <w:spacing w:line="360" w:lineRule="auto"/>
        <w:ind w:firstLineChars="200" w:firstLine="560"/>
        <w:rPr>
          <w:color w:val="000000" w:themeColor="text1"/>
        </w:rPr>
      </w:pPr>
      <w:r>
        <w:rPr>
          <w:color w:val="000000" w:themeColor="text1"/>
          <w:szCs w:val="24"/>
        </w:rPr>
        <w:t>研究</w:t>
      </w:r>
      <w:r>
        <w:rPr>
          <w:color w:val="000000" w:themeColor="text1"/>
        </w:rPr>
        <w:t>茶果园水土流失过程中土壤结构退化、肥力下降、土壤酸化的成因及过程，探讨其退化机制；并根据多年的治理经验，研究不同治理</w:t>
      </w:r>
      <w:proofErr w:type="gramStart"/>
      <w:r>
        <w:rPr>
          <w:color w:val="000000" w:themeColor="text1"/>
        </w:rPr>
        <w:t>措施下茶果园</w:t>
      </w:r>
      <w:proofErr w:type="gramEnd"/>
      <w:r>
        <w:rPr>
          <w:color w:val="000000" w:themeColor="text1"/>
        </w:rPr>
        <w:t>土壤结构改善、肥力提升效应的规律，探讨土壤改善的机制，为不同治理措施推广和应用提供理论依据。</w:t>
      </w:r>
    </w:p>
    <w:p w:rsidR="00AF4932" w:rsidRDefault="008D7722">
      <w:pPr>
        <w:numPr>
          <w:ilvl w:val="0"/>
          <w:numId w:val="6"/>
        </w:numPr>
        <w:spacing w:line="360" w:lineRule="auto"/>
        <w:ind w:firstLineChars="200" w:firstLine="560"/>
        <w:rPr>
          <w:color w:val="000000" w:themeColor="text1"/>
        </w:rPr>
      </w:pPr>
      <w:r>
        <w:rPr>
          <w:rFonts w:hint="eastAsia"/>
          <w:color w:val="000000" w:themeColor="text1"/>
        </w:rPr>
        <w:t>侵蚀林地生态恢复机制</w:t>
      </w:r>
    </w:p>
    <w:p w:rsidR="00AF4932" w:rsidRDefault="008D7722">
      <w:pPr>
        <w:numPr>
          <w:ilvl w:val="255"/>
          <w:numId w:val="0"/>
        </w:numPr>
        <w:spacing w:line="360" w:lineRule="auto"/>
        <w:ind w:firstLineChars="200" w:firstLine="560"/>
        <w:rPr>
          <w:color w:val="000000" w:themeColor="text1"/>
        </w:rPr>
      </w:pPr>
      <w:r>
        <w:rPr>
          <w:rFonts w:hint="eastAsia"/>
          <w:color w:val="000000" w:themeColor="text1"/>
        </w:rPr>
        <w:t>结合水土流失动态监测情况及安溪县生态环境情况，研究林地水土流失过</w:t>
      </w:r>
      <w:r>
        <w:rPr>
          <w:rFonts w:hint="eastAsia"/>
          <w:color w:val="000000" w:themeColor="text1"/>
        </w:rPr>
        <w:t>程中</w:t>
      </w:r>
      <w:r>
        <w:rPr>
          <w:color w:val="000000" w:themeColor="text1"/>
        </w:rPr>
        <w:t>土壤结构退化、</w:t>
      </w:r>
      <w:r>
        <w:rPr>
          <w:rFonts w:hint="eastAsia"/>
          <w:color w:val="000000" w:themeColor="text1"/>
        </w:rPr>
        <w:t>林地生态功能下降、群落单一的原因及机制，并根据当地实际情况结合林地治理经验，探究林地水土流失和生态系统恢复的技术，为林地结构功能的改善、林下水土保持及生态经济提升的治理措施</w:t>
      </w:r>
      <w:r>
        <w:rPr>
          <w:color w:val="000000" w:themeColor="text1"/>
        </w:rPr>
        <w:t>推广和应用提供</w:t>
      </w:r>
      <w:r>
        <w:rPr>
          <w:rFonts w:hint="eastAsia"/>
          <w:color w:val="000000" w:themeColor="text1"/>
        </w:rPr>
        <w:t>基础</w:t>
      </w:r>
      <w:r>
        <w:rPr>
          <w:color w:val="000000" w:themeColor="text1"/>
        </w:rPr>
        <w:t>依据</w:t>
      </w:r>
      <w:r>
        <w:rPr>
          <w:rFonts w:hint="eastAsia"/>
          <w:color w:val="000000" w:themeColor="text1"/>
        </w:rPr>
        <w:t>。</w:t>
      </w:r>
    </w:p>
    <w:p w:rsidR="00AF4932" w:rsidRDefault="008D7722">
      <w:pPr>
        <w:numPr>
          <w:ilvl w:val="0"/>
          <w:numId w:val="6"/>
        </w:numPr>
        <w:spacing w:line="360" w:lineRule="auto"/>
        <w:ind w:firstLineChars="200" w:firstLine="560"/>
        <w:rPr>
          <w:color w:val="000000" w:themeColor="text1"/>
        </w:rPr>
      </w:pPr>
      <w:r>
        <w:rPr>
          <w:rFonts w:hint="eastAsia"/>
          <w:color w:val="000000" w:themeColor="text1"/>
        </w:rPr>
        <w:t>碳中和研究</w:t>
      </w:r>
    </w:p>
    <w:p w:rsidR="00AF4932" w:rsidRDefault="008D7722">
      <w:pPr>
        <w:spacing w:line="360" w:lineRule="auto"/>
        <w:ind w:firstLineChars="200" w:firstLine="560"/>
        <w:rPr>
          <w:color w:val="000000" w:themeColor="text1"/>
        </w:rPr>
      </w:pPr>
      <w:r>
        <w:rPr>
          <w:rFonts w:hint="eastAsia"/>
          <w:color w:val="000000" w:themeColor="text1"/>
        </w:rPr>
        <w:t>通过改善或恢复原有陆地生态系统的结构和功能，优化区域陆地生态系统的空间布局，有效发挥森林、草原、湿地、土壤</w:t>
      </w:r>
      <w:proofErr w:type="gramStart"/>
      <w:r>
        <w:rPr>
          <w:rFonts w:hint="eastAsia"/>
          <w:color w:val="000000" w:themeColor="text1"/>
        </w:rPr>
        <w:t>的固碳作用</w:t>
      </w:r>
      <w:proofErr w:type="gramEnd"/>
      <w:r>
        <w:rPr>
          <w:rFonts w:hint="eastAsia"/>
          <w:color w:val="000000" w:themeColor="text1"/>
        </w:rPr>
        <w:t>，是</w:t>
      </w:r>
      <w:proofErr w:type="gramStart"/>
      <w:r>
        <w:rPr>
          <w:rFonts w:hint="eastAsia"/>
          <w:color w:val="000000" w:themeColor="text1"/>
        </w:rPr>
        <w:t>实现碳达峰</w:t>
      </w:r>
      <w:proofErr w:type="gramEnd"/>
      <w:r>
        <w:rPr>
          <w:rFonts w:hint="eastAsia"/>
          <w:color w:val="000000" w:themeColor="text1"/>
        </w:rPr>
        <w:t>、碳中和目标的重要路径，也是目前最为经济、安全、有效</w:t>
      </w:r>
      <w:proofErr w:type="gramStart"/>
      <w:r>
        <w:rPr>
          <w:rFonts w:hint="eastAsia"/>
          <w:color w:val="000000" w:themeColor="text1"/>
        </w:rPr>
        <w:t>的固碳增汇</w:t>
      </w:r>
      <w:proofErr w:type="gramEnd"/>
      <w:r>
        <w:rPr>
          <w:rFonts w:hint="eastAsia"/>
          <w:color w:val="000000" w:themeColor="text1"/>
        </w:rPr>
        <w:t>手段。规划项目实施后，可有效增加森林、绿地面积和蓄积量，则有助于从大气中清除并固定二氧化碳，</w:t>
      </w:r>
      <w:r>
        <w:rPr>
          <w:rFonts w:hint="eastAsia"/>
          <w:color w:val="000000" w:themeColor="text1"/>
        </w:rPr>
        <w:t>提高二氧化碳的吸收容量，增加碳汇。要实现碳中和，需要做到四字方针，即减、保、</w:t>
      </w:r>
      <w:r>
        <w:rPr>
          <w:rFonts w:hint="eastAsia"/>
          <w:color w:val="000000" w:themeColor="text1"/>
        </w:rPr>
        <w:lastRenderedPageBreak/>
        <w:t>增、封，“减”就是减少碳排放，“保”是保护生态环境，“增”是增加碳汇，“封”是进行碳封存。</w:t>
      </w:r>
    </w:p>
    <w:p w:rsidR="00AF4932" w:rsidRDefault="008D7722">
      <w:pPr>
        <w:spacing w:line="360" w:lineRule="auto"/>
        <w:ind w:firstLineChars="200" w:firstLine="560"/>
        <w:rPr>
          <w:color w:val="000000" w:themeColor="text1"/>
        </w:rPr>
      </w:pPr>
      <w:r>
        <w:rPr>
          <w:color w:val="000000" w:themeColor="text1"/>
        </w:rPr>
        <w:t>（</w:t>
      </w:r>
      <w:r>
        <w:rPr>
          <w:rFonts w:hint="eastAsia"/>
          <w:color w:val="000000" w:themeColor="text1"/>
        </w:rPr>
        <w:t>4</w:t>
      </w:r>
      <w:r>
        <w:rPr>
          <w:color w:val="000000" w:themeColor="text1"/>
        </w:rPr>
        <w:t>）崩岗发生发展</w:t>
      </w:r>
    </w:p>
    <w:p w:rsidR="00AF4932" w:rsidRDefault="008D7722">
      <w:pPr>
        <w:spacing w:line="360" w:lineRule="auto"/>
        <w:ind w:firstLineChars="200" w:firstLine="560"/>
        <w:rPr>
          <w:color w:val="000000" w:themeColor="text1"/>
        </w:rPr>
      </w:pPr>
      <w:r>
        <w:rPr>
          <w:snapToGrid w:val="0"/>
          <w:color w:val="000000" w:themeColor="text1"/>
          <w:kern w:val="0"/>
        </w:rPr>
        <w:t>利用天地一体化、摄影测量及差分</w:t>
      </w:r>
      <w:r>
        <w:rPr>
          <w:snapToGrid w:val="0"/>
          <w:color w:val="000000" w:themeColor="text1"/>
          <w:kern w:val="0"/>
        </w:rPr>
        <w:t>GPS</w:t>
      </w:r>
      <w:r>
        <w:rPr>
          <w:snapToGrid w:val="0"/>
          <w:color w:val="000000" w:themeColor="text1"/>
          <w:kern w:val="0"/>
        </w:rPr>
        <w:t>对崩岗进行监测，对崩岗的发生发展过程进行研究。用土壤剪切仪、胀缩仪等，</w:t>
      </w:r>
      <w:proofErr w:type="gramStart"/>
      <w:r>
        <w:rPr>
          <w:snapToGrid w:val="0"/>
          <w:color w:val="000000" w:themeColor="text1"/>
          <w:kern w:val="0"/>
        </w:rPr>
        <w:t>对崩壁土</w:t>
      </w:r>
      <w:proofErr w:type="gramEnd"/>
      <w:r>
        <w:rPr>
          <w:snapToGrid w:val="0"/>
          <w:color w:val="000000" w:themeColor="text1"/>
          <w:kern w:val="0"/>
        </w:rPr>
        <w:t>体的力学性质进行研究，并通过电镜扫描、</w:t>
      </w:r>
      <w:r>
        <w:rPr>
          <w:snapToGrid w:val="0"/>
          <w:color w:val="000000" w:themeColor="text1"/>
          <w:kern w:val="0"/>
        </w:rPr>
        <w:t>CT</w:t>
      </w:r>
      <w:r>
        <w:rPr>
          <w:snapToGrid w:val="0"/>
          <w:color w:val="000000" w:themeColor="text1"/>
          <w:kern w:val="0"/>
        </w:rPr>
        <w:t>扫描等研究崩岗土体的微观特性，从微观角度</w:t>
      </w:r>
      <w:proofErr w:type="gramStart"/>
      <w:r>
        <w:rPr>
          <w:snapToGrid w:val="0"/>
          <w:color w:val="000000" w:themeColor="text1"/>
          <w:kern w:val="0"/>
        </w:rPr>
        <w:t>阐明崩壁崩塌</w:t>
      </w:r>
      <w:proofErr w:type="gramEnd"/>
      <w:r>
        <w:rPr>
          <w:snapToGrid w:val="0"/>
          <w:color w:val="000000" w:themeColor="text1"/>
          <w:kern w:val="0"/>
        </w:rPr>
        <w:t>的机制。采用现代信息技术，开发崩岗监测数据管理系统，对监测数据进行管理和统计，建立全县崩岗数据的网络共享系统，作为当</w:t>
      </w:r>
      <w:r>
        <w:rPr>
          <w:snapToGrid w:val="0"/>
          <w:color w:val="000000" w:themeColor="text1"/>
          <w:kern w:val="0"/>
        </w:rPr>
        <w:t>地的管理及科技人员数据查询及崩岗治理提供技术支撑。</w:t>
      </w:r>
    </w:p>
    <w:p w:rsidR="00AF4932" w:rsidRDefault="008D7722">
      <w:pPr>
        <w:adjustRightInd w:val="0"/>
        <w:spacing w:line="360" w:lineRule="auto"/>
        <w:textAlignment w:val="baseline"/>
        <w:outlineLvl w:val="2"/>
        <w:rPr>
          <w:color w:val="000000" w:themeColor="text1"/>
        </w:rPr>
      </w:pPr>
      <w:r>
        <w:rPr>
          <w:b/>
          <w:bCs/>
          <w:color w:val="000000" w:themeColor="text1"/>
        </w:rPr>
        <w:t xml:space="preserve">9.3.2 </w:t>
      </w:r>
      <w:r>
        <w:rPr>
          <w:rFonts w:hint="eastAsia"/>
          <w:b/>
          <w:bCs/>
          <w:color w:val="000000" w:themeColor="text1"/>
        </w:rPr>
        <w:t>关键技术</w:t>
      </w:r>
    </w:p>
    <w:p w:rsidR="00AF4932" w:rsidRDefault="008D7722">
      <w:pPr>
        <w:adjustRightInd w:val="0"/>
        <w:spacing w:line="360" w:lineRule="auto"/>
        <w:ind w:firstLineChars="200" w:firstLine="560"/>
        <w:textAlignment w:val="baseline"/>
        <w:rPr>
          <w:color w:val="000000" w:themeColor="text1"/>
        </w:rPr>
      </w:pPr>
      <w:r>
        <w:rPr>
          <w:color w:val="000000" w:themeColor="text1"/>
        </w:rPr>
        <w:t>（</w:t>
      </w:r>
      <w:r>
        <w:rPr>
          <w:rFonts w:hint="eastAsia"/>
          <w:color w:val="000000" w:themeColor="text1"/>
        </w:rPr>
        <w:t>1</w:t>
      </w:r>
      <w:r>
        <w:rPr>
          <w:color w:val="000000" w:themeColor="text1"/>
        </w:rPr>
        <w:t>）茶园生态修复技术</w:t>
      </w:r>
    </w:p>
    <w:p w:rsidR="00AF4932" w:rsidRDefault="008D7722">
      <w:pPr>
        <w:adjustRightInd w:val="0"/>
        <w:spacing w:line="360" w:lineRule="auto"/>
        <w:ind w:firstLineChars="200" w:firstLine="560"/>
        <w:textAlignment w:val="baseline"/>
        <w:rPr>
          <w:color w:val="000000" w:themeColor="text1"/>
        </w:rPr>
      </w:pPr>
      <w:r>
        <w:rPr>
          <w:rFonts w:hint="eastAsia"/>
          <w:bCs/>
          <w:color w:val="000000" w:themeColor="text1"/>
        </w:rPr>
        <w:t>基于安溪县的特点，相关部门与高校等深入研究</w:t>
      </w:r>
      <w:r>
        <w:rPr>
          <w:rFonts w:hint="eastAsia"/>
          <w:bCs/>
          <w:color w:val="000000" w:themeColor="text1"/>
        </w:rPr>
        <w:t>茶园</w:t>
      </w:r>
      <w:r>
        <w:rPr>
          <w:bCs/>
          <w:color w:val="000000" w:themeColor="text1"/>
        </w:rPr>
        <w:t>梯田改造工程技术、</w:t>
      </w:r>
      <w:r>
        <w:rPr>
          <w:rFonts w:hint="eastAsia"/>
          <w:bCs/>
          <w:color w:val="000000" w:themeColor="text1"/>
        </w:rPr>
        <w:t>茶园</w:t>
      </w:r>
      <w:r>
        <w:rPr>
          <w:bCs/>
          <w:color w:val="000000" w:themeColor="text1"/>
        </w:rPr>
        <w:t>径流集蓄与调控技术、</w:t>
      </w:r>
      <w:r>
        <w:rPr>
          <w:rFonts w:hint="eastAsia"/>
          <w:bCs/>
          <w:color w:val="000000" w:themeColor="text1"/>
        </w:rPr>
        <w:t>茶园</w:t>
      </w:r>
      <w:r>
        <w:rPr>
          <w:bCs/>
          <w:color w:val="000000" w:themeColor="text1"/>
        </w:rPr>
        <w:t>地埂利用与地力恢复技术、</w:t>
      </w:r>
      <w:proofErr w:type="gramStart"/>
      <w:r>
        <w:rPr>
          <w:bCs/>
          <w:color w:val="000000" w:themeColor="text1"/>
        </w:rPr>
        <w:t>梯壁整治</w:t>
      </w:r>
      <w:proofErr w:type="gramEnd"/>
      <w:r>
        <w:rPr>
          <w:bCs/>
          <w:color w:val="000000" w:themeColor="text1"/>
        </w:rPr>
        <w:t>优质材料选择与配置技术、水土保持生物</w:t>
      </w:r>
      <w:proofErr w:type="gramStart"/>
      <w:r>
        <w:rPr>
          <w:bCs/>
          <w:color w:val="000000" w:themeColor="text1"/>
        </w:rPr>
        <w:t>篱</w:t>
      </w:r>
      <w:proofErr w:type="gramEnd"/>
      <w:r>
        <w:rPr>
          <w:bCs/>
          <w:color w:val="000000" w:themeColor="text1"/>
        </w:rPr>
        <w:t>配置技术、</w:t>
      </w:r>
      <w:r>
        <w:rPr>
          <w:rFonts w:hint="eastAsia"/>
          <w:bCs/>
          <w:color w:val="000000" w:themeColor="text1"/>
        </w:rPr>
        <w:t>茶园</w:t>
      </w:r>
      <w:r>
        <w:rPr>
          <w:bCs/>
          <w:color w:val="000000" w:themeColor="text1"/>
        </w:rPr>
        <w:t>微地形改造技术、坡面水系改造技术、坡地</w:t>
      </w:r>
      <w:r>
        <w:rPr>
          <w:rFonts w:hint="eastAsia"/>
          <w:bCs/>
          <w:color w:val="000000" w:themeColor="text1"/>
        </w:rPr>
        <w:t>茶园</w:t>
      </w:r>
      <w:r>
        <w:rPr>
          <w:bCs/>
          <w:color w:val="000000" w:themeColor="text1"/>
        </w:rPr>
        <w:t>农业机械化道路配套技术等</w:t>
      </w:r>
      <w:r>
        <w:rPr>
          <w:rFonts w:hint="eastAsia"/>
          <w:bCs/>
          <w:color w:val="000000" w:themeColor="text1"/>
        </w:rPr>
        <w:t>茶园</w:t>
      </w:r>
      <w:r>
        <w:rPr>
          <w:bCs/>
          <w:color w:val="000000" w:themeColor="text1"/>
        </w:rPr>
        <w:t>综合整治技术，</w:t>
      </w:r>
      <w:r>
        <w:rPr>
          <w:rFonts w:hint="eastAsia"/>
          <w:bCs/>
          <w:color w:val="000000" w:themeColor="text1"/>
        </w:rPr>
        <w:t>充分发挥现有茶园的优势，提高</w:t>
      </w:r>
      <w:r>
        <w:rPr>
          <w:rFonts w:hint="eastAsia"/>
          <w:bCs/>
          <w:color w:val="000000" w:themeColor="text1"/>
        </w:rPr>
        <w:t>茶园</w:t>
      </w:r>
      <w:r>
        <w:rPr>
          <w:bCs/>
          <w:color w:val="000000" w:themeColor="text1"/>
        </w:rPr>
        <w:t>水土资源</w:t>
      </w:r>
      <w:r>
        <w:rPr>
          <w:rFonts w:hint="eastAsia"/>
          <w:bCs/>
          <w:color w:val="000000" w:themeColor="text1"/>
        </w:rPr>
        <w:t>利用效率。</w:t>
      </w:r>
    </w:p>
    <w:p w:rsidR="00AF4932" w:rsidRDefault="008D7722">
      <w:pPr>
        <w:numPr>
          <w:ilvl w:val="255"/>
          <w:numId w:val="0"/>
        </w:numPr>
        <w:spacing w:line="360" w:lineRule="auto"/>
        <w:ind w:firstLineChars="200" w:firstLine="560"/>
        <w:rPr>
          <w:color w:val="000000" w:themeColor="text1"/>
        </w:rPr>
      </w:pPr>
      <w:r>
        <w:rPr>
          <w:rFonts w:hint="eastAsia"/>
          <w:color w:val="000000" w:themeColor="text1"/>
        </w:rPr>
        <w:t>（</w:t>
      </w:r>
      <w:r>
        <w:rPr>
          <w:rFonts w:hint="eastAsia"/>
          <w:color w:val="000000" w:themeColor="text1"/>
        </w:rPr>
        <w:t>2</w:t>
      </w:r>
      <w:r>
        <w:rPr>
          <w:rFonts w:hint="eastAsia"/>
          <w:color w:val="000000" w:themeColor="text1"/>
        </w:rPr>
        <w:t>）侵蚀林地生态恢复机制</w:t>
      </w:r>
    </w:p>
    <w:p w:rsidR="00AF4932" w:rsidRDefault="008D7722">
      <w:pPr>
        <w:numPr>
          <w:ilvl w:val="255"/>
          <w:numId w:val="0"/>
        </w:numPr>
        <w:spacing w:line="360" w:lineRule="auto"/>
        <w:ind w:firstLineChars="200" w:firstLine="560"/>
        <w:rPr>
          <w:color w:val="000000" w:themeColor="text1"/>
        </w:rPr>
      </w:pPr>
      <w:r>
        <w:rPr>
          <w:rFonts w:hint="eastAsia"/>
          <w:color w:val="000000" w:themeColor="text1"/>
        </w:rPr>
        <w:t>基于林地退化机制和“山水林田湖草”系统治理理念</w:t>
      </w:r>
      <w:r>
        <w:rPr>
          <w:color w:val="000000" w:themeColor="text1"/>
        </w:rPr>
        <w:t>,</w:t>
      </w:r>
      <w:r>
        <w:rPr>
          <w:rFonts w:hint="eastAsia"/>
          <w:color w:val="000000" w:themeColor="text1"/>
        </w:rPr>
        <w:t>提出了具体的分区修复方案，以提高生物多样性和林地生态系统功能为目标，同时兼顾涵养水源、改变区域小气候等，通过造林和封山育林的措施，</w:t>
      </w:r>
      <w:r>
        <w:rPr>
          <w:rFonts w:hint="eastAsia"/>
          <w:color w:val="000000" w:themeColor="text1"/>
        </w:rPr>
        <w:lastRenderedPageBreak/>
        <w:t>对开展土壤基质更换或人工改良，丰富植被种类，稳定群落结构，加强林业管护与营造，使安溪县林地生态修复达到显著效果。</w:t>
      </w:r>
    </w:p>
    <w:p w:rsidR="00AF4932" w:rsidRDefault="008D7722">
      <w:pPr>
        <w:adjustRightInd w:val="0"/>
        <w:spacing w:line="360" w:lineRule="auto"/>
        <w:ind w:firstLineChars="200" w:firstLine="560"/>
        <w:textAlignment w:val="baseline"/>
        <w:rPr>
          <w:color w:val="000000" w:themeColor="text1"/>
        </w:rPr>
      </w:pPr>
      <w:r>
        <w:rPr>
          <w:color w:val="000000" w:themeColor="text1"/>
        </w:rPr>
        <w:t>（</w:t>
      </w:r>
      <w:r>
        <w:rPr>
          <w:color w:val="000000" w:themeColor="text1"/>
        </w:rPr>
        <w:t>3</w:t>
      </w:r>
      <w:r>
        <w:rPr>
          <w:color w:val="000000" w:themeColor="text1"/>
        </w:rPr>
        <w:t>）生态清洁小流域治理技术体系</w:t>
      </w:r>
    </w:p>
    <w:p w:rsidR="00AF4932" w:rsidRDefault="008D7722">
      <w:pPr>
        <w:adjustRightInd w:val="0"/>
        <w:spacing w:line="360" w:lineRule="auto"/>
        <w:ind w:firstLineChars="200" w:firstLine="560"/>
        <w:textAlignment w:val="baseline"/>
        <w:rPr>
          <w:color w:val="000000" w:themeColor="text1"/>
        </w:rPr>
      </w:pPr>
      <w:r>
        <w:rPr>
          <w:color w:val="000000" w:themeColor="text1"/>
        </w:rPr>
        <w:t>生态清洁小流域治理是传统小流域治理的功能提升，是小流域治理的新发展。为满足水土流失面源污染防治与生态清洁小流域治理实践的需要，亟待研究流域氮磷等非点源污染物质的迁移过程及调控措施，揭示水</w:t>
      </w:r>
      <w:r>
        <w:rPr>
          <w:color w:val="000000" w:themeColor="text1"/>
        </w:rPr>
        <w:t>土保持对流域非点源污染的调控机制，包括水源地面源污染综合防治技术。土壤侵蚀区农村生态家园规划方法及景观设计技术、土壤侵蚀区农村环境整治与山水林田路立体绿化技术等，研发不同类型生态清洁型流域高效构建模式与技术标准。</w:t>
      </w:r>
    </w:p>
    <w:p w:rsidR="00AF4932" w:rsidRDefault="008D7722">
      <w:pPr>
        <w:adjustRightInd w:val="0"/>
        <w:spacing w:line="360" w:lineRule="auto"/>
        <w:ind w:firstLineChars="200" w:firstLine="560"/>
        <w:textAlignment w:val="baseline"/>
        <w:rPr>
          <w:color w:val="000000" w:themeColor="text1"/>
        </w:rPr>
      </w:pPr>
      <w:r>
        <w:rPr>
          <w:color w:val="000000" w:themeColor="text1"/>
        </w:rPr>
        <w:t>（</w:t>
      </w:r>
      <w:r>
        <w:rPr>
          <w:rFonts w:hint="eastAsia"/>
          <w:color w:val="000000" w:themeColor="text1"/>
        </w:rPr>
        <w:t>4</w:t>
      </w:r>
      <w:r>
        <w:rPr>
          <w:color w:val="000000" w:themeColor="text1"/>
        </w:rPr>
        <w:t>）崩岗治理技术</w:t>
      </w:r>
    </w:p>
    <w:p w:rsidR="00AF4932" w:rsidRDefault="008D7722" w:rsidP="007E2E10">
      <w:pPr>
        <w:adjustRightInd w:val="0"/>
        <w:spacing w:line="360" w:lineRule="auto"/>
        <w:ind w:firstLineChars="200" w:firstLine="560"/>
        <w:textAlignment w:val="baseline"/>
        <w:rPr>
          <w:color w:val="000000" w:themeColor="text1"/>
        </w:rPr>
      </w:pPr>
      <w:r>
        <w:rPr>
          <w:color w:val="000000" w:themeColor="text1"/>
        </w:rPr>
        <w:t>集成不同类型崩岗治理技术，包括稳定型崩岗植被对位配置和快速恢复技术，活动型崩岗综合整治工程技术，经济开发型崩岗治理与利用范式等。根据崩岗集水坡面、沟壁与</w:t>
      </w:r>
      <w:proofErr w:type="gramStart"/>
      <w:r>
        <w:rPr>
          <w:color w:val="000000" w:themeColor="text1"/>
        </w:rPr>
        <w:t>崩积体</w:t>
      </w:r>
      <w:proofErr w:type="gramEnd"/>
      <w:r>
        <w:rPr>
          <w:color w:val="000000" w:themeColor="text1"/>
        </w:rPr>
        <w:t>、沟道、沟口冲积扇等不同部位构建不同技术标准和体系。</w:t>
      </w:r>
      <w:proofErr w:type="gramStart"/>
      <w:r>
        <w:rPr>
          <w:color w:val="000000" w:themeColor="text1"/>
        </w:rPr>
        <w:t>崩壁的</w:t>
      </w:r>
      <w:proofErr w:type="gramEnd"/>
      <w:r>
        <w:rPr>
          <w:color w:val="000000" w:themeColor="text1"/>
        </w:rPr>
        <w:t>崩塌是崩岗发生发展的</w:t>
      </w:r>
      <w:proofErr w:type="gramStart"/>
      <w:r>
        <w:rPr>
          <w:color w:val="000000" w:themeColor="text1"/>
        </w:rPr>
        <w:t>最</w:t>
      </w:r>
      <w:proofErr w:type="gramEnd"/>
      <w:r>
        <w:rPr>
          <w:color w:val="000000" w:themeColor="text1"/>
        </w:rPr>
        <w:t>关键过程，然而目前对其固定还未有有效的技术，可尝试挂网</w:t>
      </w:r>
      <w:r>
        <w:rPr>
          <w:color w:val="000000" w:themeColor="text1"/>
        </w:rPr>
        <w:t>+</w:t>
      </w:r>
      <w:proofErr w:type="gramStart"/>
      <w:r>
        <w:rPr>
          <w:color w:val="000000" w:themeColor="text1"/>
        </w:rPr>
        <w:t>植生等</w:t>
      </w:r>
      <w:proofErr w:type="gramEnd"/>
      <w:r>
        <w:rPr>
          <w:color w:val="000000" w:themeColor="text1"/>
        </w:rPr>
        <w:t>复合措施。对沟口的谷坊，可采用成本低、效果好的固化剂筑坝、</w:t>
      </w:r>
      <w:proofErr w:type="gramStart"/>
      <w:r>
        <w:rPr>
          <w:color w:val="000000" w:themeColor="text1"/>
        </w:rPr>
        <w:t>植生柔性</w:t>
      </w:r>
      <w:proofErr w:type="gramEnd"/>
      <w:r>
        <w:rPr>
          <w:color w:val="000000" w:themeColor="text1"/>
        </w:rPr>
        <w:t>坝等方法，以降低谷坊的建设成本。</w:t>
      </w:r>
    </w:p>
    <w:p w:rsidR="00AF4932" w:rsidRDefault="008D7722" w:rsidP="007E2E10">
      <w:pPr>
        <w:numPr>
          <w:ilvl w:val="255"/>
          <w:numId w:val="0"/>
        </w:numPr>
        <w:adjustRightInd w:val="0"/>
        <w:spacing w:line="360" w:lineRule="auto"/>
        <w:ind w:firstLineChars="200" w:firstLine="560"/>
        <w:textAlignment w:val="baseline"/>
        <w:rPr>
          <w:color w:val="000000" w:themeColor="text1"/>
        </w:rPr>
      </w:pPr>
      <w:r>
        <w:rPr>
          <w:color w:val="000000" w:themeColor="text1"/>
        </w:rPr>
        <w:t>（</w:t>
      </w:r>
      <w:r>
        <w:rPr>
          <w:color w:val="000000" w:themeColor="text1"/>
        </w:rPr>
        <w:t>5</w:t>
      </w:r>
      <w:r>
        <w:rPr>
          <w:color w:val="000000" w:themeColor="text1"/>
        </w:rPr>
        <w:t>）城</w:t>
      </w:r>
      <w:r>
        <w:rPr>
          <w:rFonts w:hint="eastAsia"/>
          <w:color w:val="000000" w:themeColor="text1"/>
        </w:rPr>
        <w:t>镇</w:t>
      </w:r>
      <w:r>
        <w:rPr>
          <w:color w:val="000000" w:themeColor="text1"/>
        </w:rPr>
        <w:t>水土保持</w:t>
      </w:r>
    </w:p>
    <w:p w:rsidR="00AF4932" w:rsidRDefault="008D7722">
      <w:pPr>
        <w:numPr>
          <w:ilvl w:val="255"/>
          <w:numId w:val="0"/>
        </w:numPr>
        <w:adjustRightInd w:val="0"/>
        <w:spacing w:line="360" w:lineRule="auto"/>
        <w:ind w:firstLineChars="200" w:firstLine="560"/>
        <w:textAlignment w:val="baseline"/>
        <w:rPr>
          <w:color w:val="000000" w:themeColor="text1"/>
        </w:rPr>
      </w:pPr>
      <w:r>
        <w:rPr>
          <w:color w:val="000000" w:themeColor="text1"/>
        </w:rPr>
        <w:t>开展城</w:t>
      </w:r>
      <w:r>
        <w:rPr>
          <w:rFonts w:hint="eastAsia"/>
          <w:color w:val="000000" w:themeColor="text1"/>
        </w:rPr>
        <w:t>镇</w:t>
      </w:r>
      <w:r>
        <w:rPr>
          <w:color w:val="000000" w:themeColor="text1"/>
        </w:rPr>
        <w:t>人居环境优化技术研究，按照景观生态学等原理，从改善城</w:t>
      </w:r>
      <w:r>
        <w:rPr>
          <w:rFonts w:hint="eastAsia"/>
          <w:color w:val="000000" w:themeColor="text1"/>
        </w:rPr>
        <w:t>镇</w:t>
      </w:r>
      <w:r>
        <w:rPr>
          <w:color w:val="000000" w:themeColor="text1"/>
        </w:rPr>
        <w:t>人居环境质量、提高土地自然资源利用率等入手，建设生态景观建设技术体系；注重利用近自然的生态系统、森林植被对污染土壤</w:t>
      </w:r>
      <w:r>
        <w:rPr>
          <w:color w:val="000000" w:themeColor="text1"/>
        </w:rPr>
        <w:lastRenderedPageBreak/>
        <w:t>和污染水体等介质进行生态修复技术；开展</w:t>
      </w:r>
      <w:r>
        <w:rPr>
          <w:rFonts w:hint="eastAsia"/>
          <w:color w:val="000000" w:themeColor="text1"/>
        </w:rPr>
        <w:t>陈镇</w:t>
      </w:r>
      <w:r>
        <w:rPr>
          <w:color w:val="000000" w:themeColor="text1"/>
        </w:rPr>
        <w:t>景观建设、环境污染治理等方面技术，着力加强城</w:t>
      </w:r>
      <w:r>
        <w:rPr>
          <w:rFonts w:hint="eastAsia"/>
          <w:color w:val="000000" w:themeColor="text1"/>
        </w:rPr>
        <w:t>镇</w:t>
      </w:r>
      <w:r>
        <w:rPr>
          <w:color w:val="000000" w:themeColor="text1"/>
        </w:rPr>
        <w:t>水土保持技术示范与推广。</w:t>
      </w:r>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t xml:space="preserve">9.3.3 </w:t>
      </w:r>
      <w:r>
        <w:rPr>
          <w:color w:val="000000" w:themeColor="text1"/>
          <w:sz w:val="28"/>
        </w:rPr>
        <w:t>示范推广</w:t>
      </w:r>
    </w:p>
    <w:p w:rsidR="00AF4932" w:rsidRDefault="008D7722">
      <w:pPr>
        <w:adjustRightInd w:val="0"/>
        <w:spacing w:line="360" w:lineRule="auto"/>
        <w:ind w:firstLineChars="150" w:firstLine="420"/>
        <w:textAlignment w:val="baseline"/>
        <w:rPr>
          <w:color w:val="000000" w:themeColor="text1"/>
        </w:rPr>
      </w:pPr>
      <w:r>
        <w:rPr>
          <w:bCs/>
          <w:color w:val="000000" w:themeColor="text1"/>
        </w:rPr>
        <w:t>科学技术是第一生产力。水土保持科技进步是水土保持事业发展的动力。科技示范推广和专题研究作为项目建设内容的有机组成部分，对项目的成功实施和达到预期目标起到重要的保证作用，具有十分重要的意义。通过推广水土保持新技术，建立水保示范区，摸索成功的治理模式以带动全面推广。</w:t>
      </w:r>
      <w:r>
        <w:rPr>
          <w:bCs/>
          <w:color w:val="000000" w:themeColor="text1"/>
        </w:rPr>
        <w:t>经过几十年的努力，安溪县水土保持工作取得了丰硕成果，在</w:t>
      </w:r>
      <w:r>
        <w:rPr>
          <w:rFonts w:hint="eastAsia"/>
          <w:bCs/>
          <w:color w:val="000000" w:themeColor="text1"/>
        </w:rPr>
        <w:t>茶园</w:t>
      </w:r>
      <w:r>
        <w:rPr>
          <w:bCs/>
          <w:color w:val="000000" w:themeColor="text1"/>
        </w:rPr>
        <w:t>综合整治</w:t>
      </w:r>
      <w:r>
        <w:rPr>
          <w:rFonts w:hint="eastAsia"/>
          <w:bCs/>
          <w:color w:val="000000" w:themeColor="text1"/>
        </w:rPr>
        <w:t>和</w:t>
      </w:r>
      <w:r>
        <w:rPr>
          <w:bCs/>
          <w:color w:val="000000" w:themeColor="text1"/>
        </w:rPr>
        <w:t>崩岗综合治理等方面的科技成果富有区域特色。因此，在今后的工作中需重点示范推广的技术（模式）包括：</w:t>
      </w:r>
    </w:p>
    <w:p w:rsidR="00AF4932" w:rsidRDefault="008D7722">
      <w:pPr>
        <w:adjustRightInd w:val="0"/>
        <w:spacing w:line="360" w:lineRule="auto"/>
        <w:ind w:firstLineChars="200" w:firstLine="560"/>
        <w:textAlignment w:val="baseline"/>
        <w:rPr>
          <w:color w:val="000000" w:themeColor="text1"/>
        </w:rPr>
      </w:pPr>
      <w:r>
        <w:rPr>
          <w:color w:val="000000" w:themeColor="text1"/>
        </w:rPr>
        <w:t>（</w:t>
      </w:r>
      <w:r>
        <w:rPr>
          <w:rFonts w:hint="eastAsia"/>
          <w:color w:val="000000" w:themeColor="text1"/>
        </w:rPr>
        <w:t>1</w:t>
      </w:r>
      <w:r>
        <w:rPr>
          <w:color w:val="000000" w:themeColor="text1"/>
        </w:rPr>
        <w:t>）茶园生态修复</w:t>
      </w:r>
    </w:p>
    <w:p w:rsidR="00AF4932" w:rsidRDefault="008D7722">
      <w:pPr>
        <w:adjustRightInd w:val="0"/>
        <w:spacing w:line="360" w:lineRule="auto"/>
        <w:ind w:firstLineChars="200" w:firstLine="560"/>
        <w:textAlignment w:val="baseline"/>
        <w:rPr>
          <w:color w:val="000000" w:themeColor="text1"/>
        </w:rPr>
      </w:pPr>
      <w:r>
        <w:rPr>
          <w:color w:val="000000" w:themeColor="text1"/>
        </w:rPr>
        <w:t>推广</w:t>
      </w:r>
      <w:r>
        <w:rPr>
          <w:rFonts w:hint="eastAsia"/>
          <w:color w:val="000000" w:themeColor="text1"/>
        </w:rPr>
        <w:t>茶园</w:t>
      </w:r>
      <w:r>
        <w:rPr>
          <w:color w:val="000000" w:themeColor="text1"/>
        </w:rPr>
        <w:t>梯田改造工程技术、</w:t>
      </w:r>
      <w:r>
        <w:rPr>
          <w:rFonts w:hint="eastAsia"/>
          <w:color w:val="000000" w:themeColor="text1"/>
        </w:rPr>
        <w:t>茶园</w:t>
      </w:r>
      <w:r>
        <w:rPr>
          <w:color w:val="000000" w:themeColor="text1"/>
        </w:rPr>
        <w:t>径流集蓄与调控技术、</w:t>
      </w:r>
      <w:r>
        <w:rPr>
          <w:rFonts w:hint="eastAsia"/>
          <w:color w:val="000000" w:themeColor="text1"/>
        </w:rPr>
        <w:t>茶园</w:t>
      </w:r>
      <w:r>
        <w:rPr>
          <w:color w:val="000000" w:themeColor="text1"/>
        </w:rPr>
        <w:t>地埂利用与地力恢复技术、</w:t>
      </w:r>
      <w:proofErr w:type="gramStart"/>
      <w:r>
        <w:rPr>
          <w:color w:val="000000" w:themeColor="text1"/>
        </w:rPr>
        <w:t>梯壁整治</w:t>
      </w:r>
      <w:proofErr w:type="gramEnd"/>
      <w:r>
        <w:rPr>
          <w:color w:val="000000" w:themeColor="text1"/>
        </w:rPr>
        <w:t>优质材料选择与配置技术、水土保持生物</w:t>
      </w:r>
      <w:proofErr w:type="gramStart"/>
      <w:r>
        <w:rPr>
          <w:color w:val="000000" w:themeColor="text1"/>
        </w:rPr>
        <w:t>篱</w:t>
      </w:r>
      <w:proofErr w:type="gramEnd"/>
      <w:r>
        <w:rPr>
          <w:color w:val="000000" w:themeColor="text1"/>
        </w:rPr>
        <w:t>配置技术、</w:t>
      </w:r>
      <w:r>
        <w:rPr>
          <w:rFonts w:hint="eastAsia"/>
          <w:color w:val="000000" w:themeColor="text1"/>
        </w:rPr>
        <w:t>茶园</w:t>
      </w:r>
      <w:r>
        <w:rPr>
          <w:color w:val="000000" w:themeColor="text1"/>
        </w:rPr>
        <w:t>微地形改造技术、坡面水系改造技术、坡地</w:t>
      </w:r>
      <w:r>
        <w:rPr>
          <w:rFonts w:hint="eastAsia"/>
          <w:color w:val="000000" w:themeColor="text1"/>
        </w:rPr>
        <w:t>茶园</w:t>
      </w:r>
      <w:r>
        <w:rPr>
          <w:color w:val="000000" w:themeColor="text1"/>
        </w:rPr>
        <w:t>农业机械化道路配套技术等</w:t>
      </w:r>
      <w:r>
        <w:rPr>
          <w:rFonts w:hint="eastAsia"/>
          <w:color w:val="000000" w:themeColor="text1"/>
        </w:rPr>
        <w:t>茶园</w:t>
      </w:r>
      <w:r>
        <w:rPr>
          <w:color w:val="000000" w:themeColor="text1"/>
        </w:rPr>
        <w:t>综合整治技术，加快</w:t>
      </w:r>
      <w:r>
        <w:rPr>
          <w:rFonts w:hint="eastAsia"/>
          <w:color w:val="000000" w:themeColor="text1"/>
        </w:rPr>
        <w:t>茶园</w:t>
      </w:r>
      <w:r>
        <w:rPr>
          <w:color w:val="000000" w:themeColor="text1"/>
        </w:rPr>
        <w:t>改造步伐，提高</w:t>
      </w:r>
      <w:r>
        <w:rPr>
          <w:rFonts w:hint="eastAsia"/>
          <w:color w:val="000000" w:themeColor="text1"/>
        </w:rPr>
        <w:t>茶园改造</w:t>
      </w:r>
      <w:r>
        <w:rPr>
          <w:color w:val="000000" w:themeColor="text1"/>
        </w:rPr>
        <w:t>的质量和效益，最大限度地利用</w:t>
      </w:r>
      <w:r>
        <w:rPr>
          <w:rFonts w:hint="eastAsia"/>
          <w:color w:val="000000" w:themeColor="text1"/>
        </w:rPr>
        <w:t>茶园</w:t>
      </w:r>
      <w:r>
        <w:rPr>
          <w:color w:val="000000" w:themeColor="text1"/>
        </w:rPr>
        <w:t>水土资源，形成显著的经济和生态效益。</w:t>
      </w:r>
    </w:p>
    <w:p w:rsidR="00AF4932" w:rsidRDefault="008D7722">
      <w:pPr>
        <w:numPr>
          <w:ilvl w:val="255"/>
          <w:numId w:val="0"/>
        </w:numPr>
        <w:adjustRightInd w:val="0"/>
        <w:spacing w:line="360" w:lineRule="auto"/>
        <w:textAlignment w:val="baseline"/>
        <w:rPr>
          <w:color w:val="000000" w:themeColor="text1"/>
        </w:rPr>
      </w:pPr>
      <w:r>
        <w:rPr>
          <w:rFonts w:hint="eastAsia"/>
          <w:color w:val="000000" w:themeColor="text1"/>
        </w:rPr>
        <w:t xml:space="preserve">   </w:t>
      </w:r>
      <w:r>
        <w:rPr>
          <w:rFonts w:hint="eastAsia"/>
          <w:color w:val="000000" w:themeColor="text1"/>
        </w:rPr>
        <w:t>（</w:t>
      </w:r>
      <w:r>
        <w:rPr>
          <w:rFonts w:hint="eastAsia"/>
          <w:color w:val="000000" w:themeColor="text1"/>
        </w:rPr>
        <w:t>2</w:t>
      </w:r>
      <w:r>
        <w:rPr>
          <w:rFonts w:hint="eastAsia"/>
          <w:color w:val="000000" w:themeColor="text1"/>
        </w:rPr>
        <w:t>）林地综合治理</w:t>
      </w:r>
    </w:p>
    <w:p w:rsidR="00AF4932" w:rsidRDefault="008D7722">
      <w:pPr>
        <w:ind w:firstLineChars="200" w:firstLine="560"/>
        <w:rPr>
          <w:color w:val="000000" w:themeColor="text1"/>
        </w:rPr>
      </w:pPr>
      <w:r>
        <w:rPr>
          <w:rStyle w:val="con-all2"/>
          <w:rFonts w:ascii="宋体" w:hAnsi="宋体" w:cs="宋体" w:hint="eastAsia"/>
          <w:color w:val="000000" w:themeColor="text1"/>
        </w:rPr>
        <w:t>由林业部门根据生态公益林及生态红线等具体情况确定封育造林面积。认真落实“三个必造”精神，对荒山、采伐迹地、火烧迹地、病虫害改造</w:t>
      </w:r>
      <w:proofErr w:type="gramStart"/>
      <w:r>
        <w:rPr>
          <w:rStyle w:val="con-all2"/>
          <w:rFonts w:ascii="宋体" w:hAnsi="宋体" w:cs="宋体" w:hint="eastAsia"/>
          <w:color w:val="000000" w:themeColor="text1"/>
        </w:rPr>
        <w:t>迹地及征占用</w:t>
      </w:r>
      <w:proofErr w:type="gramEnd"/>
      <w:r>
        <w:rPr>
          <w:rStyle w:val="con-all2"/>
          <w:rFonts w:ascii="宋体" w:hAnsi="宋体" w:cs="宋体" w:hint="eastAsia"/>
          <w:color w:val="000000" w:themeColor="text1"/>
        </w:rPr>
        <w:t>林地等进行更新造林，对低产低质林分进行</w:t>
      </w:r>
      <w:r>
        <w:rPr>
          <w:rStyle w:val="con-all2"/>
          <w:rFonts w:ascii="宋体" w:hAnsi="宋体" w:cs="宋体" w:hint="eastAsia"/>
          <w:color w:val="000000" w:themeColor="text1"/>
        </w:rPr>
        <w:lastRenderedPageBreak/>
        <w:t>补植修复。</w:t>
      </w:r>
      <w:r>
        <w:rPr>
          <w:rFonts w:hint="eastAsia"/>
          <w:bCs/>
          <w:color w:val="000000" w:themeColor="text1"/>
        </w:rPr>
        <w:t>实施林地水土流失综合治理与生态修复，解决生态修复区内农业农村发展条件薄弱的问题，使林地生态建设成果可持续地惠及广大人民群众，全面巩固和推进乡村振兴。</w:t>
      </w:r>
    </w:p>
    <w:p w:rsidR="00AF4932" w:rsidRDefault="008D7722">
      <w:pPr>
        <w:adjustRightInd w:val="0"/>
        <w:spacing w:line="360" w:lineRule="auto"/>
        <w:ind w:firstLineChars="200" w:firstLine="560"/>
        <w:textAlignment w:val="baseline"/>
        <w:rPr>
          <w:color w:val="000000" w:themeColor="text1"/>
        </w:rPr>
      </w:pPr>
      <w:r>
        <w:rPr>
          <w:color w:val="000000" w:themeColor="text1"/>
        </w:rPr>
        <w:t>（</w:t>
      </w:r>
      <w:r>
        <w:rPr>
          <w:rFonts w:hint="eastAsia"/>
          <w:color w:val="000000" w:themeColor="text1"/>
        </w:rPr>
        <w:t>3</w:t>
      </w:r>
      <w:r>
        <w:rPr>
          <w:color w:val="000000" w:themeColor="text1"/>
        </w:rPr>
        <w:t>）</w:t>
      </w:r>
      <w:r>
        <w:rPr>
          <w:rFonts w:hint="eastAsia"/>
          <w:color w:val="000000" w:themeColor="text1"/>
        </w:rPr>
        <w:t>生态清洁型</w:t>
      </w:r>
      <w:r>
        <w:rPr>
          <w:color w:val="000000" w:themeColor="text1"/>
        </w:rPr>
        <w:t>小流域治理</w:t>
      </w:r>
    </w:p>
    <w:p w:rsidR="00AF4932" w:rsidRDefault="008D7722">
      <w:pPr>
        <w:adjustRightInd w:val="0"/>
        <w:spacing w:line="360" w:lineRule="auto"/>
        <w:ind w:firstLineChars="200" w:firstLine="560"/>
        <w:textAlignment w:val="baseline"/>
        <w:rPr>
          <w:color w:val="000000" w:themeColor="text1"/>
          <w:szCs w:val="24"/>
        </w:rPr>
      </w:pPr>
      <w:r>
        <w:rPr>
          <w:rFonts w:hint="eastAsia"/>
          <w:color w:val="000000" w:themeColor="text1"/>
          <w:szCs w:val="24"/>
        </w:rPr>
        <w:t>生态清洁小流域治理按“生态修复、生态治理、生态</w:t>
      </w:r>
      <w:r>
        <w:rPr>
          <w:rFonts w:hint="eastAsia"/>
          <w:color w:val="000000" w:themeColor="text1"/>
          <w:szCs w:val="24"/>
        </w:rPr>
        <w:t>保护”三道防线布设防治措施，综合采用封山育林、造林补植、保土耕作、</w:t>
      </w:r>
      <w:r>
        <w:rPr>
          <w:rFonts w:hint="eastAsia"/>
          <w:color w:val="000000" w:themeColor="text1"/>
          <w:szCs w:val="24"/>
        </w:rPr>
        <w:t>茶园</w:t>
      </w:r>
      <w:r>
        <w:rPr>
          <w:rFonts w:hint="eastAsia"/>
          <w:color w:val="000000" w:themeColor="text1"/>
          <w:szCs w:val="24"/>
        </w:rPr>
        <w:t>治理、小型</w:t>
      </w:r>
      <w:proofErr w:type="gramStart"/>
      <w:r>
        <w:rPr>
          <w:rFonts w:hint="eastAsia"/>
          <w:color w:val="000000" w:themeColor="text1"/>
          <w:szCs w:val="24"/>
        </w:rPr>
        <w:t>蓄</w:t>
      </w:r>
      <w:proofErr w:type="gramEnd"/>
      <w:r>
        <w:rPr>
          <w:rFonts w:hint="eastAsia"/>
          <w:color w:val="000000" w:themeColor="text1"/>
          <w:szCs w:val="24"/>
        </w:rPr>
        <w:t>排水工程、生活垃圾处理、污水处理、人居环境整治等措施，控制水土流失和面源污染。</w:t>
      </w:r>
      <w:r>
        <w:rPr>
          <w:color w:val="000000" w:themeColor="text1"/>
          <w:szCs w:val="24"/>
        </w:rPr>
        <w:t>通过</w:t>
      </w:r>
      <w:r>
        <w:rPr>
          <w:rFonts w:hint="eastAsia"/>
          <w:color w:val="000000" w:themeColor="text1"/>
          <w:szCs w:val="24"/>
        </w:rPr>
        <w:t>生态清洁型</w:t>
      </w:r>
      <w:r>
        <w:rPr>
          <w:color w:val="000000" w:themeColor="text1"/>
          <w:szCs w:val="24"/>
        </w:rPr>
        <w:t>小流域的治理，打造精品工程，作为</w:t>
      </w:r>
      <w:r>
        <w:rPr>
          <w:rFonts w:hint="eastAsia"/>
          <w:color w:val="000000" w:themeColor="text1"/>
          <w:szCs w:val="24"/>
        </w:rPr>
        <w:t>生态清洁型</w:t>
      </w:r>
      <w:r>
        <w:rPr>
          <w:color w:val="000000" w:themeColor="text1"/>
          <w:szCs w:val="24"/>
        </w:rPr>
        <w:t>小流域的治理示范，进而推广到其他</w:t>
      </w:r>
      <w:r>
        <w:rPr>
          <w:rFonts w:hint="eastAsia"/>
          <w:color w:val="000000" w:themeColor="text1"/>
          <w:szCs w:val="24"/>
        </w:rPr>
        <w:t>生态清洁型</w:t>
      </w:r>
      <w:r>
        <w:rPr>
          <w:color w:val="000000" w:themeColor="text1"/>
          <w:szCs w:val="24"/>
        </w:rPr>
        <w:t>小流域的治理，使得</w:t>
      </w:r>
      <w:r>
        <w:rPr>
          <w:rFonts w:hint="eastAsia"/>
          <w:color w:val="000000" w:themeColor="text1"/>
          <w:szCs w:val="24"/>
        </w:rPr>
        <w:t>生态清洁型</w:t>
      </w:r>
      <w:r>
        <w:rPr>
          <w:color w:val="000000" w:themeColor="text1"/>
          <w:szCs w:val="24"/>
        </w:rPr>
        <w:t>小流域治理合理化</w:t>
      </w:r>
      <w:r>
        <w:rPr>
          <w:rFonts w:hint="eastAsia"/>
          <w:color w:val="000000" w:themeColor="text1"/>
          <w:szCs w:val="24"/>
        </w:rPr>
        <w:t>、</w:t>
      </w:r>
      <w:r>
        <w:rPr>
          <w:color w:val="000000" w:themeColor="text1"/>
          <w:szCs w:val="24"/>
        </w:rPr>
        <w:t>规范化。</w:t>
      </w:r>
    </w:p>
    <w:p w:rsidR="00AF4932" w:rsidRDefault="008D7722">
      <w:pPr>
        <w:adjustRightInd w:val="0"/>
        <w:spacing w:line="360" w:lineRule="auto"/>
        <w:ind w:firstLineChars="200" w:firstLine="560"/>
        <w:textAlignment w:val="baseline"/>
        <w:rPr>
          <w:color w:val="000000" w:themeColor="text1"/>
        </w:rPr>
      </w:pPr>
      <w:r>
        <w:rPr>
          <w:color w:val="000000" w:themeColor="text1"/>
        </w:rPr>
        <w:t>（</w:t>
      </w:r>
      <w:r>
        <w:rPr>
          <w:rFonts w:hint="eastAsia"/>
          <w:color w:val="000000" w:themeColor="text1"/>
        </w:rPr>
        <w:t>4</w:t>
      </w:r>
      <w:r>
        <w:rPr>
          <w:color w:val="000000" w:themeColor="text1"/>
        </w:rPr>
        <w:t>）崩岗治理</w:t>
      </w:r>
    </w:p>
    <w:p w:rsidR="00AF4932" w:rsidRDefault="008D7722">
      <w:pPr>
        <w:spacing w:line="360" w:lineRule="auto"/>
        <w:ind w:firstLineChars="200" w:firstLine="560"/>
        <w:rPr>
          <w:color w:val="000000" w:themeColor="text1"/>
          <w:szCs w:val="24"/>
        </w:rPr>
      </w:pPr>
      <w:r>
        <w:rPr>
          <w:bCs/>
          <w:color w:val="000000" w:themeColor="text1"/>
        </w:rPr>
        <w:t>经过多年的努力，安溪研究、创新和总结了四种有效的崩岗治理模式，即：将崩岗区打造成为水保生态区、经济作物区、工业区以及旅游开发区。</w:t>
      </w:r>
    </w:p>
    <w:p w:rsidR="00AF4932" w:rsidRDefault="008D7722">
      <w:pPr>
        <w:numPr>
          <w:ilvl w:val="255"/>
          <w:numId w:val="0"/>
        </w:numPr>
        <w:adjustRightInd w:val="0"/>
        <w:spacing w:line="360" w:lineRule="auto"/>
        <w:ind w:firstLineChars="200" w:firstLine="560"/>
        <w:textAlignment w:val="baseline"/>
        <w:rPr>
          <w:color w:val="000000" w:themeColor="text1"/>
          <w:szCs w:val="24"/>
        </w:rPr>
      </w:pPr>
      <w:r>
        <w:rPr>
          <w:rFonts w:hint="eastAsia"/>
          <w:color w:val="000000" w:themeColor="text1"/>
          <w:szCs w:val="24"/>
        </w:rPr>
        <w:t>（</w:t>
      </w:r>
      <w:r>
        <w:rPr>
          <w:rFonts w:hint="eastAsia"/>
          <w:color w:val="000000" w:themeColor="text1"/>
          <w:szCs w:val="24"/>
        </w:rPr>
        <w:t>5</w:t>
      </w:r>
      <w:r>
        <w:rPr>
          <w:rFonts w:hint="eastAsia"/>
          <w:color w:val="000000" w:themeColor="text1"/>
          <w:szCs w:val="24"/>
        </w:rPr>
        <w:t>）</w:t>
      </w:r>
      <w:r>
        <w:rPr>
          <w:color w:val="000000" w:themeColor="text1"/>
          <w:szCs w:val="24"/>
        </w:rPr>
        <w:t>城</w:t>
      </w:r>
      <w:r>
        <w:rPr>
          <w:rFonts w:hint="eastAsia"/>
          <w:color w:val="000000" w:themeColor="text1"/>
          <w:szCs w:val="24"/>
        </w:rPr>
        <w:t>镇</w:t>
      </w:r>
      <w:r>
        <w:rPr>
          <w:color w:val="000000" w:themeColor="text1"/>
          <w:szCs w:val="24"/>
        </w:rPr>
        <w:t>水土保持</w:t>
      </w:r>
    </w:p>
    <w:p w:rsidR="00AF4932" w:rsidRDefault="008D7722">
      <w:pPr>
        <w:numPr>
          <w:ilvl w:val="255"/>
          <w:numId w:val="0"/>
        </w:numPr>
        <w:adjustRightInd w:val="0"/>
        <w:spacing w:line="360" w:lineRule="auto"/>
        <w:ind w:firstLineChars="200" w:firstLine="560"/>
        <w:textAlignment w:val="baseline"/>
        <w:rPr>
          <w:color w:val="000000" w:themeColor="text1"/>
          <w:szCs w:val="24"/>
        </w:rPr>
      </w:pPr>
      <w:r>
        <w:rPr>
          <w:color w:val="000000" w:themeColor="text1"/>
          <w:szCs w:val="24"/>
        </w:rPr>
        <w:t>树立生态人居建设理念，推行生态透水铺装，保持城</w:t>
      </w:r>
      <w:r>
        <w:rPr>
          <w:rFonts w:hint="eastAsia"/>
          <w:color w:val="000000" w:themeColor="text1"/>
          <w:szCs w:val="24"/>
        </w:rPr>
        <w:t>镇</w:t>
      </w:r>
      <w:r>
        <w:rPr>
          <w:color w:val="000000" w:themeColor="text1"/>
          <w:szCs w:val="24"/>
        </w:rPr>
        <w:t>降水资源；布设雨水集蓄、入渗设施，补充城</w:t>
      </w:r>
      <w:r>
        <w:rPr>
          <w:rFonts w:hint="eastAsia"/>
          <w:color w:val="000000" w:themeColor="text1"/>
          <w:szCs w:val="24"/>
        </w:rPr>
        <w:t>镇</w:t>
      </w:r>
      <w:r>
        <w:rPr>
          <w:color w:val="000000" w:themeColor="text1"/>
          <w:szCs w:val="24"/>
        </w:rPr>
        <w:t>地下水；保护和重建城</w:t>
      </w:r>
      <w:r>
        <w:rPr>
          <w:rFonts w:hint="eastAsia"/>
          <w:color w:val="000000" w:themeColor="text1"/>
          <w:szCs w:val="24"/>
        </w:rPr>
        <w:t>镇</w:t>
      </w:r>
      <w:r>
        <w:rPr>
          <w:color w:val="000000" w:themeColor="text1"/>
          <w:szCs w:val="24"/>
        </w:rPr>
        <w:t>水系</w:t>
      </w:r>
      <w:proofErr w:type="gramStart"/>
      <w:r>
        <w:rPr>
          <w:color w:val="000000" w:themeColor="text1"/>
          <w:szCs w:val="24"/>
        </w:rPr>
        <w:t>及雨洪系统</w:t>
      </w:r>
      <w:proofErr w:type="gramEnd"/>
      <w:r>
        <w:rPr>
          <w:color w:val="000000" w:themeColor="text1"/>
          <w:szCs w:val="24"/>
        </w:rPr>
        <w:t>，修复城</w:t>
      </w:r>
      <w:r>
        <w:rPr>
          <w:rFonts w:hint="eastAsia"/>
          <w:color w:val="000000" w:themeColor="text1"/>
          <w:szCs w:val="24"/>
        </w:rPr>
        <w:t>镇</w:t>
      </w:r>
      <w:r>
        <w:rPr>
          <w:color w:val="000000" w:themeColor="text1"/>
          <w:szCs w:val="24"/>
        </w:rPr>
        <w:t>水生态环境；建设下凹式绿地，兼顾生态功能与滞洪功能，滞缓雨洪；施工场地落实最严格的临时防护措施，防止扬尘和泥浆对城</w:t>
      </w:r>
      <w:r>
        <w:rPr>
          <w:rFonts w:hint="eastAsia"/>
          <w:color w:val="000000" w:themeColor="text1"/>
          <w:szCs w:val="24"/>
        </w:rPr>
        <w:t>镇</w:t>
      </w:r>
      <w:r>
        <w:rPr>
          <w:color w:val="000000" w:themeColor="text1"/>
          <w:szCs w:val="24"/>
        </w:rPr>
        <w:t>环境的影响。</w:t>
      </w:r>
    </w:p>
    <w:p w:rsidR="00AF4932" w:rsidRDefault="008D7722">
      <w:pPr>
        <w:pStyle w:val="3"/>
        <w:adjustRightInd w:val="0"/>
        <w:spacing w:before="0" w:after="0" w:line="360" w:lineRule="auto"/>
        <w:textAlignment w:val="baseline"/>
        <w:rPr>
          <w:color w:val="000000" w:themeColor="text1"/>
          <w:sz w:val="28"/>
        </w:rPr>
      </w:pPr>
      <w:r>
        <w:rPr>
          <w:color w:val="000000" w:themeColor="text1"/>
          <w:sz w:val="28"/>
        </w:rPr>
        <w:t xml:space="preserve">9.3.4 </w:t>
      </w:r>
      <w:r>
        <w:rPr>
          <w:color w:val="000000" w:themeColor="text1"/>
          <w:sz w:val="28"/>
        </w:rPr>
        <w:t>标准体系</w:t>
      </w:r>
    </w:p>
    <w:p w:rsidR="00AF4932" w:rsidRDefault="008D7722">
      <w:pPr>
        <w:spacing w:line="360" w:lineRule="auto"/>
        <w:ind w:firstLineChars="200" w:firstLine="560"/>
        <w:rPr>
          <w:color w:val="000000" w:themeColor="text1"/>
        </w:rPr>
      </w:pPr>
      <w:r>
        <w:rPr>
          <w:color w:val="000000" w:themeColor="text1"/>
        </w:rPr>
        <w:t>水利部制定的水土保持技术标准体系在具体应用过程中存在局</w:t>
      </w:r>
      <w:r>
        <w:rPr>
          <w:color w:val="000000" w:themeColor="text1"/>
        </w:rPr>
        <w:lastRenderedPageBreak/>
        <w:t>限，省级水土保持部门根据新形势下水土保持工作需求，正在着手修订或制定具有地方特色的相关行业标准。因此安溪县水土保持部门可积极配合省级水土保持部门，总结地方经验，重点参与地</w:t>
      </w:r>
      <w:r>
        <w:rPr>
          <w:color w:val="000000" w:themeColor="text1"/>
        </w:rPr>
        <w:t>方技术标准的制定、修订工作。</w:t>
      </w:r>
    </w:p>
    <w:p w:rsidR="00AF4932" w:rsidRDefault="008D7722">
      <w:pPr>
        <w:spacing w:line="360" w:lineRule="auto"/>
        <w:jc w:val="center"/>
        <w:rPr>
          <w:b/>
          <w:color w:val="000000" w:themeColor="text1"/>
        </w:rPr>
      </w:pPr>
      <w:r>
        <w:rPr>
          <w:b/>
          <w:color w:val="000000" w:themeColor="text1"/>
        </w:rPr>
        <w:t>表</w:t>
      </w:r>
      <w:r>
        <w:rPr>
          <w:b/>
          <w:color w:val="000000" w:themeColor="text1"/>
        </w:rPr>
        <w:t xml:space="preserve">9-1 </w:t>
      </w:r>
      <w:r>
        <w:rPr>
          <w:b/>
          <w:color w:val="000000" w:themeColor="text1"/>
        </w:rPr>
        <w:t>安溪县</w:t>
      </w:r>
      <w:proofErr w:type="gramStart"/>
      <w:r>
        <w:rPr>
          <w:b/>
          <w:color w:val="000000" w:themeColor="text1"/>
        </w:rPr>
        <w:t>拟配合</w:t>
      </w:r>
      <w:proofErr w:type="gramEnd"/>
      <w:r>
        <w:rPr>
          <w:b/>
          <w:color w:val="000000" w:themeColor="text1"/>
        </w:rPr>
        <w:t>制定的标准体系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5"/>
        <w:gridCol w:w="6660"/>
      </w:tblGrid>
      <w:tr w:rsidR="00AF4932">
        <w:trPr>
          <w:trHeight w:val="454"/>
        </w:trPr>
        <w:tc>
          <w:tcPr>
            <w:tcW w:w="1025" w:type="dxa"/>
            <w:vAlign w:val="center"/>
          </w:tcPr>
          <w:p w:rsidR="00AF4932" w:rsidRDefault="008D7722">
            <w:pPr>
              <w:jc w:val="center"/>
              <w:rPr>
                <w:color w:val="000000" w:themeColor="text1"/>
                <w:sz w:val="21"/>
                <w:szCs w:val="21"/>
              </w:rPr>
            </w:pPr>
            <w:r>
              <w:rPr>
                <w:color w:val="000000" w:themeColor="text1"/>
                <w:sz w:val="21"/>
                <w:szCs w:val="21"/>
              </w:rPr>
              <w:t>序号</w:t>
            </w:r>
          </w:p>
        </w:tc>
        <w:tc>
          <w:tcPr>
            <w:tcW w:w="6660" w:type="dxa"/>
            <w:vAlign w:val="center"/>
          </w:tcPr>
          <w:p w:rsidR="00AF4932" w:rsidRDefault="008D7722">
            <w:pPr>
              <w:jc w:val="center"/>
              <w:rPr>
                <w:color w:val="000000" w:themeColor="text1"/>
                <w:sz w:val="21"/>
                <w:szCs w:val="21"/>
              </w:rPr>
            </w:pPr>
            <w:r>
              <w:rPr>
                <w:color w:val="000000" w:themeColor="text1"/>
                <w:sz w:val="21"/>
                <w:szCs w:val="21"/>
              </w:rPr>
              <w:t>拟制定标准（规范）名称</w:t>
            </w:r>
          </w:p>
        </w:tc>
      </w:tr>
      <w:tr w:rsidR="00AF4932">
        <w:trPr>
          <w:trHeight w:val="454"/>
        </w:trPr>
        <w:tc>
          <w:tcPr>
            <w:tcW w:w="1025" w:type="dxa"/>
            <w:vAlign w:val="center"/>
          </w:tcPr>
          <w:p w:rsidR="00AF4932" w:rsidRDefault="008D7722">
            <w:pPr>
              <w:jc w:val="center"/>
              <w:rPr>
                <w:color w:val="000000" w:themeColor="text1"/>
                <w:sz w:val="21"/>
                <w:szCs w:val="21"/>
              </w:rPr>
            </w:pPr>
            <w:r>
              <w:rPr>
                <w:color w:val="000000" w:themeColor="text1"/>
                <w:sz w:val="21"/>
                <w:szCs w:val="21"/>
              </w:rPr>
              <w:t>1</w:t>
            </w:r>
          </w:p>
        </w:tc>
        <w:tc>
          <w:tcPr>
            <w:tcW w:w="6660" w:type="dxa"/>
            <w:vAlign w:val="center"/>
          </w:tcPr>
          <w:p w:rsidR="00AF4932" w:rsidRDefault="008D7722">
            <w:pPr>
              <w:jc w:val="center"/>
              <w:rPr>
                <w:color w:val="000000" w:themeColor="text1"/>
                <w:sz w:val="21"/>
                <w:szCs w:val="21"/>
              </w:rPr>
            </w:pPr>
            <w:r>
              <w:rPr>
                <w:color w:val="000000" w:themeColor="text1"/>
                <w:sz w:val="21"/>
                <w:szCs w:val="21"/>
              </w:rPr>
              <w:t>福建省山坡地茶园开发水土保持技术规范</w:t>
            </w:r>
          </w:p>
        </w:tc>
      </w:tr>
      <w:tr w:rsidR="00AF4932">
        <w:trPr>
          <w:trHeight w:val="454"/>
        </w:trPr>
        <w:tc>
          <w:tcPr>
            <w:tcW w:w="1025" w:type="dxa"/>
            <w:vAlign w:val="center"/>
          </w:tcPr>
          <w:p w:rsidR="00AF4932" w:rsidRDefault="008D7722">
            <w:pPr>
              <w:jc w:val="center"/>
              <w:rPr>
                <w:color w:val="000000" w:themeColor="text1"/>
                <w:sz w:val="21"/>
                <w:szCs w:val="21"/>
              </w:rPr>
            </w:pPr>
            <w:r>
              <w:rPr>
                <w:color w:val="000000" w:themeColor="text1"/>
                <w:sz w:val="21"/>
                <w:szCs w:val="21"/>
              </w:rPr>
              <w:t>2</w:t>
            </w:r>
          </w:p>
        </w:tc>
        <w:tc>
          <w:tcPr>
            <w:tcW w:w="6660" w:type="dxa"/>
            <w:vAlign w:val="center"/>
          </w:tcPr>
          <w:p w:rsidR="00AF4932" w:rsidRDefault="008D7722">
            <w:pPr>
              <w:jc w:val="center"/>
              <w:rPr>
                <w:color w:val="000000" w:themeColor="text1"/>
                <w:sz w:val="21"/>
                <w:szCs w:val="21"/>
              </w:rPr>
            </w:pPr>
            <w:r>
              <w:rPr>
                <w:color w:val="000000" w:themeColor="text1"/>
                <w:sz w:val="21"/>
                <w:szCs w:val="21"/>
              </w:rPr>
              <w:t>福建省生态清洁型小流域水土保持技术规范</w:t>
            </w:r>
          </w:p>
        </w:tc>
      </w:tr>
      <w:tr w:rsidR="00AF4932">
        <w:trPr>
          <w:trHeight w:val="454"/>
        </w:trPr>
        <w:tc>
          <w:tcPr>
            <w:tcW w:w="1025" w:type="dxa"/>
            <w:vAlign w:val="center"/>
          </w:tcPr>
          <w:p w:rsidR="00AF4932" w:rsidRDefault="008D7722">
            <w:pPr>
              <w:jc w:val="center"/>
              <w:rPr>
                <w:color w:val="000000" w:themeColor="text1"/>
                <w:sz w:val="21"/>
                <w:szCs w:val="21"/>
              </w:rPr>
            </w:pPr>
            <w:r>
              <w:rPr>
                <w:color w:val="000000" w:themeColor="text1"/>
                <w:sz w:val="21"/>
                <w:szCs w:val="21"/>
              </w:rPr>
              <w:t>3</w:t>
            </w:r>
          </w:p>
        </w:tc>
        <w:tc>
          <w:tcPr>
            <w:tcW w:w="6660" w:type="dxa"/>
            <w:vAlign w:val="center"/>
          </w:tcPr>
          <w:p w:rsidR="00AF4932" w:rsidRDefault="008D7722">
            <w:pPr>
              <w:jc w:val="center"/>
              <w:rPr>
                <w:color w:val="000000" w:themeColor="text1"/>
                <w:sz w:val="21"/>
                <w:szCs w:val="21"/>
              </w:rPr>
            </w:pPr>
            <w:r>
              <w:rPr>
                <w:color w:val="000000" w:themeColor="text1"/>
                <w:sz w:val="21"/>
                <w:szCs w:val="21"/>
              </w:rPr>
              <w:t>变崩岗侵蚀区为水保生态区、经济作物区、工业开发区及生态旅游区技术规范</w:t>
            </w:r>
          </w:p>
        </w:tc>
      </w:tr>
      <w:tr w:rsidR="00AF4932">
        <w:trPr>
          <w:trHeight w:val="454"/>
        </w:trPr>
        <w:tc>
          <w:tcPr>
            <w:tcW w:w="1025" w:type="dxa"/>
            <w:vAlign w:val="center"/>
          </w:tcPr>
          <w:p w:rsidR="00AF4932" w:rsidRDefault="008D7722">
            <w:pPr>
              <w:jc w:val="center"/>
              <w:rPr>
                <w:color w:val="000000" w:themeColor="text1"/>
                <w:sz w:val="21"/>
                <w:szCs w:val="21"/>
              </w:rPr>
            </w:pPr>
            <w:r>
              <w:rPr>
                <w:color w:val="000000" w:themeColor="text1"/>
                <w:sz w:val="21"/>
                <w:szCs w:val="21"/>
              </w:rPr>
              <w:t>4</w:t>
            </w:r>
          </w:p>
        </w:tc>
        <w:tc>
          <w:tcPr>
            <w:tcW w:w="6660" w:type="dxa"/>
            <w:vAlign w:val="center"/>
          </w:tcPr>
          <w:p w:rsidR="00AF4932" w:rsidRDefault="008D7722">
            <w:pPr>
              <w:jc w:val="center"/>
              <w:rPr>
                <w:color w:val="000000" w:themeColor="text1"/>
                <w:sz w:val="21"/>
                <w:szCs w:val="21"/>
              </w:rPr>
            </w:pPr>
            <w:r>
              <w:rPr>
                <w:color w:val="000000" w:themeColor="text1"/>
                <w:sz w:val="21"/>
                <w:szCs w:val="21"/>
              </w:rPr>
              <w:t>安溪县花岗岩石材生态修复技术规范</w:t>
            </w:r>
          </w:p>
        </w:tc>
      </w:tr>
      <w:tr w:rsidR="00AF4932">
        <w:trPr>
          <w:trHeight w:val="454"/>
        </w:trPr>
        <w:tc>
          <w:tcPr>
            <w:tcW w:w="1025" w:type="dxa"/>
            <w:vAlign w:val="center"/>
          </w:tcPr>
          <w:p w:rsidR="00AF4932" w:rsidRDefault="008D7722">
            <w:pPr>
              <w:jc w:val="center"/>
              <w:rPr>
                <w:color w:val="000000" w:themeColor="text1"/>
                <w:sz w:val="21"/>
                <w:szCs w:val="21"/>
              </w:rPr>
            </w:pPr>
            <w:r>
              <w:rPr>
                <w:color w:val="000000" w:themeColor="text1"/>
                <w:sz w:val="21"/>
                <w:szCs w:val="21"/>
              </w:rPr>
              <w:t>5</w:t>
            </w:r>
          </w:p>
        </w:tc>
        <w:tc>
          <w:tcPr>
            <w:tcW w:w="6660" w:type="dxa"/>
            <w:vAlign w:val="center"/>
          </w:tcPr>
          <w:p w:rsidR="00AF4932" w:rsidRDefault="008D7722">
            <w:pPr>
              <w:jc w:val="center"/>
              <w:rPr>
                <w:color w:val="000000" w:themeColor="text1"/>
                <w:sz w:val="21"/>
                <w:szCs w:val="21"/>
              </w:rPr>
            </w:pPr>
            <w:r>
              <w:rPr>
                <w:color w:val="000000" w:themeColor="text1"/>
                <w:sz w:val="21"/>
                <w:szCs w:val="21"/>
              </w:rPr>
              <w:t>梯壁（边坡）土质边坡植被恢复技术规范</w:t>
            </w:r>
          </w:p>
        </w:tc>
      </w:tr>
      <w:tr w:rsidR="00AF4932">
        <w:trPr>
          <w:trHeight w:val="454"/>
        </w:trPr>
        <w:tc>
          <w:tcPr>
            <w:tcW w:w="1025" w:type="dxa"/>
            <w:vAlign w:val="center"/>
          </w:tcPr>
          <w:p w:rsidR="00AF4932" w:rsidRDefault="008D7722">
            <w:pPr>
              <w:jc w:val="center"/>
              <w:rPr>
                <w:color w:val="000000" w:themeColor="text1"/>
                <w:sz w:val="21"/>
                <w:szCs w:val="21"/>
              </w:rPr>
            </w:pPr>
            <w:r>
              <w:rPr>
                <w:color w:val="000000" w:themeColor="text1"/>
                <w:sz w:val="21"/>
                <w:szCs w:val="21"/>
              </w:rPr>
              <w:t>6</w:t>
            </w:r>
          </w:p>
        </w:tc>
        <w:tc>
          <w:tcPr>
            <w:tcW w:w="6660" w:type="dxa"/>
            <w:vAlign w:val="center"/>
          </w:tcPr>
          <w:p w:rsidR="00AF4932" w:rsidRDefault="008D7722">
            <w:pPr>
              <w:jc w:val="center"/>
              <w:rPr>
                <w:color w:val="000000" w:themeColor="text1"/>
                <w:sz w:val="21"/>
                <w:szCs w:val="21"/>
              </w:rPr>
            </w:pPr>
            <w:r>
              <w:rPr>
                <w:color w:val="000000" w:themeColor="text1"/>
                <w:sz w:val="21"/>
                <w:szCs w:val="21"/>
              </w:rPr>
              <w:t>水土流失遥感调查数据库建设技术标准</w:t>
            </w:r>
          </w:p>
        </w:tc>
      </w:tr>
      <w:tr w:rsidR="00AF4932">
        <w:trPr>
          <w:trHeight w:val="454"/>
        </w:trPr>
        <w:tc>
          <w:tcPr>
            <w:tcW w:w="1025" w:type="dxa"/>
            <w:vAlign w:val="center"/>
          </w:tcPr>
          <w:p w:rsidR="00AF4932" w:rsidRDefault="008D7722">
            <w:pPr>
              <w:jc w:val="center"/>
              <w:rPr>
                <w:color w:val="000000" w:themeColor="text1"/>
                <w:sz w:val="21"/>
                <w:szCs w:val="21"/>
              </w:rPr>
            </w:pPr>
            <w:r>
              <w:rPr>
                <w:color w:val="000000" w:themeColor="text1"/>
                <w:sz w:val="21"/>
                <w:szCs w:val="21"/>
              </w:rPr>
              <w:t>7</w:t>
            </w:r>
          </w:p>
        </w:tc>
        <w:tc>
          <w:tcPr>
            <w:tcW w:w="6660" w:type="dxa"/>
            <w:vAlign w:val="center"/>
          </w:tcPr>
          <w:p w:rsidR="00AF4932" w:rsidRDefault="008D7722">
            <w:pPr>
              <w:jc w:val="center"/>
              <w:rPr>
                <w:color w:val="000000" w:themeColor="text1"/>
                <w:sz w:val="21"/>
                <w:szCs w:val="21"/>
              </w:rPr>
            </w:pPr>
            <w:r>
              <w:rPr>
                <w:color w:val="000000" w:themeColor="text1"/>
                <w:sz w:val="21"/>
                <w:szCs w:val="21"/>
              </w:rPr>
              <w:t>福建省水土保持径流小区观测技术规程</w:t>
            </w:r>
          </w:p>
        </w:tc>
      </w:tr>
    </w:tbl>
    <w:p w:rsidR="00AF4932" w:rsidRDefault="00AF4932">
      <w:pPr>
        <w:spacing w:line="360" w:lineRule="auto"/>
        <w:ind w:firstLineChars="200" w:firstLine="560"/>
        <w:rPr>
          <w:color w:val="000000" w:themeColor="text1"/>
        </w:rPr>
      </w:pPr>
    </w:p>
    <w:p w:rsidR="00AF4932" w:rsidRDefault="008D7722">
      <w:pPr>
        <w:pStyle w:val="2"/>
        <w:rPr>
          <w:rFonts w:ascii="Times New Roman" w:hAnsi="Times New Roman"/>
          <w:color w:val="000000" w:themeColor="text1"/>
          <w:sz w:val="30"/>
          <w:szCs w:val="30"/>
        </w:rPr>
      </w:pPr>
      <w:bookmarkStart w:id="386" w:name="_Toc428437794"/>
      <w:bookmarkStart w:id="387" w:name="_Toc414350451"/>
      <w:bookmarkStart w:id="388" w:name="_Toc428890386"/>
      <w:bookmarkStart w:id="389" w:name="_Toc428437559"/>
      <w:bookmarkStart w:id="390" w:name="_Toc428200018"/>
      <w:bookmarkStart w:id="391" w:name="_Toc436752425"/>
      <w:bookmarkStart w:id="392" w:name="_Toc428437680"/>
      <w:bookmarkStart w:id="393" w:name="_Toc428715570"/>
      <w:bookmarkStart w:id="394" w:name="_Toc618"/>
      <w:bookmarkStart w:id="395" w:name="_Toc67880353"/>
      <w:r>
        <w:rPr>
          <w:rFonts w:ascii="Times New Roman" w:hAnsi="Times New Roman"/>
          <w:color w:val="000000" w:themeColor="text1"/>
          <w:sz w:val="30"/>
          <w:szCs w:val="30"/>
        </w:rPr>
        <w:t xml:space="preserve">9.4 </w:t>
      </w:r>
      <w:r>
        <w:rPr>
          <w:rFonts w:ascii="Times New Roman" w:hAnsi="Times New Roman" w:hint="eastAsia"/>
          <w:color w:val="000000" w:themeColor="text1"/>
          <w:sz w:val="30"/>
          <w:szCs w:val="30"/>
        </w:rPr>
        <w:t>科研基地建设</w:t>
      </w:r>
      <w:bookmarkEnd w:id="386"/>
      <w:bookmarkEnd w:id="387"/>
      <w:bookmarkEnd w:id="388"/>
      <w:bookmarkEnd w:id="389"/>
      <w:bookmarkEnd w:id="390"/>
      <w:bookmarkEnd w:id="391"/>
      <w:bookmarkEnd w:id="392"/>
      <w:bookmarkEnd w:id="393"/>
      <w:bookmarkEnd w:id="394"/>
      <w:bookmarkEnd w:id="395"/>
    </w:p>
    <w:p w:rsidR="00AF4932" w:rsidRDefault="008D7722">
      <w:pPr>
        <w:ind w:firstLineChars="200" w:firstLine="560"/>
        <w:rPr>
          <w:color w:val="000000" w:themeColor="text1"/>
        </w:rPr>
      </w:pPr>
      <w:r>
        <w:rPr>
          <w:color w:val="000000" w:themeColor="text1"/>
        </w:rPr>
        <w:t>（</w:t>
      </w:r>
      <w:r>
        <w:rPr>
          <w:color w:val="000000" w:themeColor="text1"/>
        </w:rPr>
        <w:t>1</w:t>
      </w:r>
      <w:r>
        <w:rPr>
          <w:color w:val="000000" w:themeColor="text1"/>
        </w:rPr>
        <w:t>）科研基地</w:t>
      </w:r>
    </w:p>
    <w:p w:rsidR="00AF4932" w:rsidRDefault="008D7722">
      <w:pPr>
        <w:ind w:firstLineChars="200" w:firstLine="560"/>
        <w:rPr>
          <w:color w:val="000000" w:themeColor="text1"/>
        </w:rPr>
      </w:pPr>
      <w:r>
        <w:rPr>
          <w:color w:val="000000" w:themeColor="text1"/>
        </w:rPr>
        <w:t>依托高校和科研院所，进行统一筹划与协同攻关，针对安溪县茶园</w:t>
      </w:r>
      <w:r>
        <w:rPr>
          <w:rFonts w:hint="eastAsia"/>
          <w:color w:val="000000" w:themeColor="text1"/>
        </w:rPr>
        <w:t>、林地及</w:t>
      </w:r>
      <w:r>
        <w:rPr>
          <w:color w:val="000000" w:themeColor="text1"/>
        </w:rPr>
        <w:t>崩岗水土流失关键问题，确定重点研究方向。完善官桥径流观测场、龙门崩岗观测点、博士工作站的科研条件，配合有关高校和科研院所，积极从科技部门申报创建水土保持重点实验室，并配套在典型研究区建设科研试验基地，配备观测与分析仪器，形成完善的基础研究平台。</w:t>
      </w:r>
    </w:p>
    <w:p w:rsidR="00AF4932" w:rsidRDefault="008D7722">
      <w:pPr>
        <w:ind w:firstLineChars="200" w:firstLine="560"/>
        <w:rPr>
          <w:color w:val="000000" w:themeColor="text1"/>
        </w:rPr>
      </w:pPr>
      <w:r>
        <w:rPr>
          <w:color w:val="000000" w:themeColor="text1"/>
        </w:rPr>
        <w:t>（</w:t>
      </w:r>
      <w:r>
        <w:rPr>
          <w:color w:val="000000" w:themeColor="text1"/>
        </w:rPr>
        <w:t>2</w:t>
      </w:r>
      <w:r>
        <w:rPr>
          <w:color w:val="000000" w:themeColor="text1"/>
        </w:rPr>
        <w:t>）科普基地</w:t>
      </w:r>
    </w:p>
    <w:p w:rsidR="00AF4932" w:rsidRDefault="008D7722">
      <w:pPr>
        <w:ind w:firstLineChars="200" w:firstLine="560"/>
        <w:rPr>
          <w:color w:val="000000" w:themeColor="text1"/>
        </w:rPr>
      </w:pPr>
      <w:r>
        <w:rPr>
          <w:color w:val="000000" w:themeColor="text1"/>
        </w:rPr>
        <w:t>持续完善科普教育基地的建设，加强龙门水土保持宣教馆、官桥</w:t>
      </w:r>
      <w:r>
        <w:rPr>
          <w:rFonts w:hint="eastAsia"/>
          <w:color w:val="000000" w:themeColor="text1"/>
        </w:rPr>
        <w:lastRenderedPageBreak/>
        <w:t>坡面径流观测场</w:t>
      </w:r>
      <w:r>
        <w:rPr>
          <w:color w:val="000000" w:themeColor="text1"/>
        </w:rPr>
        <w:t>的宣传推广，大面积推进龙门崩岗地质公园、矿山迹地公园等的完善建成，以科普基地宣传推广水土保持意识。</w:t>
      </w:r>
      <w:r>
        <w:rPr>
          <w:rFonts w:hint="eastAsia"/>
          <w:color w:val="000000" w:themeColor="text1"/>
        </w:rPr>
        <w:t>同时，规划建设安</w:t>
      </w:r>
      <w:r>
        <w:rPr>
          <w:rFonts w:hint="eastAsia"/>
          <w:color w:val="000000" w:themeColor="text1"/>
        </w:rPr>
        <w:t>溪县水土保持科教园，提升安溪县的水土保持科普功能。</w:t>
      </w:r>
    </w:p>
    <w:p w:rsidR="00AF4932" w:rsidRDefault="008D7722">
      <w:pPr>
        <w:numPr>
          <w:ilvl w:val="0"/>
          <w:numId w:val="7"/>
        </w:numPr>
        <w:ind w:firstLineChars="200" w:firstLine="560"/>
        <w:rPr>
          <w:color w:val="000000" w:themeColor="text1"/>
        </w:rPr>
      </w:pPr>
      <w:r>
        <w:rPr>
          <w:color w:val="000000" w:themeColor="text1"/>
        </w:rPr>
        <w:t>监测网络</w:t>
      </w:r>
    </w:p>
    <w:p w:rsidR="00AF4932" w:rsidRDefault="008D7722">
      <w:pPr>
        <w:numPr>
          <w:ilvl w:val="255"/>
          <w:numId w:val="0"/>
        </w:numPr>
        <w:ind w:firstLineChars="200" w:firstLine="560"/>
        <w:rPr>
          <w:color w:val="000000" w:themeColor="text1"/>
        </w:rPr>
      </w:pPr>
      <w:r>
        <w:rPr>
          <w:color w:val="000000" w:themeColor="text1"/>
        </w:rPr>
        <w:t>根据第二次全国水利普查福建水土保持情况普查成果，依托现有野外监测点，制定统一的监测指标、监测方法，确定典型流域、坡面或沟道的选择要求和固定样地及样本指标的类型、数量、时序、质量等规范。通过重点改造和有序创建，最终建成野外科研实验示范基地网络，开展统一、规范的长时序动态试验观测。</w:t>
      </w:r>
    </w:p>
    <w:p w:rsidR="00AF4932" w:rsidRDefault="008D7722">
      <w:pPr>
        <w:numPr>
          <w:ilvl w:val="0"/>
          <w:numId w:val="7"/>
        </w:numPr>
        <w:ind w:firstLineChars="200" w:firstLine="560"/>
        <w:rPr>
          <w:color w:val="000000" w:themeColor="text1"/>
        </w:rPr>
      </w:pPr>
      <w:r>
        <w:rPr>
          <w:color w:val="000000" w:themeColor="text1"/>
        </w:rPr>
        <w:t>数据共享平台</w:t>
      </w:r>
    </w:p>
    <w:p w:rsidR="00AF4932" w:rsidRDefault="008D7722">
      <w:pPr>
        <w:numPr>
          <w:ilvl w:val="255"/>
          <w:numId w:val="0"/>
        </w:numPr>
        <w:ind w:firstLineChars="200" w:firstLine="560"/>
        <w:rPr>
          <w:color w:val="000000" w:themeColor="text1"/>
        </w:rPr>
      </w:pPr>
      <w:r>
        <w:rPr>
          <w:color w:val="000000" w:themeColor="text1"/>
        </w:rPr>
        <w:t>确定水土保持基础试验数据内容与格式标准，联合现有野外监测点，制定数据上传与下载共享机制，创建水土保持基础试验数据库、管理系统和终端界面，建立开放共享水土保持试验数据管理信息平台，提高基础试验数据的使用效率。</w:t>
      </w:r>
    </w:p>
    <w:p w:rsidR="00AF4932" w:rsidRDefault="008D7722">
      <w:pPr>
        <w:pStyle w:val="2"/>
        <w:rPr>
          <w:rFonts w:ascii="Times New Roman" w:hAnsi="Times New Roman"/>
          <w:color w:val="000000" w:themeColor="text1"/>
          <w:sz w:val="30"/>
          <w:szCs w:val="30"/>
        </w:rPr>
      </w:pPr>
      <w:bookmarkStart w:id="396" w:name="_Toc67880354"/>
      <w:bookmarkStart w:id="397" w:name="_Toc4078"/>
      <w:bookmarkStart w:id="398" w:name="_Toc532834051"/>
      <w:r>
        <w:rPr>
          <w:rFonts w:ascii="Times New Roman" w:hAnsi="Times New Roman"/>
          <w:color w:val="000000" w:themeColor="text1"/>
          <w:sz w:val="30"/>
          <w:szCs w:val="30"/>
        </w:rPr>
        <w:t xml:space="preserve">9.5 </w:t>
      </w:r>
      <w:r>
        <w:rPr>
          <w:rFonts w:ascii="Times New Roman" w:hAnsi="Times New Roman" w:hint="eastAsia"/>
          <w:color w:val="000000" w:themeColor="text1"/>
          <w:sz w:val="30"/>
          <w:szCs w:val="30"/>
        </w:rPr>
        <w:t>水土流失应急预案</w:t>
      </w:r>
      <w:bookmarkEnd w:id="396"/>
      <w:bookmarkEnd w:id="397"/>
      <w:bookmarkEnd w:id="398"/>
    </w:p>
    <w:p w:rsidR="00AF4932" w:rsidRDefault="008D7722">
      <w:pPr>
        <w:spacing w:line="360" w:lineRule="auto"/>
        <w:ind w:firstLineChars="200" w:firstLine="560"/>
        <w:rPr>
          <w:color w:val="000000" w:themeColor="text1"/>
        </w:rPr>
      </w:pPr>
      <w:r>
        <w:rPr>
          <w:color w:val="000000" w:themeColor="text1"/>
        </w:rPr>
        <w:t>水土流失应急预案目的在于应对非常态水土流失危机事件，具体包括台风、暴雨、洪涝灾害等自然灾害或由于工程项目开发建设导致的大规模水土流失事件。预案应按照</w:t>
      </w:r>
      <w:r>
        <w:rPr>
          <w:rFonts w:hint="eastAsia"/>
          <w:color w:val="000000" w:themeColor="text1"/>
        </w:rPr>
        <w:t>“</w:t>
      </w:r>
      <w:r>
        <w:rPr>
          <w:color w:val="000000" w:themeColor="text1"/>
        </w:rPr>
        <w:t>以人为本、安全第一、常备不懈、以防为主</w:t>
      </w:r>
      <w:r>
        <w:rPr>
          <w:rFonts w:hint="eastAsia"/>
          <w:color w:val="000000" w:themeColor="text1"/>
        </w:rPr>
        <w:t>”</w:t>
      </w:r>
      <w:r>
        <w:rPr>
          <w:color w:val="000000" w:themeColor="text1"/>
        </w:rPr>
        <w:t>的工作方针进行。</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1</w:t>
      </w:r>
      <w:r>
        <w:rPr>
          <w:color w:val="000000" w:themeColor="text1"/>
        </w:rPr>
        <w:t>）水土流失危机事件的分类</w:t>
      </w:r>
    </w:p>
    <w:p w:rsidR="00AF4932" w:rsidRDefault="008D7722">
      <w:pPr>
        <w:spacing w:line="360" w:lineRule="auto"/>
        <w:ind w:firstLineChars="200" w:firstLine="560"/>
        <w:rPr>
          <w:color w:val="000000" w:themeColor="text1"/>
        </w:rPr>
      </w:pPr>
      <w:r>
        <w:rPr>
          <w:color w:val="000000" w:themeColor="text1"/>
        </w:rPr>
        <w:t>根据水土流失侵蚀发生的强度、灾害事件事态</w:t>
      </w:r>
      <w:r>
        <w:rPr>
          <w:color w:val="000000" w:themeColor="text1"/>
        </w:rPr>
        <w:t>发展和蔓延急剧程度的不同，可将水土流失危机事件分为常态水土流失危机事件和非常</w:t>
      </w:r>
      <w:r>
        <w:rPr>
          <w:color w:val="000000" w:themeColor="text1"/>
        </w:rPr>
        <w:lastRenderedPageBreak/>
        <w:t>态水土流失危机事件。</w:t>
      </w:r>
    </w:p>
    <w:p w:rsidR="00AF4932" w:rsidRDefault="008D7722">
      <w:pPr>
        <w:spacing w:line="360" w:lineRule="auto"/>
        <w:ind w:firstLineChars="200" w:firstLine="560"/>
        <w:rPr>
          <w:color w:val="000000" w:themeColor="text1"/>
        </w:rPr>
      </w:pPr>
      <w:r>
        <w:rPr>
          <w:color w:val="000000" w:themeColor="text1"/>
        </w:rPr>
        <w:t>常态水土流失危机事件是指持续发生，具有相当侵蚀强度的，其累积的水土流失侵蚀效果将可能或正在对当地的经济社会建设和生产活动的开展造成严重的威胁和影响，必须采取相应措施进行整治和治理的水土流失危机事件。</w:t>
      </w:r>
    </w:p>
    <w:p w:rsidR="00AF4932" w:rsidRDefault="008D7722">
      <w:pPr>
        <w:spacing w:line="360" w:lineRule="auto"/>
        <w:ind w:firstLineChars="200" w:firstLine="560"/>
        <w:rPr>
          <w:color w:val="000000" w:themeColor="text1"/>
        </w:rPr>
      </w:pPr>
      <w:r>
        <w:rPr>
          <w:color w:val="000000" w:themeColor="text1"/>
        </w:rPr>
        <w:t>非常态水土流失危机事件是指受高强度、集中范围的风暴</w:t>
      </w:r>
      <w:r>
        <w:rPr>
          <w:color w:val="000000" w:themeColor="text1"/>
        </w:rPr>
        <w:t xml:space="preserve"> </w:t>
      </w:r>
      <w:r>
        <w:rPr>
          <w:color w:val="000000" w:themeColor="text1"/>
        </w:rPr>
        <w:t>、暴雨或山洪诱使突然发生的大面积、大规模的山体滑坡、崩塌或泥石流以及由于工程项目的开发建设导致突然发生的，造成或者可能造成重大人员伤亡、财产损失</w:t>
      </w:r>
      <w:r>
        <w:rPr>
          <w:color w:val="000000" w:themeColor="text1"/>
        </w:rPr>
        <w:t xml:space="preserve"> </w:t>
      </w:r>
      <w:r>
        <w:rPr>
          <w:color w:val="000000" w:themeColor="text1"/>
        </w:rPr>
        <w:t>、生态环境破坏和</w:t>
      </w:r>
      <w:r>
        <w:rPr>
          <w:color w:val="000000" w:themeColor="text1"/>
        </w:rPr>
        <w:t>社会经济建设危害，严重危及公共安全的突发性水土流失危机事件。</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2</w:t>
      </w:r>
      <w:r>
        <w:rPr>
          <w:color w:val="000000" w:themeColor="text1"/>
        </w:rPr>
        <w:t>）水土流失危机事件应急预案分级体系</w:t>
      </w:r>
    </w:p>
    <w:p w:rsidR="00AF4932" w:rsidRDefault="008D7722">
      <w:pPr>
        <w:spacing w:line="360" w:lineRule="auto"/>
        <w:ind w:firstLineChars="200" w:firstLine="560"/>
        <w:rPr>
          <w:color w:val="000000" w:themeColor="text1"/>
        </w:rPr>
      </w:pPr>
      <w:r>
        <w:rPr>
          <w:color w:val="000000" w:themeColor="text1"/>
        </w:rPr>
        <w:t>参照《国家突发公共事件总体应急预案》中关于突发公共事件应急预案的分级体系思想，突发公共事件应急预案体系包括突发公共事件总体应急预案、突发公共事件专项应急预案、突发公共事件部门应急预案、突发公共事件地方应急预案、企事业单位根据有关法律法规制订的应急预案、主办单位为举办大型会展和文化体育等重大活动制订的应急预案等。相对应地，水土流失危机事件应为水危机总体危机事件下的专项危机事件，其应急预案分级体系，应包括国家与</w:t>
      </w:r>
      <w:r>
        <w:rPr>
          <w:color w:val="000000" w:themeColor="text1"/>
        </w:rPr>
        <w:t>地方各</w:t>
      </w:r>
      <w:r>
        <w:rPr>
          <w:color w:val="000000" w:themeColor="text1"/>
        </w:rPr>
        <w:t xml:space="preserve"> </w:t>
      </w:r>
      <w:r>
        <w:rPr>
          <w:color w:val="000000" w:themeColor="text1"/>
        </w:rPr>
        <w:t>级水土流失危机事件应急预案、水土流失危机事件部门应急预案、重大建设项目与活动水土流失危机事件应急预案等。</w:t>
      </w:r>
    </w:p>
    <w:p w:rsidR="00AF4932" w:rsidRDefault="008D7722">
      <w:pPr>
        <w:spacing w:line="360" w:lineRule="auto"/>
        <w:ind w:firstLineChars="200" w:firstLine="560"/>
        <w:rPr>
          <w:color w:val="000000" w:themeColor="text1"/>
        </w:rPr>
      </w:pPr>
      <w:r>
        <w:rPr>
          <w:color w:val="000000" w:themeColor="text1"/>
        </w:rPr>
        <w:t>（</w:t>
      </w:r>
      <w:r>
        <w:rPr>
          <w:color w:val="000000" w:themeColor="text1"/>
        </w:rPr>
        <w:t>3</w:t>
      </w:r>
      <w:r>
        <w:rPr>
          <w:color w:val="000000" w:themeColor="text1"/>
        </w:rPr>
        <w:t>）水土流失应急预案内容</w:t>
      </w:r>
    </w:p>
    <w:p w:rsidR="00AF4932" w:rsidRDefault="008D7722">
      <w:pPr>
        <w:spacing w:line="360" w:lineRule="auto"/>
        <w:ind w:firstLineChars="200" w:firstLine="560"/>
        <w:rPr>
          <w:color w:val="000000" w:themeColor="text1"/>
        </w:rPr>
      </w:pPr>
      <w:r>
        <w:rPr>
          <w:color w:val="000000" w:themeColor="text1"/>
        </w:rPr>
        <w:t>1</w:t>
      </w:r>
      <w:r>
        <w:rPr>
          <w:color w:val="000000" w:themeColor="text1"/>
        </w:rPr>
        <w:t>）组织体系与职责</w:t>
      </w:r>
    </w:p>
    <w:p w:rsidR="00AF4932" w:rsidRDefault="008D7722">
      <w:pPr>
        <w:spacing w:line="360" w:lineRule="auto"/>
        <w:ind w:firstLineChars="200" w:firstLine="560"/>
        <w:rPr>
          <w:color w:val="000000" w:themeColor="text1"/>
        </w:rPr>
      </w:pPr>
      <w:r>
        <w:rPr>
          <w:color w:val="000000" w:themeColor="text1"/>
        </w:rPr>
        <w:lastRenderedPageBreak/>
        <w:t>主要包括指挥机构、成员单位职责、办事机构、专家组等。</w:t>
      </w:r>
    </w:p>
    <w:p w:rsidR="00AF4932" w:rsidRDefault="008D7722">
      <w:pPr>
        <w:spacing w:line="360" w:lineRule="auto"/>
        <w:ind w:firstLineChars="200" w:firstLine="560"/>
        <w:rPr>
          <w:color w:val="000000" w:themeColor="text1"/>
        </w:rPr>
      </w:pPr>
      <w:r>
        <w:rPr>
          <w:color w:val="000000" w:themeColor="text1"/>
        </w:rPr>
        <w:t>指挥机构：各级人民政府设置水土流失危机事件应急处理指挥机构，负责处置防护区应急水土流失危机事件事务，并明确其主要职责。</w:t>
      </w:r>
    </w:p>
    <w:p w:rsidR="00AF4932" w:rsidRDefault="008D7722">
      <w:pPr>
        <w:spacing w:line="360" w:lineRule="auto"/>
        <w:ind w:firstLineChars="200" w:firstLine="560"/>
        <w:rPr>
          <w:color w:val="000000" w:themeColor="text1"/>
        </w:rPr>
      </w:pPr>
      <w:r>
        <w:rPr>
          <w:color w:val="000000" w:themeColor="text1"/>
        </w:rPr>
        <w:t>成员单位职责：明确水土流失危机事件应急处理指挥机构成员单位的主要职责，力求责任明确，分工合理，避免职能交叉。</w:t>
      </w:r>
    </w:p>
    <w:p w:rsidR="00AF4932" w:rsidRDefault="008D7722">
      <w:pPr>
        <w:spacing w:line="360" w:lineRule="auto"/>
        <w:ind w:firstLineChars="200" w:firstLine="560"/>
        <w:rPr>
          <w:color w:val="000000" w:themeColor="text1"/>
        </w:rPr>
      </w:pPr>
      <w:r>
        <w:rPr>
          <w:color w:val="000000" w:themeColor="text1"/>
        </w:rPr>
        <w:t>2</w:t>
      </w:r>
      <w:r>
        <w:rPr>
          <w:color w:val="000000" w:themeColor="text1"/>
        </w:rPr>
        <w:t>）预防与预警：主要包括预防预警信息、预警级别划分、预防预警行动、主要防御方案等。</w:t>
      </w:r>
    </w:p>
    <w:p w:rsidR="00AF4932" w:rsidRDefault="008D7722">
      <w:pPr>
        <w:spacing w:line="360" w:lineRule="auto"/>
        <w:ind w:firstLineChars="200" w:firstLine="560"/>
        <w:rPr>
          <w:color w:val="000000" w:themeColor="text1"/>
        </w:rPr>
      </w:pPr>
      <w:r>
        <w:rPr>
          <w:color w:val="000000" w:themeColor="text1"/>
        </w:rPr>
        <w:t>预防与预警信息：明确防护区及邻近周边地区气象降雨、水文、水土流失防治</w:t>
      </w:r>
      <w:r>
        <w:rPr>
          <w:rFonts w:hint="eastAsia"/>
          <w:color w:val="000000" w:themeColor="text1"/>
        </w:rPr>
        <w:t>情况</w:t>
      </w:r>
      <w:r>
        <w:rPr>
          <w:color w:val="000000" w:themeColor="text1"/>
        </w:rPr>
        <w:t>、灾情信息的具体报送内容、负责报送单位、报送时限等，形成规范的信息报告制度。</w:t>
      </w:r>
    </w:p>
    <w:p w:rsidR="00AF4932" w:rsidRDefault="008D7722">
      <w:pPr>
        <w:spacing w:line="360" w:lineRule="auto"/>
        <w:ind w:firstLineChars="200" w:firstLine="560"/>
        <w:rPr>
          <w:color w:val="000000" w:themeColor="text1"/>
        </w:rPr>
      </w:pPr>
      <w:r>
        <w:rPr>
          <w:color w:val="000000" w:themeColor="text1"/>
        </w:rPr>
        <w:t>预警级别划分：根据气象变化趋势所预测的和实际已发生的山洪和暴雨可能诱发的水土流失危机灾害事件的影响范围、规模和严重程度，</w:t>
      </w:r>
      <w:r>
        <w:rPr>
          <w:rFonts w:hint="eastAsia"/>
          <w:color w:val="000000" w:themeColor="text1"/>
        </w:rPr>
        <w:t>包括各乡镇现有水土流失面积、流失率等，对以上内容应</w:t>
      </w:r>
      <w:r>
        <w:rPr>
          <w:color w:val="000000" w:themeColor="text1"/>
        </w:rPr>
        <w:t>合理划分预警级别</w:t>
      </w:r>
      <w:r>
        <w:rPr>
          <w:color w:val="000000" w:themeColor="text1"/>
        </w:rPr>
        <w:t>(</w:t>
      </w:r>
      <w:r>
        <w:rPr>
          <w:color w:val="000000" w:themeColor="text1"/>
        </w:rPr>
        <w:t>通常由重到</w:t>
      </w:r>
      <w:proofErr w:type="gramStart"/>
      <w:r>
        <w:rPr>
          <w:color w:val="000000" w:themeColor="text1"/>
        </w:rPr>
        <w:t>轻分为</w:t>
      </w:r>
      <w:proofErr w:type="gramEnd"/>
      <w:r>
        <w:rPr>
          <w:color w:val="000000" w:themeColor="text1"/>
        </w:rPr>
        <w:t xml:space="preserve">I </w:t>
      </w:r>
      <w:r>
        <w:rPr>
          <w:color w:val="000000" w:themeColor="text1"/>
        </w:rPr>
        <w:t>、</w:t>
      </w:r>
      <w:r>
        <w:rPr>
          <w:color w:val="000000" w:themeColor="text1"/>
        </w:rPr>
        <w:t>II</w:t>
      </w:r>
      <w:r>
        <w:rPr>
          <w:color w:val="000000" w:themeColor="text1"/>
        </w:rPr>
        <w:t>、</w:t>
      </w:r>
      <w:r>
        <w:rPr>
          <w:color w:val="000000" w:themeColor="text1"/>
        </w:rPr>
        <w:t>III</w:t>
      </w:r>
      <w:r>
        <w:rPr>
          <w:color w:val="000000" w:themeColor="text1"/>
        </w:rPr>
        <w:t>、</w:t>
      </w:r>
      <w:r>
        <w:rPr>
          <w:color w:val="000000" w:themeColor="text1"/>
        </w:rPr>
        <w:t xml:space="preserve">IV </w:t>
      </w:r>
      <w:r>
        <w:rPr>
          <w:color w:val="000000" w:themeColor="text1"/>
        </w:rPr>
        <w:t>级，分别用红、橙、黄、蓝色表示</w:t>
      </w:r>
      <w:r>
        <w:rPr>
          <w:color w:val="000000" w:themeColor="text1"/>
        </w:rPr>
        <w:t>)</w:t>
      </w:r>
      <w:r>
        <w:rPr>
          <w:color w:val="000000" w:themeColor="text1"/>
        </w:rPr>
        <w:t>，</w:t>
      </w:r>
      <w:r>
        <w:rPr>
          <w:rFonts w:hint="eastAsia"/>
          <w:color w:val="000000" w:themeColor="text1"/>
        </w:rPr>
        <w:t>并及时</w:t>
      </w:r>
      <w:r>
        <w:rPr>
          <w:color w:val="000000" w:themeColor="text1"/>
        </w:rPr>
        <w:t>向社会</w:t>
      </w:r>
      <w:r>
        <w:rPr>
          <w:rFonts w:hint="eastAsia"/>
          <w:color w:val="000000" w:themeColor="text1"/>
        </w:rPr>
        <w:t>及</w:t>
      </w:r>
      <w:r>
        <w:rPr>
          <w:rFonts w:hint="eastAsia"/>
          <w:color w:val="000000" w:themeColor="text1"/>
        </w:rPr>
        <w:t>各乡镇</w:t>
      </w:r>
      <w:r>
        <w:rPr>
          <w:color w:val="000000" w:themeColor="text1"/>
        </w:rPr>
        <w:t>发布</w:t>
      </w:r>
      <w:r>
        <w:rPr>
          <w:rFonts w:hint="eastAsia"/>
          <w:color w:val="000000" w:themeColor="text1"/>
        </w:rPr>
        <w:t>相应的</w:t>
      </w:r>
      <w:r>
        <w:rPr>
          <w:color w:val="000000" w:themeColor="text1"/>
        </w:rPr>
        <w:t>警示标志。</w:t>
      </w:r>
    </w:p>
    <w:p w:rsidR="00AF4932" w:rsidRDefault="008D7722">
      <w:pPr>
        <w:spacing w:line="360" w:lineRule="auto"/>
        <w:ind w:firstLineChars="200" w:firstLine="560"/>
        <w:rPr>
          <w:color w:val="000000" w:themeColor="text1"/>
        </w:rPr>
      </w:pPr>
      <w:r>
        <w:rPr>
          <w:color w:val="000000" w:themeColor="text1"/>
        </w:rPr>
        <w:t>预防预警行动：包括预防预警准备，即思想、组织协调、工程、预案、物料和通信准备，防治工程设施检查及日常管理维护，与相关行业应急预案的协调等。预警行动即不同预警级别下的暴雨、山洪、工程险情、相关的水土流失动态监测指标和发展状况等预警信息的</w:t>
      </w:r>
      <w:r>
        <w:rPr>
          <w:color w:val="000000" w:themeColor="text1"/>
        </w:rPr>
        <w:t xml:space="preserve"> </w:t>
      </w:r>
      <w:r>
        <w:rPr>
          <w:color w:val="000000" w:themeColor="text1"/>
        </w:rPr>
        <w:t>更新、发布、通报以及建立水利、国土资源、气象等部门的预警信息共享和部门联动机制等。</w:t>
      </w:r>
    </w:p>
    <w:p w:rsidR="00AF4932" w:rsidRDefault="008D7722">
      <w:pPr>
        <w:spacing w:line="360" w:lineRule="auto"/>
        <w:ind w:firstLineChars="200" w:firstLine="560"/>
        <w:rPr>
          <w:color w:val="000000" w:themeColor="text1"/>
        </w:rPr>
      </w:pPr>
      <w:r>
        <w:rPr>
          <w:color w:val="000000" w:themeColor="text1"/>
        </w:rPr>
        <w:t>主要防御方案：根据管理职责和防护范围内水土资源的客观实际</w:t>
      </w:r>
      <w:r>
        <w:rPr>
          <w:color w:val="000000" w:themeColor="text1"/>
        </w:rPr>
        <w:lastRenderedPageBreak/>
        <w:t>情况和历史水土流失灾害情况，结合防护区域水土保持规划和水土保持工作建设方案书，制订针对各种地方性水土流失自然</w:t>
      </w:r>
      <w:r>
        <w:rPr>
          <w:color w:val="000000" w:themeColor="text1"/>
        </w:rPr>
        <w:t>灾害的防御对策、措施和方案。其中对可能造成大量人员伤亡灾害事故的非常态水土流失危机事件的防御方案应明确社会动员</w:t>
      </w:r>
      <w:r>
        <w:rPr>
          <w:color w:val="000000" w:themeColor="text1"/>
        </w:rPr>
        <w:t xml:space="preserve"> </w:t>
      </w:r>
      <w:r>
        <w:rPr>
          <w:color w:val="000000" w:themeColor="text1"/>
        </w:rPr>
        <w:t>、群众转移</w:t>
      </w:r>
      <w:r>
        <w:rPr>
          <w:color w:val="000000" w:themeColor="text1"/>
        </w:rPr>
        <w:t xml:space="preserve"> </w:t>
      </w:r>
      <w:r>
        <w:rPr>
          <w:color w:val="000000" w:themeColor="text1"/>
        </w:rPr>
        <w:t>、医疗、食宿安排等具体措施。</w:t>
      </w:r>
    </w:p>
    <w:p w:rsidR="00AF4932" w:rsidRDefault="008D7722">
      <w:pPr>
        <w:spacing w:line="360" w:lineRule="auto"/>
        <w:ind w:firstLineChars="200" w:firstLine="560"/>
        <w:rPr>
          <w:color w:val="000000" w:themeColor="text1"/>
        </w:rPr>
      </w:pPr>
      <w:r>
        <w:rPr>
          <w:color w:val="000000" w:themeColor="text1"/>
        </w:rPr>
        <w:t>3</w:t>
      </w:r>
      <w:r>
        <w:rPr>
          <w:color w:val="000000" w:themeColor="text1"/>
        </w:rPr>
        <w:t>）应急响应</w:t>
      </w:r>
    </w:p>
    <w:p w:rsidR="00AF4932" w:rsidRDefault="008D7722">
      <w:pPr>
        <w:spacing w:line="360" w:lineRule="auto"/>
        <w:ind w:firstLineChars="200" w:firstLine="560"/>
        <w:rPr>
          <w:color w:val="000000" w:themeColor="text1"/>
        </w:rPr>
      </w:pPr>
      <w:r>
        <w:rPr>
          <w:color w:val="000000" w:themeColor="text1"/>
        </w:rPr>
        <w:t>应急响应的总体要求：明确防护区范围发生</w:t>
      </w:r>
      <w:r>
        <w:rPr>
          <w:rFonts w:hint="eastAsia"/>
          <w:color w:val="000000" w:themeColor="text1"/>
        </w:rPr>
        <w:t>的</w:t>
      </w:r>
      <w:r>
        <w:rPr>
          <w:color w:val="000000" w:themeColor="text1"/>
        </w:rPr>
        <w:t>由于山洪或暴雨所诱发的各种水土流失灾害事件或项目开发建设</w:t>
      </w:r>
      <w:r>
        <w:rPr>
          <w:color w:val="000000" w:themeColor="text1"/>
        </w:rPr>
        <w:t xml:space="preserve"> </w:t>
      </w:r>
      <w:r>
        <w:rPr>
          <w:color w:val="000000" w:themeColor="text1"/>
        </w:rPr>
        <w:t>、大型活动导致的水土流失危机事件的应急响应行动分级总数</w:t>
      </w:r>
      <w:r>
        <w:rPr>
          <w:color w:val="000000" w:themeColor="text1"/>
        </w:rPr>
        <w:t>(</w:t>
      </w:r>
      <w:r>
        <w:rPr>
          <w:color w:val="000000" w:themeColor="text1"/>
        </w:rPr>
        <w:t>通常由重到</w:t>
      </w:r>
      <w:proofErr w:type="gramStart"/>
      <w:r>
        <w:rPr>
          <w:color w:val="000000" w:themeColor="text1"/>
        </w:rPr>
        <w:t>轻分为</w:t>
      </w:r>
      <w:proofErr w:type="gramEnd"/>
      <w:r>
        <w:rPr>
          <w:color w:val="000000" w:themeColor="text1"/>
        </w:rPr>
        <w:t xml:space="preserve"> I </w:t>
      </w:r>
      <w:r>
        <w:rPr>
          <w:color w:val="000000" w:themeColor="text1"/>
        </w:rPr>
        <w:t>、</w:t>
      </w:r>
      <w:r>
        <w:rPr>
          <w:color w:val="000000" w:themeColor="text1"/>
        </w:rPr>
        <w:t>II</w:t>
      </w:r>
      <w:r>
        <w:rPr>
          <w:color w:val="000000" w:themeColor="text1"/>
        </w:rPr>
        <w:t>、</w:t>
      </w:r>
      <w:r>
        <w:rPr>
          <w:color w:val="000000" w:themeColor="text1"/>
        </w:rPr>
        <w:t>III</w:t>
      </w:r>
      <w:r>
        <w:rPr>
          <w:color w:val="000000" w:themeColor="text1"/>
        </w:rPr>
        <w:t>、</w:t>
      </w:r>
      <w:r>
        <w:rPr>
          <w:color w:val="000000" w:themeColor="text1"/>
        </w:rPr>
        <w:t xml:space="preserve">IV </w:t>
      </w:r>
      <w:r>
        <w:rPr>
          <w:color w:val="000000" w:themeColor="text1"/>
        </w:rPr>
        <w:t>级</w:t>
      </w:r>
      <w:r>
        <w:rPr>
          <w:color w:val="000000" w:themeColor="text1"/>
        </w:rPr>
        <w:t>)</w:t>
      </w:r>
      <w:r>
        <w:rPr>
          <w:color w:val="000000" w:themeColor="text1"/>
        </w:rPr>
        <w:t>，各级人民政府及下设水土流失危机事件应对处理指挥机构应急响应行动的总体要求以及应急响应发布单位等</w:t>
      </w:r>
      <w:r>
        <w:rPr>
          <w:color w:val="000000" w:themeColor="text1"/>
        </w:rPr>
        <w:t xml:space="preserve"> </w:t>
      </w:r>
      <w:r>
        <w:rPr>
          <w:color w:val="000000" w:themeColor="text1"/>
        </w:rPr>
        <w:t>。</w:t>
      </w:r>
    </w:p>
    <w:p w:rsidR="00AF4932" w:rsidRDefault="008D7722">
      <w:pPr>
        <w:spacing w:line="360" w:lineRule="auto"/>
        <w:ind w:firstLineChars="200" w:firstLine="560"/>
        <w:rPr>
          <w:color w:val="000000" w:themeColor="text1"/>
        </w:rPr>
      </w:pPr>
      <w:r>
        <w:rPr>
          <w:color w:val="000000" w:themeColor="text1"/>
        </w:rPr>
        <w:t>主要应急响应措施：对于常态水土流失危机事</w:t>
      </w:r>
      <w:r>
        <w:rPr>
          <w:color w:val="000000" w:themeColor="text1"/>
        </w:rPr>
        <w:t>件灾害，明确发生灾害时的主要应急响应措施，包括发布常态水土流失危机事件警报的等级、标准及责任单位，工程的调度、水土流失防治建筑物的设置以及采取的相应水土流失防治工程与非工程措施等。对于非常态水土流失危机事件灾害，明确灾害发生时的主要应急响应措施，包括发布非常态水土流失危机事件警报的等级、标准及责任单位、人员转移的主要原则和安排、人员紧急抢救与救援，灾区人民的安抚，工程调度、设置临时导洪排险建筑物以及险情段的临时抢险和处理等。</w:t>
      </w:r>
    </w:p>
    <w:p w:rsidR="00AF4932" w:rsidRDefault="008D7722">
      <w:pPr>
        <w:spacing w:line="360" w:lineRule="auto"/>
        <w:ind w:firstLineChars="200" w:firstLine="560"/>
        <w:rPr>
          <w:color w:val="000000" w:themeColor="text1"/>
        </w:rPr>
      </w:pPr>
      <w:r>
        <w:rPr>
          <w:color w:val="000000" w:themeColor="text1"/>
        </w:rPr>
        <w:t>应急响应的组织工作：包括信息报送和处理、指挥和调度、群众转移和安全抢险与救灾、安全</w:t>
      </w:r>
      <w:r>
        <w:rPr>
          <w:color w:val="000000" w:themeColor="text1"/>
        </w:rPr>
        <w:t>防护和医疗救护、社会力量动员与参与等。</w:t>
      </w:r>
    </w:p>
    <w:p w:rsidR="00AF4932" w:rsidRDefault="008D7722">
      <w:pPr>
        <w:spacing w:line="360" w:lineRule="auto"/>
        <w:ind w:firstLineChars="200" w:firstLine="560"/>
        <w:rPr>
          <w:color w:val="000000" w:themeColor="text1"/>
        </w:rPr>
      </w:pPr>
      <w:r>
        <w:rPr>
          <w:color w:val="000000" w:themeColor="text1"/>
        </w:rPr>
        <w:lastRenderedPageBreak/>
        <w:t>4</w:t>
      </w:r>
      <w:r>
        <w:rPr>
          <w:color w:val="000000" w:themeColor="text1"/>
        </w:rPr>
        <w:t>）应急保障：主要包括通信与信息保障、抢险与救援保障、供电与运输保障、治安与医疗保障、物资与资金保障、社会动员保障、宣传、培训和演习等各方</w:t>
      </w:r>
      <w:proofErr w:type="gramStart"/>
      <w:r>
        <w:rPr>
          <w:color w:val="000000" w:themeColor="text1"/>
        </w:rPr>
        <w:t>面关于</w:t>
      </w:r>
      <w:proofErr w:type="gramEnd"/>
      <w:r>
        <w:rPr>
          <w:color w:val="000000" w:themeColor="text1"/>
        </w:rPr>
        <w:t>水土流失危机事件预防和应对的保障措施和条件的落实等。</w:t>
      </w:r>
    </w:p>
    <w:p w:rsidR="00AF4932" w:rsidRDefault="008D7722">
      <w:pPr>
        <w:spacing w:line="360" w:lineRule="auto"/>
        <w:ind w:firstLineChars="100" w:firstLine="280"/>
        <w:rPr>
          <w:snapToGrid w:val="0"/>
          <w:color w:val="000000" w:themeColor="text1"/>
        </w:rPr>
      </w:pPr>
      <w:r>
        <w:rPr>
          <w:color w:val="000000" w:themeColor="text1"/>
        </w:rPr>
        <w:t>5</w:t>
      </w:r>
      <w:r>
        <w:rPr>
          <w:color w:val="000000" w:themeColor="text1"/>
        </w:rPr>
        <w:t>）后期处理：包括灾后救助、抢险物资补充、水毁工程修复、灾后重建、保险与补偿、调查和总结等。</w:t>
      </w:r>
    </w:p>
    <w:p w:rsidR="00AF4932" w:rsidRDefault="00AF4932">
      <w:pPr>
        <w:spacing w:line="360" w:lineRule="auto"/>
        <w:ind w:firstLineChars="200" w:firstLine="560"/>
        <w:rPr>
          <w:color w:val="000000" w:themeColor="text1"/>
          <w:kern w:val="0"/>
        </w:rPr>
      </w:pPr>
    </w:p>
    <w:bookmarkEnd w:id="0"/>
    <w:bookmarkEnd w:id="1"/>
    <w:bookmarkEnd w:id="2"/>
    <w:bookmarkEnd w:id="3"/>
    <w:bookmarkEnd w:id="4"/>
    <w:bookmarkEnd w:id="5"/>
    <w:bookmarkEnd w:id="6"/>
    <w:bookmarkEnd w:id="7"/>
    <w:bookmarkEnd w:id="8"/>
    <w:bookmarkEnd w:id="68"/>
    <w:bookmarkEnd w:id="69"/>
    <w:bookmarkEnd w:id="70"/>
    <w:bookmarkEnd w:id="71"/>
    <w:bookmarkEnd w:id="72"/>
    <w:bookmarkEnd w:id="73"/>
    <w:bookmarkEnd w:id="74"/>
    <w:p w:rsidR="00AF4932" w:rsidRDefault="00AF4932">
      <w:pPr>
        <w:spacing w:line="360" w:lineRule="auto"/>
        <w:ind w:firstLineChars="200" w:firstLine="560"/>
        <w:rPr>
          <w:color w:val="000000" w:themeColor="text1"/>
        </w:rPr>
        <w:sectPr w:rsidR="00AF4932">
          <w:headerReference w:type="default" r:id="rId42"/>
          <w:pgSz w:w="11906" w:h="16838"/>
          <w:pgMar w:top="1440" w:right="1800" w:bottom="1440" w:left="1800" w:header="851" w:footer="992" w:gutter="0"/>
          <w:cols w:space="720"/>
          <w:docGrid w:type="lines" w:linePitch="312"/>
        </w:sectPr>
      </w:pPr>
    </w:p>
    <w:p w:rsidR="00AF4932" w:rsidRDefault="008D7722">
      <w:pPr>
        <w:pStyle w:val="1"/>
        <w:spacing w:line="360" w:lineRule="auto"/>
        <w:jc w:val="center"/>
        <w:rPr>
          <w:bCs w:val="0"/>
          <w:color w:val="000000" w:themeColor="text1"/>
          <w:sz w:val="32"/>
          <w:szCs w:val="32"/>
        </w:rPr>
      </w:pPr>
      <w:bookmarkStart w:id="399" w:name="_Toc67880355"/>
      <w:bookmarkStart w:id="400" w:name="_Toc4165"/>
      <w:r>
        <w:rPr>
          <w:bCs w:val="0"/>
          <w:color w:val="000000" w:themeColor="text1"/>
          <w:sz w:val="32"/>
          <w:szCs w:val="32"/>
        </w:rPr>
        <w:lastRenderedPageBreak/>
        <w:t xml:space="preserve">10 </w:t>
      </w:r>
      <w:r>
        <w:rPr>
          <w:bCs w:val="0"/>
          <w:color w:val="000000" w:themeColor="text1"/>
          <w:sz w:val="32"/>
          <w:szCs w:val="32"/>
        </w:rPr>
        <w:t>实施进度及投资匡算</w:t>
      </w:r>
      <w:bookmarkEnd w:id="399"/>
      <w:bookmarkEnd w:id="400"/>
    </w:p>
    <w:p w:rsidR="00AF4932" w:rsidRDefault="008D7722">
      <w:pPr>
        <w:pStyle w:val="2"/>
        <w:rPr>
          <w:rFonts w:ascii="Times New Roman" w:hAnsi="Times New Roman"/>
          <w:color w:val="000000" w:themeColor="text1"/>
          <w:sz w:val="30"/>
          <w:szCs w:val="30"/>
        </w:rPr>
      </w:pPr>
      <w:bookmarkStart w:id="401" w:name="_Toc342316728"/>
      <w:bookmarkStart w:id="402" w:name="_Toc67880356"/>
      <w:bookmarkStart w:id="403" w:name="_Toc9350"/>
      <w:r>
        <w:rPr>
          <w:rFonts w:ascii="Times New Roman" w:hAnsi="Times New Roman"/>
          <w:color w:val="000000" w:themeColor="text1"/>
          <w:sz w:val="30"/>
          <w:szCs w:val="30"/>
        </w:rPr>
        <w:t>10.1</w:t>
      </w:r>
      <w:bookmarkEnd w:id="401"/>
      <w:r>
        <w:rPr>
          <w:rFonts w:ascii="Times New Roman" w:hAnsi="Times New Roman"/>
          <w:color w:val="000000" w:themeColor="text1"/>
          <w:sz w:val="30"/>
          <w:szCs w:val="30"/>
        </w:rPr>
        <w:t xml:space="preserve"> </w:t>
      </w:r>
      <w:r>
        <w:rPr>
          <w:rFonts w:ascii="Times New Roman" w:hAnsi="Times New Roman"/>
          <w:color w:val="000000" w:themeColor="text1"/>
          <w:sz w:val="30"/>
          <w:szCs w:val="30"/>
        </w:rPr>
        <w:t>实施进度</w:t>
      </w:r>
      <w:bookmarkEnd w:id="402"/>
      <w:bookmarkEnd w:id="403"/>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 xml:space="preserve">10.1.1 </w:t>
      </w:r>
      <w:r>
        <w:rPr>
          <w:color w:val="000000" w:themeColor="text1"/>
          <w:sz w:val="28"/>
          <w:szCs w:val="28"/>
        </w:rPr>
        <w:t>实施进度安排原则</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1</w:t>
      </w:r>
      <w:r>
        <w:rPr>
          <w:rFonts w:eastAsia="宋体"/>
          <w:color w:val="000000" w:themeColor="text1"/>
          <w:sz w:val="28"/>
          <w:szCs w:val="28"/>
        </w:rPr>
        <w:t>）对水土流失严重区域的项目优先安排。</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2</w:t>
      </w:r>
      <w:r>
        <w:rPr>
          <w:rFonts w:eastAsia="宋体"/>
          <w:color w:val="000000" w:themeColor="text1"/>
          <w:sz w:val="28"/>
          <w:szCs w:val="28"/>
        </w:rPr>
        <w:t>）靠近村庄、农田，对人民群众生产、生活危害大，对国民经济和生态系统有重大影响的江河中上游地区、重要水源区和人口密集区的项目优先安排。</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3</w:t>
      </w:r>
      <w:r>
        <w:rPr>
          <w:rFonts w:eastAsia="宋体"/>
          <w:color w:val="000000" w:themeColor="text1"/>
          <w:sz w:val="28"/>
          <w:szCs w:val="28"/>
        </w:rPr>
        <w:t>）具备投入少、见效快、效益明显、示范作用强的地区优先安排。</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4</w:t>
      </w:r>
      <w:r>
        <w:rPr>
          <w:rFonts w:eastAsia="宋体"/>
          <w:color w:val="000000" w:themeColor="text1"/>
          <w:sz w:val="28"/>
          <w:szCs w:val="28"/>
        </w:rPr>
        <w:t>）当地政府重视、群众积极性高，有一定的水土流失治理基础；当地干部群众有水土流失治理的成功经验，与当地特色产业发展紧密结合并能带动产业发展的项目优先安排。</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5</w:t>
      </w:r>
      <w:r>
        <w:rPr>
          <w:rFonts w:eastAsia="宋体"/>
          <w:color w:val="000000" w:themeColor="text1"/>
          <w:sz w:val="28"/>
          <w:szCs w:val="28"/>
        </w:rPr>
        <w:t>）符合国民经济发展规划，需要优先安排的其他地区。</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 xml:space="preserve">10.1.2 </w:t>
      </w:r>
      <w:r>
        <w:rPr>
          <w:color w:val="000000" w:themeColor="text1"/>
          <w:sz w:val="28"/>
          <w:szCs w:val="28"/>
        </w:rPr>
        <w:t>实施进度安排</w:t>
      </w:r>
    </w:p>
    <w:p w:rsidR="00AF4932" w:rsidRDefault="008D7722">
      <w:pPr>
        <w:pStyle w:val="Char12"/>
        <w:ind w:firstLine="568"/>
        <w:rPr>
          <w:color w:val="000000" w:themeColor="text1"/>
          <w:spacing w:val="2"/>
        </w:rPr>
      </w:pPr>
      <w:r>
        <w:rPr>
          <w:rFonts w:ascii="宋体" w:eastAsia="宋体" w:hAnsi="宋体" w:cs="宋体" w:hint="eastAsia"/>
          <w:color w:val="000000" w:themeColor="text1"/>
          <w:spacing w:val="2"/>
          <w:sz w:val="28"/>
          <w:szCs w:val="28"/>
        </w:rPr>
        <w:t>“十四五”规划综合治理水土流失总面积</w:t>
      </w:r>
      <w:r>
        <w:rPr>
          <w:rFonts w:eastAsia="宋体" w:hint="eastAsia"/>
          <w:color w:val="000000" w:themeColor="text1"/>
          <w:spacing w:val="2"/>
          <w:sz w:val="28"/>
          <w:szCs w:val="28"/>
        </w:rPr>
        <w:t>320.28</w:t>
      </w:r>
      <w:r>
        <w:rPr>
          <w:rFonts w:eastAsia="宋体"/>
          <w:color w:val="000000" w:themeColor="text1"/>
          <w:spacing w:val="2"/>
          <w:sz w:val="28"/>
          <w:szCs w:val="28"/>
        </w:rPr>
        <w:t xml:space="preserve"> km</w:t>
      </w:r>
      <w:r>
        <w:rPr>
          <w:rFonts w:eastAsia="宋体"/>
          <w:color w:val="000000" w:themeColor="text1"/>
          <w:spacing w:val="2"/>
          <w:sz w:val="28"/>
          <w:szCs w:val="28"/>
          <w:vertAlign w:val="superscript"/>
        </w:rPr>
        <w:t>2</w:t>
      </w:r>
      <w:r>
        <w:rPr>
          <w:rFonts w:ascii="宋体" w:eastAsia="宋体" w:hAnsi="宋体" w:cs="宋体" w:hint="eastAsia"/>
          <w:color w:val="000000" w:themeColor="text1"/>
          <w:spacing w:val="2"/>
          <w:sz w:val="28"/>
          <w:szCs w:val="28"/>
        </w:rPr>
        <w:t>，</w:t>
      </w:r>
      <w:r>
        <w:rPr>
          <w:rFonts w:ascii="宋体" w:eastAsia="宋体" w:hAnsi="宋体" w:cs="宋体" w:hint="eastAsia"/>
          <w:color w:val="000000" w:themeColor="text1"/>
          <w:sz w:val="28"/>
          <w:szCs w:val="28"/>
        </w:rPr>
        <w:t>平均每年治理水土流失面积</w:t>
      </w:r>
      <w:r>
        <w:rPr>
          <w:rFonts w:eastAsia="宋体" w:hint="eastAsia"/>
          <w:color w:val="000000" w:themeColor="text1"/>
          <w:sz w:val="28"/>
          <w:szCs w:val="28"/>
        </w:rPr>
        <w:t>64.056</w:t>
      </w:r>
      <w:r>
        <w:rPr>
          <w:color w:val="000000" w:themeColor="text1"/>
          <w:sz w:val="28"/>
          <w:szCs w:val="28"/>
        </w:rPr>
        <w:t xml:space="preserve"> km</w:t>
      </w:r>
      <w:r>
        <w:rPr>
          <w:color w:val="000000" w:themeColor="text1"/>
          <w:sz w:val="28"/>
          <w:szCs w:val="28"/>
          <w:vertAlign w:val="superscript"/>
        </w:rPr>
        <w:t>2</w:t>
      </w:r>
      <w:r>
        <w:rPr>
          <w:rFonts w:ascii="宋体" w:eastAsia="宋体" w:hAnsi="宋体" w:cs="宋体" w:hint="eastAsia"/>
          <w:color w:val="000000" w:themeColor="text1"/>
          <w:sz w:val="28"/>
          <w:szCs w:val="28"/>
        </w:rPr>
        <w:t>，预防保护面积</w:t>
      </w:r>
      <w:r>
        <w:rPr>
          <w:rFonts w:eastAsia="宋体" w:hint="eastAsia"/>
          <w:color w:val="000000" w:themeColor="text1"/>
          <w:sz w:val="28"/>
          <w:szCs w:val="28"/>
        </w:rPr>
        <w:t>241.41</w:t>
      </w:r>
      <w:r>
        <w:rPr>
          <w:rFonts w:eastAsia="宋体"/>
          <w:color w:val="000000" w:themeColor="text1"/>
          <w:sz w:val="28"/>
          <w:szCs w:val="28"/>
        </w:rPr>
        <w:t xml:space="preserve"> km</w:t>
      </w:r>
      <w:r>
        <w:rPr>
          <w:rFonts w:eastAsia="宋体"/>
          <w:color w:val="000000" w:themeColor="text1"/>
          <w:sz w:val="28"/>
          <w:szCs w:val="28"/>
          <w:vertAlign w:val="superscript"/>
        </w:rPr>
        <w:t>2</w:t>
      </w:r>
      <w:r>
        <w:rPr>
          <w:rFonts w:ascii="宋体" w:eastAsia="宋体" w:hAnsi="宋体" w:cs="宋体" w:hint="eastAsia"/>
          <w:color w:val="000000" w:themeColor="text1"/>
          <w:sz w:val="28"/>
          <w:szCs w:val="28"/>
        </w:rPr>
        <w:t>，年均预防保护面积</w:t>
      </w:r>
      <w:r>
        <w:rPr>
          <w:rFonts w:eastAsia="宋体" w:hint="eastAsia"/>
          <w:color w:val="000000" w:themeColor="text1"/>
          <w:sz w:val="28"/>
          <w:szCs w:val="28"/>
        </w:rPr>
        <w:t>48.282</w:t>
      </w:r>
      <w:r>
        <w:rPr>
          <w:rFonts w:eastAsia="宋体" w:hint="eastAsia"/>
          <w:color w:val="000000" w:themeColor="text1"/>
          <w:sz w:val="28"/>
          <w:szCs w:val="28"/>
        </w:rPr>
        <w:t xml:space="preserve"> </w:t>
      </w:r>
      <w:r>
        <w:rPr>
          <w:rFonts w:eastAsia="宋体"/>
          <w:color w:val="000000" w:themeColor="text1"/>
          <w:sz w:val="28"/>
          <w:szCs w:val="28"/>
        </w:rPr>
        <w:t>km</w:t>
      </w:r>
      <w:r>
        <w:rPr>
          <w:rFonts w:eastAsia="宋体"/>
          <w:color w:val="000000" w:themeColor="text1"/>
          <w:sz w:val="28"/>
          <w:szCs w:val="28"/>
          <w:vertAlign w:val="superscript"/>
        </w:rPr>
        <w:t>2</w:t>
      </w:r>
      <w:r>
        <w:rPr>
          <w:rFonts w:eastAsia="宋体"/>
          <w:color w:val="000000" w:themeColor="text1"/>
          <w:sz w:val="28"/>
          <w:szCs w:val="28"/>
        </w:rPr>
        <w:t>。</w:t>
      </w:r>
      <w:r>
        <w:rPr>
          <w:rFonts w:ascii="宋体" w:eastAsia="宋体" w:hAnsi="宋体" w:cs="宋体" w:hint="eastAsia"/>
          <w:color w:val="000000" w:themeColor="text1"/>
          <w:sz w:val="28"/>
          <w:szCs w:val="28"/>
        </w:rPr>
        <w:t xml:space="preserve"> </w:t>
      </w:r>
    </w:p>
    <w:p w:rsidR="00AF4932" w:rsidRDefault="008D7722">
      <w:pPr>
        <w:pStyle w:val="Char12"/>
        <w:ind w:firstLine="568"/>
        <w:rPr>
          <w:rFonts w:ascii="宋体" w:eastAsia="宋体" w:hAnsi="宋体" w:cs="宋体"/>
          <w:color w:val="000000" w:themeColor="text1"/>
          <w:spacing w:val="2"/>
          <w:sz w:val="28"/>
          <w:szCs w:val="28"/>
        </w:rPr>
      </w:pPr>
      <w:r>
        <w:rPr>
          <w:rFonts w:ascii="宋体" w:eastAsia="宋体" w:hAnsi="宋体" w:cs="宋体" w:hint="eastAsia"/>
          <w:color w:val="000000" w:themeColor="text1"/>
          <w:spacing w:val="2"/>
          <w:sz w:val="28"/>
          <w:szCs w:val="28"/>
        </w:rPr>
        <w:t>其中重点治理水土流失面积</w:t>
      </w:r>
      <w:r>
        <w:rPr>
          <w:rFonts w:eastAsia="宋体" w:hint="eastAsia"/>
          <w:color w:val="000000" w:themeColor="text1"/>
          <w:spacing w:val="2"/>
          <w:sz w:val="28"/>
          <w:szCs w:val="28"/>
        </w:rPr>
        <w:t xml:space="preserve">134.62 </w:t>
      </w:r>
      <w:r>
        <w:rPr>
          <w:rFonts w:eastAsia="宋体"/>
          <w:color w:val="000000" w:themeColor="text1"/>
          <w:spacing w:val="2"/>
          <w:sz w:val="28"/>
          <w:szCs w:val="28"/>
        </w:rPr>
        <w:t>km</w:t>
      </w:r>
      <w:r>
        <w:rPr>
          <w:rFonts w:eastAsia="宋体"/>
          <w:color w:val="000000" w:themeColor="text1"/>
          <w:spacing w:val="2"/>
          <w:sz w:val="28"/>
          <w:szCs w:val="28"/>
          <w:vertAlign w:val="superscript"/>
        </w:rPr>
        <w:t>2</w:t>
      </w:r>
      <w:r>
        <w:rPr>
          <w:rFonts w:eastAsia="宋体"/>
          <w:color w:val="000000" w:themeColor="text1"/>
          <w:spacing w:val="2"/>
          <w:sz w:val="28"/>
          <w:szCs w:val="28"/>
        </w:rPr>
        <w:t>，</w:t>
      </w:r>
      <w:r>
        <w:rPr>
          <w:rFonts w:ascii="宋体" w:eastAsia="宋体" w:hAnsi="宋体" w:cs="宋体" w:hint="eastAsia"/>
          <w:color w:val="000000" w:themeColor="text1"/>
          <w:sz w:val="28"/>
          <w:szCs w:val="28"/>
        </w:rPr>
        <w:t>平均每年治理水土流失面积</w:t>
      </w:r>
      <w:r>
        <w:rPr>
          <w:rFonts w:hint="eastAsia"/>
          <w:color w:val="000000" w:themeColor="text1"/>
          <w:sz w:val="28"/>
          <w:szCs w:val="28"/>
        </w:rPr>
        <w:t>26.924</w:t>
      </w:r>
      <w:r>
        <w:rPr>
          <w:color w:val="000000" w:themeColor="text1"/>
          <w:sz w:val="28"/>
          <w:szCs w:val="28"/>
        </w:rPr>
        <w:t xml:space="preserve"> km</w:t>
      </w:r>
      <w:r>
        <w:rPr>
          <w:color w:val="000000" w:themeColor="text1"/>
          <w:sz w:val="28"/>
          <w:szCs w:val="28"/>
          <w:vertAlign w:val="superscript"/>
        </w:rPr>
        <w:t>2</w:t>
      </w:r>
      <w:r>
        <w:rPr>
          <w:rFonts w:hint="eastAsia"/>
          <w:color w:val="000000" w:themeColor="text1"/>
        </w:rPr>
        <w:t>，</w:t>
      </w:r>
      <w:r>
        <w:rPr>
          <w:rFonts w:ascii="宋体" w:eastAsia="宋体" w:hAnsi="宋体" w:cs="宋体" w:hint="eastAsia"/>
          <w:color w:val="000000" w:themeColor="text1"/>
          <w:sz w:val="28"/>
          <w:szCs w:val="28"/>
        </w:rPr>
        <w:t>重点预防保护面积</w:t>
      </w:r>
      <w:r>
        <w:rPr>
          <w:rFonts w:eastAsia="宋体" w:hint="eastAsia"/>
          <w:color w:val="000000" w:themeColor="text1"/>
          <w:sz w:val="28"/>
          <w:szCs w:val="28"/>
        </w:rPr>
        <w:t>241.41</w:t>
      </w:r>
      <w:r>
        <w:rPr>
          <w:rFonts w:eastAsia="宋体"/>
          <w:color w:val="000000" w:themeColor="text1"/>
          <w:sz w:val="28"/>
          <w:szCs w:val="28"/>
        </w:rPr>
        <w:t xml:space="preserve"> km</w:t>
      </w:r>
      <w:r>
        <w:rPr>
          <w:rFonts w:eastAsia="宋体"/>
          <w:color w:val="000000" w:themeColor="text1"/>
          <w:sz w:val="28"/>
          <w:szCs w:val="28"/>
          <w:vertAlign w:val="superscript"/>
        </w:rPr>
        <w:t>2</w:t>
      </w:r>
      <w:r>
        <w:rPr>
          <w:rFonts w:ascii="宋体" w:eastAsia="宋体" w:hAnsi="宋体" w:cs="宋体" w:hint="eastAsia"/>
          <w:color w:val="000000" w:themeColor="text1"/>
          <w:sz w:val="28"/>
          <w:szCs w:val="28"/>
        </w:rPr>
        <w:t>，年均预防保护面积</w:t>
      </w:r>
      <w:r>
        <w:rPr>
          <w:rFonts w:eastAsia="宋体" w:hint="eastAsia"/>
          <w:color w:val="000000" w:themeColor="text1"/>
          <w:sz w:val="28"/>
          <w:szCs w:val="28"/>
        </w:rPr>
        <w:t>48.</w:t>
      </w:r>
      <w:r>
        <w:rPr>
          <w:rFonts w:eastAsia="宋体" w:hint="eastAsia"/>
          <w:color w:val="000000" w:themeColor="text1"/>
          <w:sz w:val="28"/>
          <w:szCs w:val="28"/>
        </w:rPr>
        <w:t>282</w:t>
      </w:r>
      <w:r>
        <w:rPr>
          <w:rFonts w:eastAsia="宋体" w:hint="eastAsia"/>
          <w:color w:val="000000" w:themeColor="text1"/>
          <w:sz w:val="28"/>
          <w:szCs w:val="28"/>
        </w:rPr>
        <w:t xml:space="preserve"> </w:t>
      </w:r>
      <w:r>
        <w:rPr>
          <w:rFonts w:eastAsia="宋体"/>
          <w:color w:val="000000" w:themeColor="text1"/>
          <w:sz w:val="28"/>
          <w:szCs w:val="28"/>
        </w:rPr>
        <w:t>km</w:t>
      </w:r>
      <w:r>
        <w:rPr>
          <w:rFonts w:eastAsia="宋体"/>
          <w:color w:val="000000" w:themeColor="text1"/>
          <w:sz w:val="28"/>
          <w:szCs w:val="28"/>
          <w:vertAlign w:val="superscript"/>
        </w:rPr>
        <w:t>2</w:t>
      </w:r>
      <w:r>
        <w:rPr>
          <w:rFonts w:ascii="宋体" w:eastAsia="宋体" w:hAnsi="宋体" w:cs="宋体" w:hint="eastAsia"/>
          <w:color w:val="000000" w:themeColor="text1"/>
          <w:sz w:val="28"/>
          <w:szCs w:val="28"/>
        </w:rPr>
        <w:t>。</w:t>
      </w:r>
      <w:r>
        <w:rPr>
          <w:rFonts w:ascii="宋体" w:eastAsia="宋体" w:hAnsi="宋体" w:cs="宋体" w:hint="eastAsia"/>
          <w:color w:val="000000" w:themeColor="text1"/>
          <w:sz w:val="28"/>
          <w:szCs w:val="28"/>
        </w:rPr>
        <w:t xml:space="preserve"> </w:t>
      </w:r>
    </w:p>
    <w:p w:rsidR="00AF4932" w:rsidRDefault="00AF4932">
      <w:pPr>
        <w:tabs>
          <w:tab w:val="left" w:pos="0"/>
          <w:tab w:val="left" w:pos="915"/>
          <w:tab w:val="left" w:pos="1155"/>
          <w:tab w:val="left" w:pos="1575"/>
        </w:tabs>
        <w:spacing w:line="360" w:lineRule="auto"/>
        <w:ind w:firstLineChars="200" w:firstLine="568"/>
        <w:rPr>
          <w:color w:val="000000" w:themeColor="text1"/>
          <w:spacing w:val="2"/>
          <w:kern w:val="0"/>
        </w:rPr>
      </w:pPr>
    </w:p>
    <w:p w:rsidR="00AF4932" w:rsidRDefault="008D7722">
      <w:pPr>
        <w:pStyle w:val="2"/>
        <w:spacing w:line="415" w:lineRule="auto"/>
        <w:rPr>
          <w:rFonts w:ascii="Times New Roman" w:hAnsi="Times New Roman"/>
          <w:color w:val="000000" w:themeColor="text1"/>
          <w:sz w:val="30"/>
          <w:szCs w:val="30"/>
        </w:rPr>
      </w:pPr>
      <w:bookmarkStart w:id="404" w:name="_Toc14369"/>
      <w:bookmarkStart w:id="405" w:name="_Toc67880357"/>
      <w:r>
        <w:rPr>
          <w:rFonts w:ascii="Times New Roman" w:hAnsi="Times New Roman"/>
          <w:color w:val="000000" w:themeColor="text1"/>
          <w:sz w:val="30"/>
          <w:szCs w:val="30"/>
        </w:rPr>
        <w:lastRenderedPageBreak/>
        <w:t xml:space="preserve">10.2 </w:t>
      </w:r>
      <w:r>
        <w:rPr>
          <w:rFonts w:ascii="Times New Roman" w:hAnsi="Times New Roman" w:hint="eastAsia"/>
          <w:color w:val="000000" w:themeColor="text1"/>
          <w:sz w:val="30"/>
          <w:szCs w:val="30"/>
        </w:rPr>
        <w:t>重点项目</w:t>
      </w:r>
      <w:bookmarkEnd w:id="404"/>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 xml:space="preserve">10.2.1 </w:t>
      </w:r>
      <w:r>
        <w:rPr>
          <w:rFonts w:hint="eastAsia"/>
          <w:color w:val="000000" w:themeColor="text1"/>
          <w:sz w:val="28"/>
          <w:szCs w:val="28"/>
        </w:rPr>
        <w:t>重点项目选择原则</w:t>
      </w:r>
    </w:p>
    <w:p w:rsidR="00AF4932" w:rsidRDefault="008D7722">
      <w:pPr>
        <w:adjustRightInd w:val="0"/>
        <w:snapToGrid w:val="0"/>
        <w:spacing w:line="600" w:lineRule="exact"/>
        <w:ind w:firstLineChars="249" w:firstLine="697"/>
        <w:rPr>
          <w:rFonts w:ascii="宋体" w:hAnsi="宋体" w:cs="宋体"/>
          <w:color w:val="000000" w:themeColor="text1"/>
          <w:kern w:val="0"/>
        </w:rPr>
      </w:pPr>
      <w:r>
        <w:rPr>
          <w:rFonts w:ascii="宋体" w:hAnsi="宋体" w:cs="宋体" w:hint="eastAsia"/>
          <w:color w:val="000000" w:themeColor="text1"/>
          <w:kern w:val="0"/>
        </w:rPr>
        <w:t>①与</w:t>
      </w:r>
      <w:r>
        <w:rPr>
          <w:rFonts w:ascii="宋体" w:hAnsi="宋体" w:cs="宋体" w:hint="eastAsia"/>
          <w:snapToGrid w:val="0"/>
          <w:color w:val="000000" w:themeColor="text1"/>
        </w:rPr>
        <w:t>《</w:t>
      </w:r>
      <w:r>
        <w:rPr>
          <w:rFonts w:ascii="宋体" w:hAnsi="宋体" w:cs="宋体" w:hint="eastAsia"/>
          <w:color w:val="000000" w:themeColor="text1"/>
        </w:rPr>
        <w:t>福建省“十四五”水土保持规划</w:t>
      </w:r>
      <w:r>
        <w:rPr>
          <w:rFonts w:ascii="宋体" w:hAnsi="宋体" w:cs="宋体" w:hint="eastAsia"/>
          <w:snapToGrid w:val="0"/>
          <w:color w:val="000000" w:themeColor="text1"/>
        </w:rPr>
        <w:t>》《泉州市水土保持规划</w:t>
      </w:r>
      <w:r>
        <w:rPr>
          <w:rFonts w:ascii="宋体" w:hAnsi="宋体" w:cs="宋体" w:hint="eastAsia"/>
          <w:snapToGrid w:val="0"/>
          <w:color w:val="000000" w:themeColor="text1"/>
        </w:rPr>
        <w:t>2016</w:t>
      </w:r>
      <w:r>
        <w:rPr>
          <w:rFonts w:ascii="宋体" w:hAnsi="宋体" w:cs="宋体" w:hint="eastAsia"/>
          <w:snapToGrid w:val="0"/>
          <w:color w:val="000000" w:themeColor="text1"/>
        </w:rPr>
        <w:t>～</w:t>
      </w:r>
      <w:r>
        <w:rPr>
          <w:rFonts w:ascii="宋体" w:hAnsi="宋体" w:cs="宋体" w:hint="eastAsia"/>
          <w:snapToGrid w:val="0"/>
          <w:color w:val="000000" w:themeColor="text1"/>
        </w:rPr>
        <w:t>2030</w:t>
      </w:r>
      <w:r>
        <w:rPr>
          <w:rFonts w:ascii="宋体" w:hAnsi="宋体" w:cs="宋体" w:hint="eastAsia"/>
          <w:snapToGrid w:val="0"/>
          <w:color w:val="000000" w:themeColor="text1"/>
        </w:rPr>
        <w:t>年》</w:t>
      </w:r>
      <w:r>
        <w:rPr>
          <w:rFonts w:ascii="宋体" w:hAnsi="宋体" w:cs="宋体" w:hint="eastAsia"/>
          <w:color w:val="000000" w:themeColor="text1"/>
          <w:kern w:val="0"/>
        </w:rPr>
        <w:t>重点项目相衔接；</w:t>
      </w:r>
    </w:p>
    <w:p w:rsidR="00AF4932" w:rsidRDefault="008D7722">
      <w:pPr>
        <w:adjustRightInd w:val="0"/>
        <w:snapToGrid w:val="0"/>
        <w:spacing w:line="600" w:lineRule="exact"/>
        <w:ind w:firstLineChars="249" w:firstLine="697"/>
        <w:rPr>
          <w:rFonts w:ascii="宋体" w:hAnsi="宋体" w:cs="宋体"/>
          <w:color w:val="000000" w:themeColor="text1"/>
          <w:kern w:val="0"/>
        </w:rPr>
      </w:pPr>
      <w:r>
        <w:rPr>
          <w:rFonts w:ascii="宋体" w:hAnsi="宋体" w:cs="宋体" w:hint="eastAsia"/>
          <w:color w:val="000000" w:themeColor="text1"/>
          <w:kern w:val="0"/>
        </w:rPr>
        <w:t>②优先考虑国家重点、省重点工程；</w:t>
      </w:r>
    </w:p>
    <w:p w:rsidR="00AF4932" w:rsidRDefault="008D7722">
      <w:pPr>
        <w:adjustRightInd w:val="0"/>
        <w:snapToGrid w:val="0"/>
        <w:spacing w:line="600" w:lineRule="exact"/>
        <w:ind w:firstLineChars="249" w:firstLine="697"/>
        <w:rPr>
          <w:rFonts w:ascii="宋体" w:hAnsi="宋体" w:cs="宋体"/>
          <w:color w:val="000000" w:themeColor="text1"/>
          <w:kern w:val="0"/>
        </w:rPr>
      </w:pPr>
      <w:r>
        <w:rPr>
          <w:rFonts w:ascii="宋体" w:hAnsi="宋体" w:cs="宋体" w:hint="eastAsia"/>
          <w:color w:val="000000" w:themeColor="text1"/>
          <w:kern w:val="0"/>
        </w:rPr>
        <w:t>③地方积极性高，有实施重点项目经验和基础的地区；</w:t>
      </w:r>
    </w:p>
    <w:p w:rsidR="00AF4932" w:rsidRDefault="008D7722">
      <w:pPr>
        <w:adjustRightInd w:val="0"/>
        <w:snapToGrid w:val="0"/>
        <w:spacing w:line="600" w:lineRule="exact"/>
        <w:ind w:firstLineChars="250" w:firstLine="700"/>
        <w:rPr>
          <w:rFonts w:ascii="宋体" w:hAnsi="宋体" w:cs="宋体"/>
          <w:color w:val="000000" w:themeColor="text1"/>
          <w:kern w:val="0"/>
        </w:rPr>
      </w:pPr>
      <w:r>
        <w:rPr>
          <w:rFonts w:ascii="宋体" w:hAnsi="宋体" w:cs="宋体" w:hint="eastAsia"/>
          <w:color w:val="000000" w:themeColor="text1"/>
          <w:kern w:val="0"/>
        </w:rPr>
        <w:t>④对水土流失重点预防区、水土流失重点治理区的项目优先考虑。</w:t>
      </w:r>
    </w:p>
    <w:p w:rsidR="00AF4932" w:rsidRDefault="008D7722">
      <w:pPr>
        <w:adjustRightInd w:val="0"/>
        <w:snapToGrid w:val="0"/>
        <w:spacing w:line="600" w:lineRule="exact"/>
        <w:ind w:firstLineChars="250" w:firstLine="700"/>
        <w:rPr>
          <w:rFonts w:ascii="宋体" w:hAnsi="宋体" w:cs="宋体"/>
          <w:color w:val="000000" w:themeColor="text1"/>
          <w:kern w:val="0"/>
        </w:rPr>
      </w:pPr>
      <w:r>
        <w:rPr>
          <w:rFonts w:ascii="宋体" w:hAnsi="宋体" w:cs="宋体" w:hint="eastAsia"/>
          <w:color w:val="000000" w:themeColor="text1"/>
          <w:kern w:val="0"/>
        </w:rPr>
        <w:t>⑤对国民经济和生态系统有重大影响的江河中上游地区、重要水源区及“老、少、边、穷”地区的项目优先考虑。</w:t>
      </w:r>
    </w:p>
    <w:p w:rsidR="00AF4932" w:rsidRDefault="008D7722">
      <w:pPr>
        <w:adjustRightInd w:val="0"/>
        <w:snapToGrid w:val="0"/>
        <w:spacing w:line="600" w:lineRule="exact"/>
        <w:rPr>
          <w:rFonts w:ascii="宋体" w:hAnsi="宋体" w:cs="宋体"/>
          <w:color w:val="000000" w:themeColor="text1"/>
          <w:kern w:val="0"/>
        </w:rPr>
      </w:pPr>
      <w:r>
        <w:rPr>
          <w:rFonts w:ascii="宋体" w:hAnsi="宋体" w:cs="宋体" w:hint="eastAsia"/>
          <w:b/>
          <w:color w:val="000000" w:themeColor="text1"/>
          <w:kern w:val="0"/>
        </w:rPr>
        <w:t xml:space="preserve">    </w:t>
      </w:r>
      <w:r>
        <w:rPr>
          <w:rFonts w:ascii="宋体" w:hAnsi="宋体" w:cs="宋体" w:hint="eastAsia"/>
          <w:color w:val="000000" w:themeColor="text1"/>
          <w:kern w:val="0"/>
        </w:rPr>
        <w:t>根据以上原则，重点项目安排重要江河源</w:t>
      </w:r>
      <w:r>
        <w:rPr>
          <w:rFonts w:ascii="宋体" w:hAnsi="宋体" w:cs="宋体" w:hint="eastAsia"/>
          <w:color w:val="000000" w:themeColor="text1"/>
        </w:rPr>
        <w:t>头</w:t>
      </w:r>
      <w:r>
        <w:rPr>
          <w:rFonts w:ascii="宋体" w:hAnsi="宋体" w:cs="宋体" w:hint="eastAsia"/>
          <w:color w:val="000000" w:themeColor="text1"/>
          <w:kern w:val="0"/>
        </w:rPr>
        <w:t>区工程、重要饮水水源地工程、自然保护地、</w:t>
      </w:r>
      <w:r>
        <w:rPr>
          <w:rFonts w:ascii="宋体" w:hAnsi="宋体" w:cs="宋体" w:hint="eastAsia"/>
          <w:color w:val="000000" w:themeColor="text1"/>
          <w:kern w:val="0"/>
        </w:rPr>
        <w:t>茶园</w:t>
      </w:r>
      <w:r>
        <w:rPr>
          <w:rFonts w:ascii="宋体" w:hAnsi="宋体" w:cs="宋体" w:hint="eastAsia"/>
          <w:color w:val="000000" w:themeColor="text1"/>
          <w:kern w:val="0"/>
        </w:rPr>
        <w:t>水土流失综合治理工程、林地水土流失综合治理工程、生态清洁型小流域治理工程、崩岗综合治理工程、人居环境综合整治工程、水土流失综合防治示范区等建设工程。加强监督、监测工作，充分发挥水土保持科技对水土流失治理的技术支撑作用。</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10.2.</w:t>
      </w:r>
      <w:r>
        <w:rPr>
          <w:rFonts w:hint="eastAsia"/>
          <w:color w:val="000000" w:themeColor="text1"/>
          <w:sz w:val="28"/>
          <w:szCs w:val="28"/>
        </w:rPr>
        <w:t>2</w:t>
      </w:r>
      <w:r>
        <w:rPr>
          <w:color w:val="000000" w:themeColor="text1"/>
          <w:sz w:val="28"/>
          <w:szCs w:val="28"/>
        </w:rPr>
        <w:t xml:space="preserve"> </w:t>
      </w:r>
      <w:r>
        <w:rPr>
          <w:rFonts w:hint="eastAsia"/>
          <w:color w:val="000000" w:themeColor="text1"/>
          <w:sz w:val="28"/>
          <w:szCs w:val="28"/>
        </w:rPr>
        <w:t>重要江河源头区工程</w:t>
      </w:r>
    </w:p>
    <w:p w:rsidR="00AF4932" w:rsidRDefault="008D7722">
      <w:pPr>
        <w:ind w:firstLineChars="200" w:firstLine="560"/>
        <w:rPr>
          <w:color w:val="000000" w:themeColor="text1"/>
        </w:rPr>
        <w:sectPr w:rsidR="00AF4932">
          <w:headerReference w:type="default" r:id="rId43"/>
          <w:pgSz w:w="11906" w:h="16838"/>
          <w:pgMar w:top="1440" w:right="1800" w:bottom="1440" w:left="1800" w:header="851" w:footer="992" w:gutter="0"/>
          <w:cols w:space="720"/>
          <w:docGrid w:type="lines" w:linePitch="312"/>
        </w:sectPr>
      </w:pPr>
      <w:r>
        <w:rPr>
          <w:rFonts w:hint="eastAsia"/>
          <w:color w:val="000000" w:themeColor="text1"/>
        </w:rPr>
        <w:t>选取晋江源头、九龙江源头等为重要江河源头区，</w:t>
      </w:r>
      <w:r>
        <w:rPr>
          <w:color w:val="000000" w:themeColor="text1"/>
        </w:rPr>
        <w:t>预防面积</w:t>
      </w:r>
      <w:r>
        <w:rPr>
          <w:rFonts w:hint="eastAsia"/>
          <w:color w:val="000000" w:themeColor="text1"/>
        </w:rPr>
        <w:t>95.08</w:t>
      </w:r>
      <w:r>
        <w:rPr>
          <w:color w:val="000000" w:themeColor="text1"/>
        </w:rPr>
        <w:t xml:space="preserve"> km²</w:t>
      </w:r>
      <w:r>
        <w:rPr>
          <w:color w:val="000000" w:themeColor="text1"/>
        </w:rPr>
        <w:t>（封育保护</w:t>
      </w:r>
      <w:r>
        <w:rPr>
          <w:rFonts w:hint="eastAsia"/>
          <w:color w:val="000000" w:themeColor="text1"/>
        </w:rPr>
        <w:t>83.12</w:t>
      </w:r>
      <w:r>
        <w:rPr>
          <w:color w:val="000000" w:themeColor="text1"/>
        </w:rPr>
        <w:t xml:space="preserve"> km²</w:t>
      </w:r>
      <w:r>
        <w:rPr>
          <w:color w:val="000000" w:themeColor="text1"/>
        </w:rPr>
        <w:t>，</w:t>
      </w:r>
      <w:r>
        <w:rPr>
          <w:rFonts w:hint="eastAsia"/>
          <w:color w:val="000000" w:themeColor="text1"/>
        </w:rPr>
        <w:t>退耕还林</w:t>
      </w:r>
      <w:r>
        <w:rPr>
          <w:rFonts w:hint="eastAsia"/>
          <w:color w:val="000000" w:themeColor="text1"/>
        </w:rPr>
        <w:t>0.88 km</w:t>
      </w:r>
      <w:r>
        <w:rPr>
          <w:rFonts w:hint="eastAsia"/>
          <w:color w:val="000000" w:themeColor="text1"/>
        </w:rPr>
        <w:t>²，</w:t>
      </w:r>
      <w:r>
        <w:rPr>
          <w:color w:val="000000" w:themeColor="text1"/>
        </w:rPr>
        <w:t>农业保土耕作</w:t>
      </w:r>
      <w:r>
        <w:rPr>
          <w:rFonts w:hint="eastAsia"/>
          <w:color w:val="000000" w:themeColor="text1"/>
        </w:rPr>
        <w:t>4.42</w:t>
      </w:r>
      <w:r>
        <w:rPr>
          <w:color w:val="000000" w:themeColor="text1"/>
        </w:rPr>
        <w:t xml:space="preserve"> km²</w:t>
      </w:r>
      <w:r>
        <w:rPr>
          <w:color w:val="000000" w:themeColor="text1"/>
        </w:rPr>
        <w:t>，治理面积</w:t>
      </w:r>
      <w:r>
        <w:rPr>
          <w:rFonts w:hint="eastAsia"/>
          <w:color w:val="000000" w:themeColor="text1"/>
        </w:rPr>
        <w:t xml:space="preserve">6.66 </w:t>
      </w:r>
      <w:r>
        <w:rPr>
          <w:color w:val="000000" w:themeColor="text1"/>
        </w:rPr>
        <w:t>km²</w:t>
      </w:r>
      <w:r>
        <w:rPr>
          <w:color w:val="000000" w:themeColor="text1"/>
        </w:rPr>
        <w:t>（</w:t>
      </w:r>
      <w:r>
        <w:rPr>
          <w:rFonts w:hint="eastAsia"/>
          <w:color w:val="000000" w:themeColor="text1"/>
        </w:rPr>
        <w:t>封禁治理</w:t>
      </w:r>
      <w:r>
        <w:rPr>
          <w:rFonts w:hint="eastAsia"/>
          <w:color w:val="000000" w:themeColor="text1"/>
        </w:rPr>
        <w:t>5.26 km</w:t>
      </w:r>
      <w:r>
        <w:rPr>
          <w:rFonts w:hint="eastAsia"/>
          <w:color w:val="000000" w:themeColor="text1"/>
        </w:rPr>
        <w:t>²，水保林</w:t>
      </w:r>
      <w:r>
        <w:rPr>
          <w:rFonts w:hint="eastAsia"/>
          <w:color w:val="000000" w:themeColor="text1"/>
        </w:rPr>
        <w:t xml:space="preserve">0.33 </w:t>
      </w:r>
      <w:r>
        <w:rPr>
          <w:color w:val="000000" w:themeColor="text1"/>
        </w:rPr>
        <w:t>km²</w:t>
      </w:r>
      <w:r>
        <w:rPr>
          <w:rFonts w:hint="eastAsia"/>
          <w:color w:val="000000" w:themeColor="text1"/>
        </w:rPr>
        <w:t>，种草</w:t>
      </w:r>
      <w:r>
        <w:rPr>
          <w:rFonts w:hint="eastAsia"/>
          <w:color w:val="000000" w:themeColor="text1"/>
        </w:rPr>
        <w:t>0.27 km</w:t>
      </w:r>
      <w:r>
        <w:rPr>
          <w:rFonts w:hint="eastAsia"/>
          <w:color w:val="000000" w:themeColor="text1"/>
        </w:rPr>
        <w:t>²，坡改梯</w:t>
      </w:r>
      <w:r>
        <w:rPr>
          <w:rFonts w:hint="eastAsia"/>
          <w:color w:val="000000" w:themeColor="text1"/>
        </w:rPr>
        <w:t xml:space="preserve">0.80 </w:t>
      </w:r>
      <w:r>
        <w:rPr>
          <w:color w:val="000000" w:themeColor="text1"/>
        </w:rPr>
        <w:t>km²</w:t>
      </w:r>
      <w:r>
        <w:rPr>
          <w:rFonts w:hint="eastAsia"/>
          <w:color w:val="000000" w:themeColor="text1"/>
        </w:rPr>
        <w:t>，道路</w:t>
      </w:r>
      <w:r>
        <w:rPr>
          <w:rFonts w:hint="eastAsia"/>
          <w:color w:val="000000" w:themeColor="text1"/>
        </w:rPr>
        <w:t>18.50 km</w:t>
      </w:r>
      <w:r>
        <w:rPr>
          <w:rFonts w:hint="eastAsia"/>
          <w:color w:val="000000" w:themeColor="text1"/>
        </w:rPr>
        <w:t>，排水沟</w:t>
      </w:r>
      <w:r>
        <w:rPr>
          <w:rFonts w:hint="eastAsia"/>
          <w:color w:val="000000" w:themeColor="text1"/>
        </w:rPr>
        <w:t>18.64 km</w:t>
      </w:r>
      <w:r>
        <w:rPr>
          <w:rFonts w:hint="eastAsia"/>
          <w:color w:val="000000" w:themeColor="text1"/>
        </w:rPr>
        <w:t>，护岸护坡</w:t>
      </w:r>
      <w:r>
        <w:rPr>
          <w:rFonts w:hint="eastAsia"/>
          <w:color w:val="000000" w:themeColor="text1"/>
        </w:rPr>
        <w:t>1.05 km</w:t>
      </w:r>
      <w:r>
        <w:rPr>
          <w:rFonts w:hint="eastAsia"/>
          <w:color w:val="000000" w:themeColor="text1"/>
        </w:rPr>
        <w:t>，蓄水池</w:t>
      </w:r>
      <w:r>
        <w:rPr>
          <w:rFonts w:hint="eastAsia"/>
          <w:color w:val="000000" w:themeColor="text1"/>
        </w:rPr>
        <w:t>40</w:t>
      </w:r>
      <w:r>
        <w:rPr>
          <w:rFonts w:hint="eastAsia"/>
          <w:color w:val="000000" w:themeColor="text1"/>
        </w:rPr>
        <w:t>口，沼气池</w:t>
      </w:r>
      <w:r>
        <w:rPr>
          <w:rFonts w:hint="eastAsia"/>
          <w:color w:val="000000" w:themeColor="text1"/>
        </w:rPr>
        <w:t>47</w:t>
      </w:r>
      <w:r>
        <w:rPr>
          <w:rFonts w:hint="eastAsia"/>
          <w:color w:val="000000" w:themeColor="text1"/>
        </w:rPr>
        <w:t>口，垃圾站</w:t>
      </w:r>
      <w:r>
        <w:rPr>
          <w:rFonts w:hint="eastAsia"/>
          <w:color w:val="000000" w:themeColor="text1"/>
        </w:rPr>
        <w:t>20</w:t>
      </w:r>
      <w:r>
        <w:rPr>
          <w:rFonts w:hint="eastAsia"/>
          <w:color w:val="000000" w:themeColor="text1"/>
        </w:rPr>
        <w:t>处，污水站</w:t>
      </w:r>
      <w:r>
        <w:rPr>
          <w:rFonts w:hint="eastAsia"/>
          <w:color w:val="000000" w:themeColor="text1"/>
        </w:rPr>
        <w:t>7</w:t>
      </w:r>
      <w:r>
        <w:rPr>
          <w:rFonts w:hint="eastAsia"/>
          <w:color w:val="000000" w:themeColor="text1"/>
        </w:rPr>
        <w:t>处</w:t>
      </w:r>
      <w:r>
        <w:rPr>
          <w:color w:val="000000" w:themeColor="text1"/>
        </w:rPr>
        <w:t>）</w:t>
      </w:r>
      <w:r>
        <w:rPr>
          <w:rFonts w:hint="eastAsia"/>
          <w:color w:val="000000" w:themeColor="text1"/>
        </w:rPr>
        <w:t>）</w:t>
      </w:r>
      <w:r>
        <w:rPr>
          <w:color w:val="000000" w:themeColor="text1"/>
        </w:rPr>
        <w:t>。</w:t>
      </w:r>
      <w:r>
        <w:rPr>
          <w:rFonts w:hint="eastAsia"/>
          <w:color w:val="000000" w:themeColor="text1"/>
        </w:rPr>
        <w:t>详见表</w:t>
      </w:r>
      <w:r>
        <w:rPr>
          <w:rFonts w:hint="eastAsia"/>
          <w:color w:val="000000" w:themeColor="text1"/>
        </w:rPr>
        <w:t>10-1</w:t>
      </w:r>
      <w:r>
        <w:rPr>
          <w:rFonts w:hint="eastAsia"/>
          <w:color w:val="000000" w:themeColor="text1"/>
        </w:rPr>
        <w:t>。</w:t>
      </w:r>
    </w:p>
    <w:p w:rsidR="00AF4932" w:rsidRDefault="008D7722">
      <w:pPr>
        <w:ind w:firstLineChars="200" w:firstLine="562"/>
        <w:jc w:val="center"/>
        <w:rPr>
          <w:b/>
          <w:bCs/>
          <w:color w:val="000000" w:themeColor="text1"/>
        </w:rPr>
      </w:pPr>
      <w:r>
        <w:rPr>
          <w:rFonts w:hint="eastAsia"/>
          <w:b/>
          <w:bCs/>
          <w:color w:val="000000" w:themeColor="text1"/>
        </w:rPr>
        <w:lastRenderedPageBreak/>
        <w:t>表</w:t>
      </w:r>
      <w:r>
        <w:rPr>
          <w:rFonts w:hint="eastAsia"/>
          <w:b/>
          <w:bCs/>
          <w:color w:val="000000" w:themeColor="text1"/>
        </w:rPr>
        <w:t xml:space="preserve">10-1 </w:t>
      </w:r>
      <w:r>
        <w:rPr>
          <w:rFonts w:hint="eastAsia"/>
          <w:b/>
          <w:bCs/>
          <w:color w:val="000000" w:themeColor="text1"/>
        </w:rPr>
        <w:t>重要江河源头区工程重点项目规划表</w:t>
      </w:r>
    </w:p>
    <w:tbl>
      <w:tblPr>
        <w:tblW w:w="14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1"/>
        <w:gridCol w:w="1091"/>
        <w:gridCol w:w="805"/>
        <w:gridCol w:w="804"/>
        <w:gridCol w:w="750"/>
        <w:gridCol w:w="846"/>
        <w:gridCol w:w="709"/>
        <w:gridCol w:w="695"/>
        <w:gridCol w:w="669"/>
        <w:gridCol w:w="654"/>
        <w:gridCol w:w="682"/>
        <w:gridCol w:w="753"/>
        <w:gridCol w:w="750"/>
        <w:gridCol w:w="655"/>
        <w:gridCol w:w="695"/>
        <w:gridCol w:w="682"/>
        <w:gridCol w:w="644"/>
      </w:tblGrid>
      <w:tr w:rsidR="00AF4932">
        <w:trPr>
          <w:trHeight w:val="435"/>
          <w:tblHeader/>
          <w:jc w:val="center"/>
        </w:trPr>
        <w:tc>
          <w:tcPr>
            <w:tcW w:w="2741" w:type="dxa"/>
            <w:vMerge w:val="restart"/>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项目名称</w:t>
            </w:r>
          </w:p>
        </w:tc>
        <w:tc>
          <w:tcPr>
            <w:tcW w:w="1091" w:type="dxa"/>
            <w:vMerge w:val="restart"/>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所在乡、镇</w:t>
            </w:r>
          </w:p>
        </w:tc>
        <w:tc>
          <w:tcPr>
            <w:tcW w:w="805" w:type="dxa"/>
            <w:vMerge w:val="restart"/>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防治面积</w:t>
            </w:r>
          </w:p>
        </w:tc>
        <w:tc>
          <w:tcPr>
            <w:tcW w:w="2400" w:type="dxa"/>
            <w:gridSpan w:val="3"/>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预防保护措施</w:t>
            </w:r>
          </w:p>
        </w:tc>
        <w:tc>
          <w:tcPr>
            <w:tcW w:w="7588" w:type="dxa"/>
            <w:gridSpan w:val="11"/>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综合治理措施</w:t>
            </w:r>
          </w:p>
        </w:tc>
      </w:tr>
      <w:tr w:rsidR="00AF4932">
        <w:trPr>
          <w:trHeight w:val="584"/>
          <w:tblHeader/>
          <w:jc w:val="center"/>
        </w:trPr>
        <w:tc>
          <w:tcPr>
            <w:tcW w:w="2741" w:type="dxa"/>
            <w:vMerge/>
            <w:shd w:val="clear" w:color="auto" w:fill="auto"/>
            <w:vAlign w:val="center"/>
          </w:tcPr>
          <w:p w:rsidR="00AF4932" w:rsidRDefault="00AF4932">
            <w:pPr>
              <w:spacing w:line="240" w:lineRule="exact"/>
              <w:jc w:val="center"/>
              <w:rPr>
                <w:rFonts w:ascii="宋体" w:hAnsi="宋体" w:cs="宋体"/>
                <w:color w:val="000000"/>
                <w:sz w:val="21"/>
                <w:szCs w:val="21"/>
              </w:rPr>
            </w:pPr>
          </w:p>
        </w:tc>
        <w:tc>
          <w:tcPr>
            <w:tcW w:w="1091" w:type="dxa"/>
            <w:vMerge/>
            <w:shd w:val="clear" w:color="auto" w:fill="auto"/>
            <w:vAlign w:val="center"/>
          </w:tcPr>
          <w:p w:rsidR="00AF4932" w:rsidRDefault="00AF4932">
            <w:pPr>
              <w:spacing w:line="240" w:lineRule="exact"/>
              <w:jc w:val="center"/>
              <w:rPr>
                <w:rFonts w:ascii="宋体" w:hAnsi="宋体" w:cs="宋体"/>
                <w:color w:val="000000"/>
                <w:sz w:val="21"/>
                <w:szCs w:val="21"/>
              </w:rPr>
            </w:pPr>
          </w:p>
        </w:tc>
        <w:tc>
          <w:tcPr>
            <w:tcW w:w="805" w:type="dxa"/>
            <w:vMerge/>
            <w:shd w:val="clear" w:color="auto" w:fill="auto"/>
            <w:vAlign w:val="center"/>
          </w:tcPr>
          <w:p w:rsidR="00AF4932" w:rsidRDefault="00AF4932">
            <w:pPr>
              <w:spacing w:line="240" w:lineRule="exact"/>
              <w:jc w:val="center"/>
              <w:rPr>
                <w:rFonts w:ascii="宋体" w:hAnsi="宋体" w:cs="宋体"/>
                <w:color w:val="000000"/>
                <w:sz w:val="21"/>
                <w:szCs w:val="21"/>
              </w:rPr>
            </w:pPr>
          </w:p>
        </w:tc>
        <w:tc>
          <w:tcPr>
            <w:tcW w:w="804"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封育保护</w:t>
            </w:r>
          </w:p>
        </w:tc>
        <w:tc>
          <w:tcPr>
            <w:tcW w:w="750"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退耕还林</w:t>
            </w:r>
          </w:p>
        </w:tc>
        <w:tc>
          <w:tcPr>
            <w:tcW w:w="846"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农业保土耕作</w:t>
            </w:r>
          </w:p>
        </w:tc>
        <w:tc>
          <w:tcPr>
            <w:tcW w:w="709"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封禁治理</w:t>
            </w:r>
          </w:p>
        </w:tc>
        <w:tc>
          <w:tcPr>
            <w:tcW w:w="695"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水保林</w:t>
            </w:r>
          </w:p>
        </w:tc>
        <w:tc>
          <w:tcPr>
            <w:tcW w:w="669"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种草</w:t>
            </w:r>
          </w:p>
        </w:tc>
        <w:tc>
          <w:tcPr>
            <w:tcW w:w="654"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坡改梯</w:t>
            </w:r>
          </w:p>
        </w:tc>
        <w:tc>
          <w:tcPr>
            <w:tcW w:w="682"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道路</w:t>
            </w:r>
          </w:p>
        </w:tc>
        <w:tc>
          <w:tcPr>
            <w:tcW w:w="753"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排水沟</w:t>
            </w:r>
          </w:p>
        </w:tc>
        <w:tc>
          <w:tcPr>
            <w:tcW w:w="750"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护岸护坡</w:t>
            </w:r>
          </w:p>
        </w:tc>
        <w:tc>
          <w:tcPr>
            <w:tcW w:w="655"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蓄水池</w:t>
            </w:r>
          </w:p>
        </w:tc>
        <w:tc>
          <w:tcPr>
            <w:tcW w:w="695"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沼气池</w:t>
            </w:r>
          </w:p>
        </w:tc>
        <w:tc>
          <w:tcPr>
            <w:tcW w:w="682"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垃圾站</w:t>
            </w:r>
          </w:p>
        </w:tc>
        <w:tc>
          <w:tcPr>
            <w:tcW w:w="644"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污水站</w:t>
            </w:r>
          </w:p>
        </w:tc>
      </w:tr>
      <w:tr w:rsidR="00AF4932">
        <w:trPr>
          <w:trHeight w:val="365"/>
          <w:tblHeader/>
          <w:jc w:val="center"/>
        </w:trPr>
        <w:tc>
          <w:tcPr>
            <w:tcW w:w="2741" w:type="dxa"/>
            <w:vMerge/>
            <w:shd w:val="clear" w:color="auto" w:fill="auto"/>
            <w:vAlign w:val="center"/>
          </w:tcPr>
          <w:p w:rsidR="00AF4932" w:rsidRDefault="00AF4932">
            <w:pPr>
              <w:spacing w:line="240" w:lineRule="exact"/>
              <w:jc w:val="center"/>
              <w:rPr>
                <w:rFonts w:ascii="宋体" w:hAnsi="宋体" w:cs="宋体"/>
                <w:color w:val="000000"/>
                <w:sz w:val="21"/>
                <w:szCs w:val="21"/>
              </w:rPr>
            </w:pPr>
          </w:p>
        </w:tc>
        <w:tc>
          <w:tcPr>
            <w:tcW w:w="1091" w:type="dxa"/>
            <w:vMerge/>
            <w:shd w:val="clear" w:color="auto" w:fill="auto"/>
            <w:vAlign w:val="center"/>
          </w:tcPr>
          <w:p w:rsidR="00AF4932" w:rsidRDefault="00AF4932">
            <w:pPr>
              <w:spacing w:line="240" w:lineRule="exact"/>
              <w:jc w:val="center"/>
              <w:rPr>
                <w:rFonts w:ascii="宋体" w:hAnsi="宋体" w:cs="宋体"/>
                <w:color w:val="000000"/>
                <w:sz w:val="21"/>
                <w:szCs w:val="21"/>
              </w:rPr>
            </w:pPr>
          </w:p>
        </w:tc>
        <w:tc>
          <w:tcPr>
            <w:tcW w:w="805" w:type="dxa"/>
            <w:shd w:val="clear" w:color="auto" w:fill="auto"/>
            <w:vAlign w:val="center"/>
          </w:tcPr>
          <w:p w:rsidR="00AF4932" w:rsidRDefault="008D7722">
            <w:pPr>
              <w:widowControl/>
              <w:spacing w:line="240" w:lineRule="exact"/>
              <w:jc w:val="center"/>
              <w:textAlignment w:val="center"/>
              <w:rPr>
                <w:color w:val="000000"/>
                <w:sz w:val="21"/>
                <w:szCs w:val="21"/>
              </w:rPr>
            </w:pPr>
            <w:r>
              <w:rPr>
                <w:color w:val="000000"/>
                <w:kern w:val="0"/>
                <w:sz w:val="21"/>
                <w:szCs w:val="21"/>
                <w:lang w:bidi="ar"/>
              </w:rPr>
              <w:t xml:space="preserve"> km²</w:t>
            </w:r>
          </w:p>
        </w:tc>
        <w:tc>
          <w:tcPr>
            <w:tcW w:w="804" w:type="dxa"/>
            <w:shd w:val="clear" w:color="auto" w:fill="auto"/>
            <w:vAlign w:val="center"/>
          </w:tcPr>
          <w:p w:rsidR="00AF4932" w:rsidRDefault="008D7722">
            <w:pPr>
              <w:widowControl/>
              <w:spacing w:line="240" w:lineRule="exact"/>
              <w:jc w:val="center"/>
              <w:textAlignment w:val="center"/>
              <w:rPr>
                <w:color w:val="000000"/>
                <w:sz w:val="21"/>
                <w:szCs w:val="21"/>
              </w:rPr>
            </w:pPr>
            <w:r>
              <w:rPr>
                <w:color w:val="000000"/>
                <w:kern w:val="0"/>
                <w:sz w:val="21"/>
                <w:szCs w:val="21"/>
                <w:lang w:bidi="ar"/>
              </w:rPr>
              <w:t xml:space="preserve"> km²</w:t>
            </w:r>
          </w:p>
        </w:tc>
        <w:tc>
          <w:tcPr>
            <w:tcW w:w="750" w:type="dxa"/>
            <w:shd w:val="clear" w:color="auto" w:fill="auto"/>
            <w:vAlign w:val="center"/>
          </w:tcPr>
          <w:p w:rsidR="00AF4932" w:rsidRDefault="008D7722">
            <w:pPr>
              <w:widowControl/>
              <w:spacing w:line="240" w:lineRule="exact"/>
              <w:jc w:val="center"/>
              <w:textAlignment w:val="center"/>
              <w:rPr>
                <w:color w:val="000000"/>
                <w:sz w:val="21"/>
                <w:szCs w:val="21"/>
              </w:rPr>
            </w:pPr>
            <w:r>
              <w:rPr>
                <w:color w:val="000000"/>
                <w:kern w:val="0"/>
                <w:sz w:val="21"/>
                <w:szCs w:val="21"/>
                <w:lang w:bidi="ar"/>
              </w:rPr>
              <w:t xml:space="preserve"> km²</w:t>
            </w:r>
          </w:p>
        </w:tc>
        <w:tc>
          <w:tcPr>
            <w:tcW w:w="846" w:type="dxa"/>
            <w:shd w:val="clear" w:color="auto" w:fill="auto"/>
            <w:vAlign w:val="center"/>
          </w:tcPr>
          <w:p w:rsidR="00AF4932" w:rsidRDefault="008D7722">
            <w:pPr>
              <w:widowControl/>
              <w:spacing w:line="240" w:lineRule="exact"/>
              <w:jc w:val="center"/>
              <w:textAlignment w:val="center"/>
              <w:rPr>
                <w:color w:val="000000"/>
                <w:sz w:val="21"/>
                <w:szCs w:val="21"/>
              </w:rPr>
            </w:pPr>
            <w:r>
              <w:rPr>
                <w:color w:val="000000"/>
                <w:kern w:val="0"/>
                <w:sz w:val="21"/>
                <w:szCs w:val="21"/>
                <w:lang w:bidi="ar"/>
              </w:rPr>
              <w:t xml:space="preserve"> km²</w:t>
            </w:r>
          </w:p>
        </w:tc>
        <w:tc>
          <w:tcPr>
            <w:tcW w:w="709" w:type="dxa"/>
            <w:shd w:val="clear" w:color="auto" w:fill="auto"/>
            <w:vAlign w:val="center"/>
          </w:tcPr>
          <w:p w:rsidR="00AF4932" w:rsidRDefault="008D7722">
            <w:pPr>
              <w:widowControl/>
              <w:spacing w:line="240" w:lineRule="exact"/>
              <w:jc w:val="center"/>
              <w:textAlignment w:val="center"/>
              <w:rPr>
                <w:color w:val="000000"/>
                <w:sz w:val="21"/>
                <w:szCs w:val="21"/>
              </w:rPr>
            </w:pPr>
            <w:r>
              <w:rPr>
                <w:color w:val="000000"/>
                <w:kern w:val="0"/>
                <w:sz w:val="21"/>
                <w:szCs w:val="21"/>
                <w:lang w:bidi="ar"/>
              </w:rPr>
              <w:t xml:space="preserve"> km²</w:t>
            </w:r>
          </w:p>
        </w:tc>
        <w:tc>
          <w:tcPr>
            <w:tcW w:w="695" w:type="dxa"/>
            <w:shd w:val="clear" w:color="auto" w:fill="auto"/>
            <w:vAlign w:val="center"/>
          </w:tcPr>
          <w:p w:rsidR="00AF4932" w:rsidRDefault="008D7722">
            <w:pPr>
              <w:widowControl/>
              <w:spacing w:line="240" w:lineRule="exact"/>
              <w:jc w:val="center"/>
              <w:textAlignment w:val="center"/>
              <w:rPr>
                <w:color w:val="000000"/>
                <w:sz w:val="21"/>
                <w:szCs w:val="21"/>
              </w:rPr>
            </w:pPr>
            <w:r>
              <w:rPr>
                <w:color w:val="000000"/>
                <w:kern w:val="0"/>
                <w:sz w:val="21"/>
                <w:szCs w:val="21"/>
                <w:lang w:bidi="ar"/>
              </w:rPr>
              <w:t xml:space="preserve"> km²</w:t>
            </w:r>
          </w:p>
        </w:tc>
        <w:tc>
          <w:tcPr>
            <w:tcW w:w="669" w:type="dxa"/>
            <w:shd w:val="clear" w:color="auto" w:fill="auto"/>
            <w:vAlign w:val="center"/>
          </w:tcPr>
          <w:p w:rsidR="00AF4932" w:rsidRDefault="008D7722">
            <w:pPr>
              <w:widowControl/>
              <w:spacing w:line="240" w:lineRule="exact"/>
              <w:jc w:val="center"/>
              <w:textAlignment w:val="center"/>
              <w:rPr>
                <w:color w:val="000000"/>
                <w:sz w:val="21"/>
                <w:szCs w:val="21"/>
              </w:rPr>
            </w:pPr>
            <w:r>
              <w:rPr>
                <w:color w:val="000000"/>
                <w:kern w:val="0"/>
                <w:sz w:val="21"/>
                <w:szCs w:val="21"/>
                <w:lang w:bidi="ar"/>
              </w:rPr>
              <w:t xml:space="preserve"> km²</w:t>
            </w:r>
          </w:p>
        </w:tc>
        <w:tc>
          <w:tcPr>
            <w:tcW w:w="654" w:type="dxa"/>
            <w:shd w:val="clear" w:color="auto" w:fill="auto"/>
            <w:vAlign w:val="center"/>
          </w:tcPr>
          <w:p w:rsidR="00AF4932" w:rsidRDefault="008D7722">
            <w:pPr>
              <w:widowControl/>
              <w:spacing w:line="240" w:lineRule="exact"/>
              <w:jc w:val="center"/>
              <w:textAlignment w:val="center"/>
              <w:rPr>
                <w:color w:val="000000"/>
                <w:sz w:val="21"/>
                <w:szCs w:val="21"/>
              </w:rPr>
            </w:pPr>
            <w:r>
              <w:rPr>
                <w:color w:val="000000"/>
                <w:kern w:val="0"/>
                <w:sz w:val="21"/>
                <w:szCs w:val="21"/>
                <w:lang w:bidi="ar"/>
              </w:rPr>
              <w:t xml:space="preserve"> km²</w:t>
            </w:r>
          </w:p>
        </w:tc>
        <w:tc>
          <w:tcPr>
            <w:tcW w:w="682" w:type="dxa"/>
            <w:shd w:val="clear" w:color="auto" w:fill="auto"/>
            <w:vAlign w:val="center"/>
          </w:tcPr>
          <w:p w:rsidR="00AF4932" w:rsidRDefault="008D7722">
            <w:pPr>
              <w:widowControl/>
              <w:spacing w:line="240" w:lineRule="exact"/>
              <w:jc w:val="center"/>
              <w:textAlignment w:val="center"/>
              <w:rPr>
                <w:color w:val="000000"/>
                <w:sz w:val="21"/>
                <w:szCs w:val="21"/>
              </w:rPr>
            </w:pPr>
            <w:r>
              <w:rPr>
                <w:color w:val="000000"/>
                <w:kern w:val="0"/>
                <w:sz w:val="21"/>
                <w:szCs w:val="21"/>
                <w:lang w:bidi="ar"/>
              </w:rPr>
              <w:t>km</w:t>
            </w:r>
          </w:p>
        </w:tc>
        <w:tc>
          <w:tcPr>
            <w:tcW w:w="753" w:type="dxa"/>
            <w:shd w:val="clear" w:color="auto" w:fill="auto"/>
            <w:vAlign w:val="center"/>
          </w:tcPr>
          <w:p w:rsidR="00AF4932" w:rsidRDefault="008D7722">
            <w:pPr>
              <w:widowControl/>
              <w:spacing w:line="240" w:lineRule="exact"/>
              <w:jc w:val="center"/>
              <w:textAlignment w:val="center"/>
              <w:rPr>
                <w:color w:val="000000"/>
                <w:sz w:val="21"/>
                <w:szCs w:val="21"/>
              </w:rPr>
            </w:pPr>
            <w:r>
              <w:rPr>
                <w:color w:val="000000"/>
                <w:kern w:val="0"/>
                <w:sz w:val="21"/>
                <w:szCs w:val="21"/>
                <w:lang w:bidi="ar"/>
              </w:rPr>
              <w:t>km</w:t>
            </w:r>
          </w:p>
        </w:tc>
        <w:tc>
          <w:tcPr>
            <w:tcW w:w="750" w:type="dxa"/>
            <w:shd w:val="clear" w:color="auto" w:fill="auto"/>
            <w:vAlign w:val="center"/>
          </w:tcPr>
          <w:p w:rsidR="00AF4932" w:rsidRDefault="008D7722">
            <w:pPr>
              <w:widowControl/>
              <w:spacing w:line="240" w:lineRule="exact"/>
              <w:jc w:val="center"/>
              <w:textAlignment w:val="center"/>
              <w:rPr>
                <w:color w:val="000000"/>
                <w:sz w:val="21"/>
                <w:szCs w:val="21"/>
              </w:rPr>
            </w:pPr>
            <w:r>
              <w:rPr>
                <w:color w:val="000000"/>
                <w:kern w:val="0"/>
                <w:sz w:val="21"/>
                <w:szCs w:val="21"/>
                <w:lang w:bidi="ar"/>
              </w:rPr>
              <w:t>km</w:t>
            </w:r>
          </w:p>
        </w:tc>
        <w:tc>
          <w:tcPr>
            <w:tcW w:w="655"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口</w:t>
            </w:r>
          </w:p>
        </w:tc>
        <w:tc>
          <w:tcPr>
            <w:tcW w:w="695"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口</w:t>
            </w:r>
          </w:p>
        </w:tc>
        <w:tc>
          <w:tcPr>
            <w:tcW w:w="682"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处</w:t>
            </w:r>
          </w:p>
        </w:tc>
        <w:tc>
          <w:tcPr>
            <w:tcW w:w="644" w:type="dxa"/>
            <w:shd w:val="clear" w:color="auto" w:fill="auto"/>
            <w:vAlign w:val="center"/>
          </w:tcPr>
          <w:p w:rsidR="00AF4932" w:rsidRDefault="008D7722">
            <w:pPr>
              <w:widowControl/>
              <w:spacing w:line="240" w:lineRule="exact"/>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处</w:t>
            </w:r>
          </w:p>
        </w:tc>
      </w:tr>
      <w:tr w:rsidR="00AF4932">
        <w:trPr>
          <w:trHeight w:val="350"/>
          <w:jc w:val="center"/>
        </w:trPr>
        <w:tc>
          <w:tcPr>
            <w:tcW w:w="274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晋江西溪源头预防保护工程</w:t>
            </w:r>
          </w:p>
        </w:tc>
        <w:tc>
          <w:tcPr>
            <w:tcW w:w="109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桃舟乡</w:t>
            </w:r>
            <w:proofErr w:type="gramEnd"/>
          </w:p>
        </w:tc>
        <w:tc>
          <w:tcPr>
            <w:tcW w:w="80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9.15</w:t>
            </w:r>
          </w:p>
        </w:tc>
        <w:tc>
          <w:tcPr>
            <w:tcW w:w="80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8</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0.09</w:t>
            </w:r>
          </w:p>
        </w:tc>
        <w:tc>
          <w:tcPr>
            <w:tcW w:w="846"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0.43</w:t>
            </w:r>
          </w:p>
        </w:tc>
        <w:tc>
          <w:tcPr>
            <w:tcW w:w="70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0.51</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66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65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0.08</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1.78</w:t>
            </w:r>
          </w:p>
        </w:tc>
        <w:tc>
          <w:tcPr>
            <w:tcW w:w="753"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1.79</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w:t>
            </w:r>
          </w:p>
        </w:tc>
        <w:tc>
          <w:tcPr>
            <w:tcW w:w="65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64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r>
      <w:tr w:rsidR="00AF4932">
        <w:trPr>
          <w:trHeight w:val="350"/>
          <w:jc w:val="center"/>
        </w:trPr>
        <w:tc>
          <w:tcPr>
            <w:tcW w:w="274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晋江西溪源头预防保护工程</w:t>
            </w:r>
          </w:p>
        </w:tc>
        <w:tc>
          <w:tcPr>
            <w:tcW w:w="109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感德镇</w:t>
            </w:r>
          </w:p>
        </w:tc>
        <w:tc>
          <w:tcPr>
            <w:tcW w:w="80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7.2</w:t>
            </w:r>
          </w:p>
        </w:tc>
        <w:tc>
          <w:tcPr>
            <w:tcW w:w="80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6.29</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0.07</w:t>
            </w:r>
          </w:p>
        </w:tc>
        <w:tc>
          <w:tcPr>
            <w:tcW w:w="846"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0.33</w:t>
            </w:r>
          </w:p>
        </w:tc>
        <w:tc>
          <w:tcPr>
            <w:tcW w:w="70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0.4</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66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65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0.06</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1.4</w:t>
            </w:r>
          </w:p>
        </w:tc>
        <w:tc>
          <w:tcPr>
            <w:tcW w:w="753"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1.41</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0.08</w:t>
            </w:r>
          </w:p>
        </w:tc>
        <w:tc>
          <w:tcPr>
            <w:tcW w:w="65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64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r>
      <w:tr w:rsidR="00AF4932">
        <w:trPr>
          <w:trHeight w:val="350"/>
          <w:jc w:val="center"/>
        </w:trPr>
        <w:tc>
          <w:tcPr>
            <w:tcW w:w="274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晋江西溪源头预防保护工程</w:t>
            </w:r>
          </w:p>
        </w:tc>
        <w:tc>
          <w:tcPr>
            <w:tcW w:w="109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白濑乡</w:t>
            </w:r>
          </w:p>
        </w:tc>
        <w:tc>
          <w:tcPr>
            <w:tcW w:w="80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4.75</w:t>
            </w:r>
          </w:p>
        </w:tc>
        <w:tc>
          <w:tcPr>
            <w:tcW w:w="80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4.15</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846"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0.22</w:t>
            </w:r>
          </w:p>
        </w:tc>
        <w:tc>
          <w:tcPr>
            <w:tcW w:w="70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0.26</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66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0.01</w:t>
            </w:r>
          </w:p>
        </w:tc>
        <w:tc>
          <w:tcPr>
            <w:tcW w:w="65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0.92</w:t>
            </w:r>
          </w:p>
        </w:tc>
        <w:tc>
          <w:tcPr>
            <w:tcW w:w="753"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0.93</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0.05</w:t>
            </w:r>
          </w:p>
        </w:tc>
        <w:tc>
          <w:tcPr>
            <w:tcW w:w="65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c>
          <w:tcPr>
            <w:tcW w:w="64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r>
      <w:tr w:rsidR="00AF4932">
        <w:trPr>
          <w:trHeight w:val="350"/>
          <w:jc w:val="center"/>
        </w:trPr>
        <w:tc>
          <w:tcPr>
            <w:tcW w:w="274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晋江西溪源头预防保护工程</w:t>
            </w:r>
          </w:p>
        </w:tc>
        <w:tc>
          <w:tcPr>
            <w:tcW w:w="109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湖头镇</w:t>
            </w:r>
          </w:p>
        </w:tc>
        <w:tc>
          <w:tcPr>
            <w:tcW w:w="80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6.08</w:t>
            </w:r>
          </w:p>
        </w:tc>
        <w:tc>
          <w:tcPr>
            <w:tcW w:w="80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5.32</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0.06</w:t>
            </w:r>
          </w:p>
        </w:tc>
        <w:tc>
          <w:tcPr>
            <w:tcW w:w="846"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0.28</w:t>
            </w:r>
          </w:p>
        </w:tc>
        <w:tc>
          <w:tcPr>
            <w:tcW w:w="70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0.34</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66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65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0.05</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1.18</w:t>
            </w:r>
          </w:p>
        </w:tc>
        <w:tc>
          <w:tcPr>
            <w:tcW w:w="753"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1.19</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0.07</w:t>
            </w:r>
          </w:p>
        </w:tc>
        <w:tc>
          <w:tcPr>
            <w:tcW w:w="65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c>
          <w:tcPr>
            <w:tcW w:w="64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r>
      <w:tr w:rsidR="00AF4932">
        <w:trPr>
          <w:trHeight w:val="350"/>
          <w:jc w:val="center"/>
        </w:trPr>
        <w:tc>
          <w:tcPr>
            <w:tcW w:w="274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晋江西溪源头预防保护工程</w:t>
            </w:r>
          </w:p>
        </w:tc>
        <w:tc>
          <w:tcPr>
            <w:tcW w:w="109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湖上乡</w:t>
            </w:r>
          </w:p>
        </w:tc>
        <w:tc>
          <w:tcPr>
            <w:tcW w:w="80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3.82</w:t>
            </w:r>
          </w:p>
        </w:tc>
        <w:tc>
          <w:tcPr>
            <w:tcW w:w="80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3.34</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846"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0.18</w:t>
            </w:r>
          </w:p>
        </w:tc>
        <w:tc>
          <w:tcPr>
            <w:tcW w:w="70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0.21</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0.01</w:t>
            </w:r>
          </w:p>
        </w:tc>
        <w:tc>
          <w:tcPr>
            <w:tcW w:w="66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0.01</w:t>
            </w:r>
          </w:p>
        </w:tc>
        <w:tc>
          <w:tcPr>
            <w:tcW w:w="65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0.74</w:t>
            </w:r>
          </w:p>
        </w:tc>
        <w:tc>
          <w:tcPr>
            <w:tcW w:w="753"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0.75</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65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c>
          <w:tcPr>
            <w:tcW w:w="64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r>
      <w:tr w:rsidR="00AF4932">
        <w:trPr>
          <w:trHeight w:val="350"/>
          <w:jc w:val="center"/>
        </w:trPr>
        <w:tc>
          <w:tcPr>
            <w:tcW w:w="274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晋江西溪源头预防保护工程</w:t>
            </w:r>
          </w:p>
        </w:tc>
        <w:tc>
          <w:tcPr>
            <w:tcW w:w="109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长卿镇</w:t>
            </w:r>
            <w:proofErr w:type="gramEnd"/>
          </w:p>
        </w:tc>
        <w:tc>
          <w:tcPr>
            <w:tcW w:w="80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3.3</w:t>
            </w:r>
          </w:p>
        </w:tc>
        <w:tc>
          <w:tcPr>
            <w:tcW w:w="80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2.88</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846"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0.15</w:t>
            </w:r>
          </w:p>
        </w:tc>
        <w:tc>
          <w:tcPr>
            <w:tcW w:w="70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0.18</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0.01</w:t>
            </w:r>
          </w:p>
        </w:tc>
        <w:tc>
          <w:tcPr>
            <w:tcW w:w="66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0.01</w:t>
            </w:r>
          </w:p>
        </w:tc>
        <w:tc>
          <w:tcPr>
            <w:tcW w:w="65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0.64</w:t>
            </w:r>
          </w:p>
        </w:tc>
        <w:tc>
          <w:tcPr>
            <w:tcW w:w="753"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0.65</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65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c>
          <w:tcPr>
            <w:tcW w:w="64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r>
      <w:tr w:rsidR="00AF4932">
        <w:trPr>
          <w:trHeight w:val="350"/>
          <w:jc w:val="center"/>
        </w:trPr>
        <w:tc>
          <w:tcPr>
            <w:tcW w:w="274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晋江西溪源头预防保护工程</w:t>
            </w:r>
          </w:p>
        </w:tc>
        <w:tc>
          <w:tcPr>
            <w:tcW w:w="109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剑斗镇</w:t>
            </w:r>
          </w:p>
        </w:tc>
        <w:tc>
          <w:tcPr>
            <w:tcW w:w="80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6.16</w:t>
            </w:r>
          </w:p>
        </w:tc>
        <w:tc>
          <w:tcPr>
            <w:tcW w:w="80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5.39</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0.06</w:t>
            </w:r>
          </w:p>
        </w:tc>
        <w:tc>
          <w:tcPr>
            <w:tcW w:w="846"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0.29</w:t>
            </w:r>
          </w:p>
        </w:tc>
        <w:tc>
          <w:tcPr>
            <w:tcW w:w="70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0.34</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66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65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0.05</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1.2</w:t>
            </w:r>
          </w:p>
        </w:tc>
        <w:tc>
          <w:tcPr>
            <w:tcW w:w="753"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1.21</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0.07</w:t>
            </w:r>
          </w:p>
        </w:tc>
        <w:tc>
          <w:tcPr>
            <w:tcW w:w="65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c>
          <w:tcPr>
            <w:tcW w:w="64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r>
      <w:tr w:rsidR="00AF4932">
        <w:trPr>
          <w:trHeight w:val="390"/>
          <w:jc w:val="center"/>
        </w:trPr>
        <w:tc>
          <w:tcPr>
            <w:tcW w:w="274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九龙江源头预防保护工程</w:t>
            </w:r>
          </w:p>
        </w:tc>
        <w:tc>
          <w:tcPr>
            <w:tcW w:w="109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龙涓乡</w:t>
            </w:r>
          </w:p>
        </w:tc>
        <w:tc>
          <w:tcPr>
            <w:tcW w:w="80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13.22</w:t>
            </w:r>
          </w:p>
        </w:tc>
        <w:tc>
          <w:tcPr>
            <w:tcW w:w="80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11.56</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0.12</w:t>
            </w:r>
          </w:p>
        </w:tc>
        <w:tc>
          <w:tcPr>
            <w:tcW w:w="846"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0.61</w:t>
            </w:r>
          </w:p>
        </w:tc>
        <w:tc>
          <w:tcPr>
            <w:tcW w:w="70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0.73</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0.05</w:t>
            </w:r>
          </w:p>
        </w:tc>
        <w:tc>
          <w:tcPr>
            <w:tcW w:w="66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65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0.11</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2.57</w:t>
            </w:r>
          </w:p>
        </w:tc>
        <w:tc>
          <w:tcPr>
            <w:tcW w:w="753"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2.59</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0.15</w:t>
            </w:r>
          </w:p>
        </w:tc>
        <w:tc>
          <w:tcPr>
            <w:tcW w:w="65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64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r>
      <w:tr w:rsidR="00AF4932">
        <w:trPr>
          <w:trHeight w:val="350"/>
          <w:jc w:val="center"/>
        </w:trPr>
        <w:tc>
          <w:tcPr>
            <w:tcW w:w="274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九龙江源头预防保护工程</w:t>
            </w:r>
          </w:p>
        </w:tc>
        <w:tc>
          <w:tcPr>
            <w:tcW w:w="109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祥</w:t>
            </w:r>
            <w:proofErr w:type="gramEnd"/>
            <w:r>
              <w:rPr>
                <w:rFonts w:ascii="宋体" w:hAnsi="宋体" w:cs="宋体" w:hint="eastAsia"/>
                <w:color w:val="000000"/>
                <w:kern w:val="0"/>
                <w:sz w:val="21"/>
                <w:szCs w:val="21"/>
                <w:lang w:bidi="ar"/>
              </w:rPr>
              <w:t>华乡</w:t>
            </w:r>
          </w:p>
        </w:tc>
        <w:tc>
          <w:tcPr>
            <w:tcW w:w="80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8.65</w:t>
            </w:r>
          </w:p>
        </w:tc>
        <w:tc>
          <w:tcPr>
            <w:tcW w:w="80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7.56</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0.08</w:t>
            </w:r>
          </w:p>
        </w:tc>
        <w:tc>
          <w:tcPr>
            <w:tcW w:w="846"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0.4</w:t>
            </w:r>
          </w:p>
        </w:tc>
        <w:tc>
          <w:tcPr>
            <w:tcW w:w="70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0.48</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66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65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0.07</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1.68</w:t>
            </w:r>
          </w:p>
        </w:tc>
        <w:tc>
          <w:tcPr>
            <w:tcW w:w="753"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1.7</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w:t>
            </w:r>
          </w:p>
        </w:tc>
        <w:tc>
          <w:tcPr>
            <w:tcW w:w="65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64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r>
      <w:tr w:rsidR="00AF4932">
        <w:trPr>
          <w:trHeight w:val="350"/>
          <w:jc w:val="center"/>
        </w:trPr>
        <w:tc>
          <w:tcPr>
            <w:tcW w:w="274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九龙江源头预防保护工程</w:t>
            </w:r>
          </w:p>
        </w:tc>
        <w:tc>
          <w:tcPr>
            <w:tcW w:w="109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芦田镇</w:t>
            </w:r>
          </w:p>
        </w:tc>
        <w:tc>
          <w:tcPr>
            <w:tcW w:w="80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6.33</w:t>
            </w:r>
          </w:p>
        </w:tc>
        <w:tc>
          <w:tcPr>
            <w:tcW w:w="80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5.53</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0.06</w:t>
            </w:r>
          </w:p>
        </w:tc>
        <w:tc>
          <w:tcPr>
            <w:tcW w:w="846"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0.29</w:t>
            </w:r>
          </w:p>
        </w:tc>
        <w:tc>
          <w:tcPr>
            <w:tcW w:w="70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0.35</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66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65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0.05</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1.23</w:t>
            </w:r>
          </w:p>
        </w:tc>
        <w:tc>
          <w:tcPr>
            <w:tcW w:w="753"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1.24</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0.07</w:t>
            </w:r>
          </w:p>
        </w:tc>
        <w:tc>
          <w:tcPr>
            <w:tcW w:w="65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c>
          <w:tcPr>
            <w:tcW w:w="64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r>
      <w:tr w:rsidR="00AF4932">
        <w:trPr>
          <w:trHeight w:val="350"/>
          <w:jc w:val="center"/>
        </w:trPr>
        <w:tc>
          <w:tcPr>
            <w:tcW w:w="274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九龙江源头预防保护工程</w:t>
            </w:r>
          </w:p>
        </w:tc>
        <w:tc>
          <w:tcPr>
            <w:tcW w:w="109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西坪镇</w:t>
            </w:r>
            <w:proofErr w:type="gramEnd"/>
          </w:p>
        </w:tc>
        <w:tc>
          <w:tcPr>
            <w:tcW w:w="80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11.53</w:t>
            </w:r>
          </w:p>
        </w:tc>
        <w:tc>
          <w:tcPr>
            <w:tcW w:w="80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10.08</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0.11</w:t>
            </w:r>
          </w:p>
        </w:tc>
        <w:tc>
          <w:tcPr>
            <w:tcW w:w="846"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0.54</w:t>
            </w:r>
          </w:p>
        </w:tc>
        <w:tc>
          <w:tcPr>
            <w:tcW w:w="70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0.64</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66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65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2.24</w:t>
            </w:r>
          </w:p>
        </w:tc>
        <w:tc>
          <w:tcPr>
            <w:tcW w:w="753"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2.26</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0.13</w:t>
            </w:r>
          </w:p>
        </w:tc>
        <w:tc>
          <w:tcPr>
            <w:tcW w:w="65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5</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64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r>
      <w:tr w:rsidR="00AF4932">
        <w:trPr>
          <w:trHeight w:val="350"/>
          <w:jc w:val="center"/>
        </w:trPr>
        <w:tc>
          <w:tcPr>
            <w:tcW w:w="274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九龙江源头预防保护工程</w:t>
            </w:r>
          </w:p>
        </w:tc>
        <w:tc>
          <w:tcPr>
            <w:tcW w:w="109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福田乡</w:t>
            </w:r>
          </w:p>
        </w:tc>
        <w:tc>
          <w:tcPr>
            <w:tcW w:w="80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8.65</w:t>
            </w:r>
          </w:p>
        </w:tc>
        <w:tc>
          <w:tcPr>
            <w:tcW w:w="80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7.56</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0.08</w:t>
            </w:r>
          </w:p>
        </w:tc>
        <w:tc>
          <w:tcPr>
            <w:tcW w:w="846"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0.4</w:t>
            </w:r>
          </w:p>
        </w:tc>
        <w:tc>
          <w:tcPr>
            <w:tcW w:w="70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0.48</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66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65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0.07</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1.68</w:t>
            </w:r>
          </w:p>
        </w:tc>
        <w:tc>
          <w:tcPr>
            <w:tcW w:w="753"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1.7</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w:t>
            </w:r>
          </w:p>
        </w:tc>
        <w:tc>
          <w:tcPr>
            <w:tcW w:w="65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64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r>
      <w:tr w:rsidR="00AF4932">
        <w:trPr>
          <w:trHeight w:val="350"/>
          <w:jc w:val="center"/>
        </w:trPr>
        <w:tc>
          <w:tcPr>
            <w:tcW w:w="274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九龙江源头预防保护工程</w:t>
            </w:r>
          </w:p>
        </w:tc>
        <w:tc>
          <w:tcPr>
            <w:tcW w:w="1091"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感德镇</w:t>
            </w:r>
          </w:p>
        </w:tc>
        <w:tc>
          <w:tcPr>
            <w:tcW w:w="80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6.24</w:t>
            </w:r>
          </w:p>
        </w:tc>
        <w:tc>
          <w:tcPr>
            <w:tcW w:w="80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5.46</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0.06</w:t>
            </w:r>
          </w:p>
        </w:tc>
        <w:tc>
          <w:tcPr>
            <w:tcW w:w="846"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0.29</w:t>
            </w:r>
          </w:p>
        </w:tc>
        <w:tc>
          <w:tcPr>
            <w:tcW w:w="70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0.35</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66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65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0.05</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1.21</w:t>
            </w:r>
          </w:p>
        </w:tc>
        <w:tc>
          <w:tcPr>
            <w:tcW w:w="753"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1.22</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0.07</w:t>
            </w:r>
          </w:p>
        </w:tc>
        <w:tc>
          <w:tcPr>
            <w:tcW w:w="65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c>
          <w:tcPr>
            <w:tcW w:w="64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r>
      <w:tr w:rsidR="00AF4932">
        <w:trPr>
          <w:trHeight w:val="397"/>
          <w:jc w:val="center"/>
        </w:trPr>
        <w:tc>
          <w:tcPr>
            <w:tcW w:w="3832" w:type="dxa"/>
            <w:gridSpan w:val="2"/>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合计</w:t>
            </w:r>
          </w:p>
        </w:tc>
        <w:tc>
          <w:tcPr>
            <w:tcW w:w="80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95.08</w:t>
            </w:r>
          </w:p>
        </w:tc>
        <w:tc>
          <w:tcPr>
            <w:tcW w:w="80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83.12</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0.88</w:t>
            </w:r>
          </w:p>
        </w:tc>
        <w:tc>
          <w:tcPr>
            <w:tcW w:w="846"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4.42</w:t>
            </w:r>
          </w:p>
        </w:tc>
        <w:tc>
          <w:tcPr>
            <w:tcW w:w="70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5.26</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0.33</w:t>
            </w:r>
          </w:p>
        </w:tc>
        <w:tc>
          <w:tcPr>
            <w:tcW w:w="669"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0.27</w:t>
            </w:r>
          </w:p>
        </w:tc>
        <w:tc>
          <w:tcPr>
            <w:tcW w:w="65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0.8</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18.5</w:t>
            </w:r>
          </w:p>
        </w:tc>
        <w:tc>
          <w:tcPr>
            <w:tcW w:w="753"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18.64</w:t>
            </w:r>
          </w:p>
        </w:tc>
        <w:tc>
          <w:tcPr>
            <w:tcW w:w="750"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1.05</w:t>
            </w:r>
          </w:p>
        </w:tc>
        <w:tc>
          <w:tcPr>
            <w:tcW w:w="65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40</w:t>
            </w:r>
          </w:p>
        </w:tc>
        <w:tc>
          <w:tcPr>
            <w:tcW w:w="695"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47</w:t>
            </w:r>
          </w:p>
        </w:tc>
        <w:tc>
          <w:tcPr>
            <w:tcW w:w="682"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20</w:t>
            </w:r>
          </w:p>
        </w:tc>
        <w:tc>
          <w:tcPr>
            <w:tcW w:w="644" w:type="dxa"/>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7</w:t>
            </w:r>
          </w:p>
        </w:tc>
      </w:tr>
    </w:tbl>
    <w:p w:rsidR="00AF4932" w:rsidRDefault="00AF4932">
      <w:pPr>
        <w:ind w:firstLineChars="200" w:firstLine="560"/>
        <w:rPr>
          <w:color w:val="000000" w:themeColor="text1"/>
        </w:rPr>
        <w:sectPr w:rsidR="00AF4932">
          <w:pgSz w:w="16838" w:h="11906" w:orient="landscape"/>
          <w:pgMar w:top="1800" w:right="1440" w:bottom="1800" w:left="1440" w:header="851" w:footer="992" w:gutter="0"/>
          <w:cols w:space="720"/>
          <w:docGrid w:type="lines" w:linePitch="381"/>
        </w:sectPr>
      </w:pP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lastRenderedPageBreak/>
        <w:t>10.2.</w:t>
      </w:r>
      <w:r>
        <w:rPr>
          <w:rFonts w:hint="eastAsia"/>
          <w:color w:val="000000" w:themeColor="text1"/>
          <w:sz w:val="28"/>
          <w:szCs w:val="28"/>
        </w:rPr>
        <w:t>3</w:t>
      </w:r>
      <w:r>
        <w:rPr>
          <w:color w:val="000000" w:themeColor="text1"/>
          <w:sz w:val="28"/>
          <w:szCs w:val="28"/>
        </w:rPr>
        <w:t xml:space="preserve"> </w:t>
      </w:r>
      <w:r>
        <w:rPr>
          <w:rFonts w:ascii="宋体" w:hAnsi="宋体" w:cs="宋体" w:hint="eastAsia"/>
          <w:color w:val="000000" w:themeColor="text1"/>
          <w:sz w:val="28"/>
          <w:szCs w:val="28"/>
        </w:rPr>
        <w:t>重要饮水水源地工程</w:t>
      </w:r>
    </w:p>
    <w:p w:rsidR="00AF4932" w:rsidRDefault="008D7722">
      <w:pPr>
        <w:numPr>
          <w:ilvl w:val="255"/>
          <w:numId w:val="0"/>
        </w:numPr>
        <w:ind w:firstLineChars="200" w:firstLine="560"/>
        <w:rPr>
          <w:color w:val="000000" w:themeColor="text1"/>
        </w:rPr>
      </w:pPr>
      <w:r>
        <w:rPr>
          <w:rFonts w:hint="eastAsia"/>
          <w:color w:val="000000" w:themeColor="text1"/>
        </w:rPr>
        <w:t>根据以上原则，确定西溪水源地、晋江兰溪水源地等为安溪县重要饮用水水源地重点项目，</w:t>
      </w:r>
      <w:r>
        <w:rPr>
          <w:color w:val="000000" w:themeColor="text1"/>
        </w:rPr>
        <w:t>预防面积</w:t>
      </w:r>
      <w:r>
        <w:rPr>
          <w:rFonts w:hint="eastAsia"/>
          <w:color w:val="000000" w:themeColor="text1"/>
        </w:rPr>
        <w:t>129.5</w:t>
      </w:r>
      <w:r>
        <w:rPr>
          <w:color w:val="000000" w:themeColor="text1"/>
        </w:rPr>
        <w:t xml:space="preserve"> km²</w:t>
      </w:r>
      <w:r>
        <w:rPr>
          <w:color w:val="000000" w:themeColor="text1"/>
        </w:rPr>
        <w:t>（封育保护</w:t>
      </w:r>
      <w:r>
        <w:rPr>
          <w:rFonts w:hint="eastAsia"/>
          <w:color w:val="000000" w:themeColor="text1"/>
        </w:rPr>
        <w:t>113.21</w:t>
      </w:r>
      <w:r>
        <w:rPr>
          <w:color w:val="000000" w:themeColor="text1"/>
        </w:rPr>
        <w:t xml:space="preserve"> km²</w:t>
      </w:r>
      <w:r>
        <w:rPr>
          <w:color w:val="000000" w:themeColor="text1"/>
        </w:rPr>
        <w:t>，</w:t>
      </w:r>
      <w:r>
        <w:rPr>
          <w:rFonts w:hint="eastAsia"/>
          <w:color w:val="000000" w:themeColor="text1"/>
        </w:rPr>
        <w:t>退耕还林</w:t>
      </w:r>
      <w:r>
        <w:rPr>
          <w:rFonts w:hint="eastAsia"/>
          <w:color w:val="000000" w:themeColor="text1"/>
        </w:rPr>
        <w:t>1.2 km</w:t>
      </w:r>
      <w:r>
        <w:rPr>
          <w:rFonts w:hint="eastAsia"/>
          <w:color w:val="000000" w:themeColor="text1"/>
        </w:rPr>
        <w:t>²，</w:t>
      </w:r>
      <w:r>
        <w:rPr>
          <w:color w:val="000000" w:themeColor="text1"/>
        </w:rPr>
        <w:t>农业保土耕作</w:t>
      </w:r>
      <w:r>
        <w:rPr>
          <w:rFonts w:hint="eastAsia"/>
          <w:color w:val="000000" w:themeColor="text1"/>
        </w:rPr>
        <w:t>6</w:t>
      </w:r>
      <w:r>
        <w:rPr>
          <w:rFonts w:hint="eastAsia"/>
          <w:color w:val="000000" w:themeColor="text1"/>
        </w:rPr>
        <w:t>.02</w:t>
      </w:r>
      <w:r>
        <w:rPr>
          <w:color w:val="000000" w:themeColor="text1"/>
        </w:rPr>
        <w:t xml:space="preserve"> km²</w:t>
      </w:r>
      <w:r>
        <w:rPr>
          <w:color w:val="000000" w:themeColor="text1"/>
        </w:rPr>
        <w:t>，治理面积</w:t>
      </w:r>
      <w:r>
        <w:rPr>
          <w:rFonts w:hint="eastAsia"/>
          <w:color w:val="000000" w:themeColor="text1"/>
        </w:rPr>
        <w:t>9.06</w:t>
      </w:r>
      <w:r>
        <w:rPr>
          <w:rFonts w:hint="eastAsia"/>
          <w:color w:val="000000" w:themeColor="text1"/>
        </w:rPr>
        <w:t xml:space="preserve"> </w:t>
      </w:r>
      <w:r>
        <w:rPr>
          <w:color w:val="000000" w:themeColor="text1"/>
        </w:rPr>
        <w:t>km²</w:t>
      </w:r>
      <w:r>
        <w:rPr>
          <w:color w:val="000000" w:themeColor="text1"/>
        </w:rPr>
        <w:t>（</w:t>
      </w:r>
      <w:r>
        <w:rPr>
          <w:rFonts w:hint="eastAsia"/>
          <w:color w:val="000000" w:themeColor="text1"/>
        </w:rPr>
        <w:t>封禁治理</w:t>
      </w:r>
      <w:r>
        <w:rPr>
          <w:rFonts w:hint="eastAsia"/>
          <w:color w:val="000000" w:themeColor="text1"/>
        </w:rPr>
        <w:t>7.16</w:t>
      </w:r>
      <w:r>
        <w:rPr>
          <w:rFonts w:hint="eastAsia"/>
          <w:color w:val="000000" w:themeColor="text1"/>
        </w:rPr>
        <w:t xml:space="preserve"> km</w:t>
      </w:r>
      <w:r>
        <w:rPr>
          <w:rFonts w:hint="eastAsia"/>
          <w:color w:val="000000" w:themeColor="text1"/>
        </w:rPr>
        <w:t>²，水保林</w:t>
      </w:r>
      <w:r>
        <w:rPr>
          <w:rFonts w:hint="eastAsia"/>
          <w:color w:val="000000" w:themeColor="text1"/>
        </w:rPr>
        <w:t>0.4</w:t>
      </w:r>
      <w:r>
        <w:rPr>
          <w:rFonts w:hint="eastAsia"/>
          <w:color w:val="000000" w:themeColor="text1"/>
        </w:rPr>
        <w:t>5</w:t>
      </w:r>
      <w:r>
        <w:rPr>
          <w:rFonts w:hint="eastAsia"/>
          <w:color w:val="000000" w:themeColor="text1"/>
        </w:rPr>
        <w:t xml:space="preserve"> </w:t>
      </w:r>
      <w:r>
        <w:rPr>
          <w:color w:val="000000" w:themeColor="text1"/>
        </w:rPr>
        <w:t>km²</w:t>
      </w:r>
      <w:r>
        <w:rPr>
          <w:rFonts w:hint="eastAsia"/>
          <w:color w:val="000000" w:themeColor="text1"/>
        </w:rPr>
        <w:t>，种草</w:t>
      </w:r>
      <w:r>
        <w:rPr>
          <w:rFonts w:hint="eastAsia"/>
          <w:color w:val="000000" w:themeColor="text1"/>
        </w:rPr>
        <w:t>0.3</w:t>
      </w:r>
      <w:r>
        <w:rPr>
          <w:rFonts w:hint="eastAsia"/>
          <w:color w:val="000000" w:themeColor="text1"/>
        </w:rPr>
        <w:t>6</w:t>
      </w:r>
      <w:r>
        <w:rPr>
          <w:rFonts w:hint="eastAsia"/>
          <w:color w:val="000000" w:themeColor="text1"/>
        </w:rPr>
        <w:t xml:space="preserve"> km</w:t>
      </w:r>
      <w:r>
        <w:rPr>
          <w:rFonts w:hint="eastAsia"/>
          <w:color w:val="000000" w:themeColor="text1"/>
        </w:rPr>
        <w:t>²，坡改梯</w:t>
      </w:r>
      <w:r>
        <w:rPr>
          <w:rFonts w:hint="eastAsia"/>
          <w:color w:val="000000" w:themeColor="text1"/>
        </w:rPr>
        <w:t>1.</w:t>
      </w:r>
      <w:r>
        <w:rPr>
          <w:rFonts w:hint="eastAsia"/>
          <w:color w:val="000000" w:themeColor="text1"/>
        </w:rPr>
        <w:t>09</w:t>
      </w:r>
      <w:r>
        <w:rPr>
          <w:rFonts w:hint="eastAsia"/>
          <w:color w:val="000000" w:themeColor="text1"/>
        </w:rPr>
        <w:t xml:space="preserve"> </w:t>
      </w:r>
      <w:r>
        <w:rPr>
          <w:color w:val="000000" w:themeColor="text1"/>
        </w:rPr>
        <w:t>km²</w:t>
      </w:r>
      <w:r>
        <w:rPr>
          <w:rFonts w:hint="eastAsia"/>
          <w:color w:val="000000" w:themeColor="text1"/>
        </w:rPr>
        <w:t>，道路</w:t>
      </w:r>
      <w:r>
        <w:rPr>
          <w:rFonts w:hint="eastAsia"/>
          <w:color w:val="000000" w:themeColor="text1"/>
        </w:rPr>
        <w:t>25.</w:t>
      </w:r>
      <w:r>
        <w:rPr>
          <w:rFonts w:hint="eastAsia"/>
          <w:color w:val="000000" w:themeColor="text1"/>
        </w:rPr>
        <w:t>2</w:t>
      </w:r>
      <w:r>
        <w:rPr>
          <w:rFonts w:hint="eastAsia"/>
          <w:color w:val="000000" w:themeColor="text1"/>
        </w:rPr>
        <w:t xml:space="preserve"> km</w:t>
      </w:r>
      <w:r>
        <w:rPr>
          <w:rFonts w:hint="eastAsia"/>
          <w:color w:val="000000" w:themeColor="text1"/>
        </w:rPr>
        <w:t>，排水沟</w:t>
      </w:r>
      <w:r>
        <w:rPr>
          <w:rFonts w:hint="eastAsia"/>
          <w:color w:val="000000" w:themeColor="text1"/>
        </w:rPr>
        <w:t>25.38</w:t>
      </w:r>
      <w:r>
        <w:rPr>
          <w:rFonts w:hint="eastAsia"/>
          <w:color w:val="000000" w:themeColor="text1"/>
        </w:rPr>
        <w:t xml:space="preserve"> km</w:t>
      </w:r>
      <w:r>
        <w:rPr>
          <w:rFonts w:hint="eastAsia"/>
          <w:color w:val="000000" w:themeColor="text1"/>
        </w:rPr>
        <w:t>，护岸护坡</w:t>
      </w:r>
      <w:r>
        <w:rPr>
          <w:rFonts w:hint="eastAsia"/>
          <w:color w:val="000000" w:themeColor="text1"/>
        </w:rPr>
        <w:t>1.4</w:t>
      </w:r>
      <w:r>
        <w:rPr>
          <w:rFonts w:hint="eastAsia"/>
          <w:color w:val="000000" w:themeColor="text1"/>
        </w:rPr>
        <w:t>2</w:t>
      </w:r>
      <w:r>
        <w:rPr>
          <w:rFonts w:hint="eastAsia"/>
          <w:color w:val="000000" w:themeColor="text1"/>
        </w:rPr>
        <w:t xml:space="preserve"> km</w:t>
      </w:r>
      <w:r>
        <w:rPr>
          <w:rFonts w:hint="eastAsia"/>
          <w:color w:val="000000" w:themeColor="text1"/>
        </w:rPr>
        <w:t>，蓄水池</w:t>
      </w:r>
      <w:r>
        <w:rPr>
          <w:rFonts w:hint="eastAsia"/>
          <w:color w:val="000000" w:themeColor="text1"/>
        </w:rPr>
        <w:t>5</w:t>
      </w:r>
      <w:r>
        <w:rPr>
          <w:rFonts w:hint="eastAsia"/>
          <w:color w:val="000000" w:themeColor="text1"/>
        </w:rPr>
        <w:t>5</w:t>
      </w:r>
      <w:r>
        <w:rPr>
          <w:rFonts w:hint="eastAsia"/>
          <w:color w:val="000000" w:themeColor="text1"/>
        </w:rPr>
        <w:t>口，沼气池</w:t>
      </w:r>
      <w:r>
        <w:rPr>
          <w:rFonts w:hint="eastAsia"/>
          <w:color w:val="000000" w:themeColor="text1"/>
        </w:rPr>
        <w:t>6</w:t>
      </w:r>
      <w:r>
        <w:rPr>
          <w:rFonts w:hint="eastAsia"/>
          <w:color w:val="000000" w:themeColor="text1"/>
        </w:rPr>
        <w:t>3</w:t>
      </w:r>
      <w:r>
        <w:rPr>
          <w:rFonts w:hint="eastAsia"/>
          <w:color w:val="000000" w:themeColor="text1"/>
        </w:rPr>
        <w:t>口，垃圾站</w:t>
      </w:r>
      <w:r>
        <w:rPr>
          <w:rFonts w:hint="eastAsia"/>
          <w:color w:val="000000" w:themeColor="text1"/>
        </w:rPr>
        <w:t>2</w:t>
      </w:r>
      <w:r>
        <w:rPr>
          <w:rFonts w:hint="eastAsia"/>
          <w:color w:val="000000" w:themeColor="text1"/>
        </w:rPr>
        <w:t>7</w:t>
      </w:r>
      <w:r>
        <w:rPr>
          <w:rFonts w:hint="eastAsia"/>
          <w:color w:val="000000" w:themeColor="text1"/>
        </w:rPr>
        <w:t>处，污水站</w:t>
      </w:r>
      <w:r>
        <w:rPr>
          <w:rFonts w:hint="eastAsia"/>
          <w:color w:val="000000" w:themeColor="text1"/>
        </w:rPr>
        <w:t>9</w:t>
      </w:r>
      <w:r>
        <w:rPr>
          <w:rFonts w:hint="eastAsia"/>
          <w:color w:val="000000" w:themeColor="text1"/>
        </w:rPr>
        <w:t>处</w:t>
      </w:r>
      <w:r>
        <w:rPr>
          <w:color w:val="000000" w:themeColor="text1"/>
        </w:rPr>
        <w:t>）</w:t>
      </w:r>
      <w:r>
        <w:rPr>
          <w:rFonts w:hint="eastAsia"/>
          <w:color w:val="000000" w:themeColor="text1"/>
        </w:rPr>
        <w:t>）</w:t>
      </w:r>
      <w:r>
        <w:rPr>
          <w:color w:val="000000" w:themeColor="text1"/>
        </w:rPr>
        <w:t>。</w:t>
      </w:r>
      <w:r>
        <w:rPr>
          <w:rFonts w:hint="eastAsia"/>
          <w:color w:val="000000" w:themeColor="text1"/>
        </w:rPr>
        <w:t>详见表</w:t>
      </w:r>
      <w:r>
        <w:rPr>
          <w:rFonts w:hint="eastAsia"/>
          <w:color w:val="000000" w:themeColor="text1"/>
        </w:rPr>
        <w:t>10-2</w:t>
      </w:r>
      <w:r>
        <w:rPr>
          <w:rFonts w:hint="eastAsia"/>
          <w:color w:val="000000" w:themeColor="text1"/>
        </w:rPr>
        <w:t>。</w:t>
      </w:r>
    </w:p>
    <w:p w:rsidR="00AF4932" w:rsidRDefault="00AF4932">
      <w:pPr>
        <w:ind w:firstLineChars="200" w:firstLine="562"/>
        <w:jc w:val="center"/>
        <w:rPr>
          <w:b/>
          <w:bCs/>
          <w:color w:val="000000" w:themeColor="text1"/>
        </w:rPr>
        <w:sectPr w:rsidR="00AF4932">
          <w:pgSz w:w="11906" w:h="16838"/>
          <w:pgMar w:top="1440" w:right="1800" w:bottom="1440" w:left="1800" w:header="851" w:footer="992" w:gutter="0"/>
          <w:cols w:space="720"/>
          <w:docGrid w:type="lines" w:linePitch="312"/>
        </w:sectPr>
      </w:pPr>
    </w:p>
    <w:p w:rsidR="00AF4932" w:rsidRDefault="008D7722">
      <w:pPr>
        <w:ind w:firstLineChars="200" w:firstLine="562"/>
        <w:jc w:val="center"/>
        <w:rPr>
          <w:color w:val="000000" w:themeColor="text1"/>
        </w:rPr>
      </w:pPr>
      <w:r>
        <w:rPr>
          <w:rFonts w:hint="eastAsia"/>
          <w:b/>
          <w:bCs/>
          <w:color w:val="000000" w:themeColor="text1"/>
        </w:rPr>
        <w:lastRenderedPageBreak/>
        <w:t>表</w:t>
      </w:r>
      <w:r>
        <w:rPr>
          <w:rFonts w:hint="eastAsia"/>
          <w:b/>
          <w:bCs/>
          <w:color w:val="000000" w:themeColor="text1"/>
        </w:rPr>
        <w:t xml:space="preserve">10-2 </w:t>
      </w:r>
      <w:r>
        <w:rPr>
          <w:rFonts w:hint="eastAsia"/>
          <w:b/>
          <w:bCs/>
          <w:color w:val="000000" w:themeColor="text1"/>
        </w:rPr>
        <w:t>重要饮用水水源地工程重点项目规划表</w:t>
      </w:r>
    </w:p>
    <w:tbl>
      <w:tblPr>
        <w:tblW w:w="5190"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8"/>
        <w:gridCol w:w="887"/>
        <w:gridCol w:w="831"/>
        <w:gridCol w:w="831"/>
        <w:gridCol w:w="751"/>
        <w:gridCol w:w="851"/>
        <w:gridCol w:w="722"/>
        <w:gridCol w:w="780"/>
        <w:gridCol w:w="694"/>
        <w:gridCol w:w="686"/>
        <w:gridCol w:w="703"/>
        <w:gridCol w:w="703"/>
        <w:gridCol w:w="697"/>
        <w:gridCol w:w="694"/>
        <w:gridCol w:w="644"/>
        <w:gridCol w:w="668"/>
        <w:gridCol w:w="783"/>
      </w:tblGrid>
      <w:tr w:rsidR="00AF4932">
        <w:trPr>
          <w:trHeight w:val="430"/>
        </w:trPr>
        <w:tc>
          <w:tcPr>
            <w:tcW w:w="946" w:type="pct"/>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项目名称</w:t>
            </w:r>
          </w:p>
        </w:tc>
        <w:tc>
          <w:tcPr>
            <w:tcW w:w="301" w:type="pct"/>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所在乡、镇</w:t>
            </w:r>
          </w:p>
        </w:tc>
        <w:tc>
          <w:tcPr>
            <w:tcW w:w="282" w:type="pct"/>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防治面积</w:t>
            </w:r>
          </w:p>
        </w:tc>
        <w:tc>
          <w:tcPr>
            <w:tcW w:w="826" w:type="pct"/>
            <w:gridSpan w:val="3"/>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预防保护措施</w:t>
            </w:r>
          </w:p>
        </w:tc>
        <w:tc>
          <w:tcPr>
            <w:tcW w:w="2642" w:type="pct"/>
            <w:gridSpan w:val="11"/>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综合治理措施</w:t>
            </w:r>
          </w:p>
        </w:tc>
      </w:tr>
      <w:tr w:rsidR="00AF4932">
        <w:trPr>
          <w:trHeight w:val="451"/>
        </w:trPr>
        <w:tc>
          <w:tcPr>
            <w:tcW w:w="946" w:type="pct"/>
            <w:vMerge/>
            <w:shd w:val="clear" w:color="auto" w:fill="auto"/>
            <w:vAlign w:val="center"/>
          </w:tcPr>
          <w:p w:rsidR="00AF4932" w:rsidRDefault="00AF4932">
            <w:pPr>
              <w:jc w:val="center"/>
              <w:rPr>
                <w:rFonts w:ascii="宋体" w:hAnsi="宋体" w:cs="宋体"/>
                <w:color w:val="000000"/>
                <w:sz w:val="21"/>
                <w:szCs w:val="21"/>
              </w:rPr>
            </w:pPr>
          </w:p>
        </w:tc>
        <w:tc>
          <w:tcPr>
            <w:tcW w:w="301" w:type="pct"/>
            <w:vMerge/>
            <w:shd w:val="clear" w:color="auto" w:fill="auto"/>
            <w:vAlign w:val="center"/>
          </w:tcPr>
          <w:p w:rsidR="00AF4932" w:rsidRDefault="00AF4932">
            <w:pPr>
              <w:jc w:val="center"/>
              <w:rPr>
                <w:rFonts w:ascii="宋体" w:hAnsi="宋体" w:cs="宋体"/>
                <w:color w:val="000000"/>
                <w:sz w:val="21"/>
                <w:szCs w:val="21"/>
              </w:rPr>
            </w:pPr>
          </w:p>
        </w:tc>
        <w:tc>
          <w:tcPr>
            <w:tcW w:w="282" w:type="pct"/>
            <w:vMerge/>
            <w:shd w:val="clear" w:color="auto" w:fill="auto"/>
            <w:vAlign w:val="center"/>
          </w:tcPr>
          <w:p w:rsidR="00AF4932" w:rsidRDefault="00AF4932">
            <w:pPr>
              <w:jc w:val="center"/>
              <w:rPr>
                <w:rFonts w:ascii="宋体" w:hAnsi="宋体" w:cs="宋体"/>
                <w:color w:val="000000"/>
                <w:sz w:val="21"/>
                <w:szCs w:val="21"/>
              </w:rPr>
            </w:pPr>
          </w:p>
        </w:tc>
        <w:tc>
          <w:tcPr>
            <w:tcW w:w="282"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封育保护</w:t>
            </w:r>
          </w:p>
        </w:tc>
        <w:tc>
          <w:tcPr>
            <w:tcW w:w="255"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退耕还林</w:t>
            </w:r>
          </w:p>
        </w:tc>
        <w:tc>
          <w:tcPr>
            <w:tcW w:w="289"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农业保土耕作</w:t>
            </w:r>
          </w:p>
        </w:tc>
        <w:tc>
          <w:tcPr>
            <w:tcW w:w="245"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封禁治理</w:t>
            </w:r>
          </w:p>
        </w:tc>
        <w:tc>
          <w:tcPr>
            <w:tcW w:w="265"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水保林</w:t>
            </w:r>
          </w:p>
        </w:tc>
        <w:tc>
          <w:tcPr>
            <w:tcW w:w="236"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种草</w:t>
            </w:r>
          </w:p>
        </w:tc>
        <w:tc>
          <w:tcPr>
            <w:tcW w:w="233"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坡改梯</w:t>
            </w:r>
          </w:p>
        </w:tc>
        <w:tc>
          <w:tcPr>
            <w:tcW w:w="239"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道路</w:t>
            </w:r>
          </w:p>
        </w:tc>
        <w:tc>
          <w:tcPr>
            <w:tcW w:w="239"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排水沟</w:t>
            </w:r>
          </w:p>
        </w:tc>
        <w:tc>
          <w:tcPr>
            <w:tcW w:w="237"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护岸护坡</w:t>
            </w:r>
          </w:p>
        </w:tc>
        <w:tc>
          <w:tcPr>
            <w:tcW w:w="236"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蓄水池</w:t>
            </w:r>
          </w:p>
        </w:tc>
        <w:tc>
          <w:tcPr>
            <w:tcW w:w="219"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沼气池</w:t>
            </w:r>
          </w:p>
        </w:tc>
        <w:tc>
          <w:tcPr>
            <w:tcW w:w="227"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垃圾站</w:t>
            </w:r>
          </w:p>
        </w:tc>
        <w:tc>
          <w:tcPr>
            <w:tcW w:w="260"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污水站</w:t>
            </w:r>
          </w:p>
        </w:tc>
      </w:tr>
      <w:tr w:rsidR="00AF4932">
        <w:trPr>
          <w:trHeight w:val="371"/>
        </w:trPr>
        <w:tc>
          <w:tcPr>
            <w:tcW w:w="946" w:type="pct"/>
            <w:vMerge/>
            <w:shd w:val="clear" w:color="auto" w:fill="auto"/>
            <w:vAlign w:val="center"/>
          </w:tcPr>
          <w:p w:rsidR="00AF4932" w:rsidRDefault="00AF4932">
            <w:pPr>
              <w:jc w:val="center"/>
              <w:rPr>
                <w:rFonts w:ascii="宋体" w:hAnsi="宋体" w:cs="宋体"/>
                <w:color w:val="000000"/>
                <w:sz w:val="21"/>
                <w:szCs w:val="21"/>
              </w:rPr>
            </w:pPr>
          </w:p>
        </w:tc>
        <w:tc>
          <w:tcPr>
            <w:tcW w:w="301" w:type="pct"/>
            <w:vMerge/>
            <w:shd w:val="clear" w:color="auto" w:fill="auto"/>
            <w:vAlign w:val="center"/>
          </w:tcPr>
          <w:p w:rsidR="00AF4932" w:rsidRDefault="00AF4932">
            <w:pPr>
              <w:jc w:val="center"/>
              <w:rPr>
                <w:rFonts w:ascii="宋体" w:hAnsi="宋体" w:cs="宋体"/>
                <w:color w:val="000000"/>
                <w:sz w:val="21"/>
                <w:szCs w:val="21"/>
              </w:rPr>
            </w:pPr>
          </w:p>
        </w:tc>
        <w:tc>
          <w:tcPr>
            <w:tcW w:w="282" w:type="pct"/>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km²</w:t>
            </w:r>
          </w:p>
        </w:tc>
        <w:tc>
          <w:tcPr>
            <w:tcW w:w="282" w:type="pct"/>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km²</w:t>
            </w:r>
          </w:p>
        </w:tc>
        <w:tc>
          <w:tcPr>
            <w:tcW w:w="255" w:type="pct"/>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km²</w:t>
            </w:r>
          </w:p>
        </w:tc>
        <w:tc>
          <w:tcPr>
            <w:tcW w:w="289" w:type="pct"/>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km²</w:t>
            </w:r>
          </w:p>
        </w:tc>
        <w:tc>
          <w:tcPr>
            <w:tcW w:w="245" w:type="pct"/>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km²</w:t>
            </w:r>
          </w:p>
        </w:tc>
        <w:tc>
          <w:tcPr>
            <w:tcW w:w="265" w:type="pct"/>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km²</w:t>
            </w:r>
          </w:p>
        </w:tc>
        <w:tc>
          <w:tcPr>
            <w:tcW w:w="236" w:type="pct"/>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km²</w:t>
            </w:r>
          </w:p>
        </w:tc>
        <w:tc>
          <w:tcPr>
            <w:tcW w:w="233" w:type="pct"/>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km²</w:t>
            </w:r>
          </w:p>
        </w:tc>
        <w:tc>
          <w:tcPr>
            <w:tcW w:w="239" w:type="pct"/>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km</w:t>
            </w:r>
          </w:p>
        </w:tc>
        <w:tc>
          <w:tcPr>
            <w:tcW w:w="239" w:type="pct"/>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km</w:t>
            </w:r>
          </w:p>
        </w:tc>
        <w:tc>
          <w:tcPr>
            <w:tcW w:w="237" w:type="pct"/>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km</w:t>
            </w:r>
          </w:p>
        </w:tc>
        <w:tc>
          <w:tcPr>
            <w:tcW w:w="236"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口</w:t>
            </w:r>
          </w:p>
        </w:tc>
        <w:tc>
          <w:tcPr>
            <w:tcW w:w="219"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口</w:t>
            </w:r>
          </w:p>
        </w:tc>
        <w:tc>
          <w:tcPr>
            <w:tcW w:w="227"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处</w:t>
            </w:r>
          </w:p>
        </w:tc>
        <w:tc>
          <w:tcPr>
            <w:tcW w:w="260"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处</w:t>
            </w:r>
          </w:p>
        </w:tc>
      </w:tr>
      <w:tr w:rsidR="00AF4932">
        <w:trPr>
          <w:trHeight w:val="285"/>
        </w:trPr>
        <w:tc>
          <w:tcPr>
            <w:tcW w:w="946" w:type="pct"/>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w:t>
            </w:r>
            <w:r>
              <w:rPr>
                <w:rFonts w:ascii="宋体" w:hAnsi="宋体" w:cs="宋体" w:hint="eastAsia"/>
                <w:color w:val="000000"/>
                <w:kern w:val="0"/>
                <w:sz w:val="21"/>
                <w:szCs w:val="21"/>
                <w:lang w:bidi="ar"/>
              </w:rPr>
              <w:t>西溪水源地预防保护工程</w:t>
            </w:r>
          </w:p>
        </w:tc>
        <w:tc>
          <w:tcPr>
            <w:tcW w:w="301"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桃舟乡</w:t>
            </w:r>
            <w:proofErr w:type="gramEnd"/>
          </w:p>
        </w:tc>
        <w:tc>
          <w:tcPr>
            <w:tcW w:w="282" w:type="pct"/>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13</w:t>
            </w:r>
          </w:p>
        </w:tc>
        <w:tc>
          <w:tcPr>
            <w:tcW w:w="282"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11.36</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0.12</w:t>
            </w:r>
          </w:p>
        </w:tc>
        <w:tc>
          <w:tcPr>
            <w:tcW w:w="28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0.6</w:t>
            </w:r>
          </w:p>
        </w:tc>
        <w:tc>
          <w:tcPr>
            <w:tcW w:w="24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0.72</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0.05</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0.11</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2.53</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2.55</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0.14</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5</w:t>
            </w:r>
          </w:p>
        </w:tc>
        <w:tc>
          <w:tcPr>
            <w:tcW w:w="21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w:t>
            </w:r>
          </w:p>
        </w:tc>
        <w:tc>
          <w:tcPr>
            <w:tcW w:w="22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260"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r>
      <w:tr w:rsidR="00AF4932">
        <w:trPr>
          <w:trHeight w:val="285"/>
        </w:trPr>
        <w:tc>
          <w:tcPr>
            <w:tcW w:w="946" w:type="pct"/>
            <w:vMerge/>
            <w:shd w:val="clear" w:color="auto" w:fill="auto"/>
            <w:vAlign w:val="center"/>
          </w:tcPr>
          <w:p w:rsidR="00AF4932" w:rsidRDefault="00AF4932">
            <w:pPr>
              <w:jc w:val="center"/>
              <w:rPr>
                <w:rFonts w:ascii="宋体" w:hAnsi="宋体" w:cs="宋体"/>
                <w:color w:val="000000"/>
                <w:sz w:val="21"/>
                <w:szCs w:val="21"/>
              </w:rPr>
            </w:pPr>
          </w:p>
        </w:tc>
        <w:tc>
          <w:tcPr>
            <w:tcW w:w="301"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感德镇</w:t>
            </w:r>
          </w:p>
        </w:tc>
        <w:tc>
          <w:tcPr>
            <w:tcW w:w="282" w:type="pct"/>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11</w:t>
            </w:r>
          </w:p>
        </w:tc>
        <w:tc>
          <w:tcPr>
            <w:tcW w:w="282"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9.62</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w:t>
            </w:r>
          </w:p>
        </w:tc>
        <w:tc>
          <w:tcPr>
            <w:tcW w:w="28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0.51</w:t>
            </w:r>
          </w:p>
        </w:tc>
        <w:tc>
          <w:tcPr>
            <w:tcW w:w="24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0.61</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0.09</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2.14</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2.16</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0.12</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5</w:t>
            </w:r>
          </w:p>
        </w:tc>
        <w:tc>
          <w:tcPr>
            <w:tcW w:w="21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5</w:t>
            </w:r>
          </w:p>
        </w:tc>
        <w:tc>
          <w:tcPr>
            <w:tcW w:w="22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260"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r>
      <w:tr w:rsidR="00AF4932">
        <w:trPr>
          <w:trHeight w:val="285"/>
        </w:trPr>
        <w:tc>
          <w:tcPr>
            <w:tcW w:w="946" w:type="pct"/>
            <w:vMerge/>
            <w:shd w:val="clear" w:color="auto" w:fill="auto"/>
            <w:vAlign w:val="center"/>
          </w:tcPr>
          <w:p w:rsidR="00AF4932" w:rsidRDefault="00AF4932">
            <w:pPr>
              <w:jc w:val="center"/>
              <w:rPr>
                <w:rFonts w:ascii="宋体" w:hAnsi="宋体" w:cs="宋体"/>
                <w:color w:val="000000"/>
                <w:sz w:val="21"/>
                <w:szCs w:val="21"/>
              </w:rPr>
            </w:pPr>
          </w:p>
        </w:tc>
        <w:tc>
          <w:tcPr>
            <w:tcW w:w="301"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白濑乡</w:t>
            </w:r>
          </w:p>
        </w:tc>
        <w:tc>
          <w:tcPr>
            <w:tcW w:w="282" w:type="pct"/>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8</w:t>
            </w:r>
          </w:p>
        </w:tc>
        <w:tc>
          <w:tcPr>
            <w:tcW w:w="282"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6.99</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0.07</w:t>
            </w:r>
          </w:p>
        </w:tc>
        <w:tc>
          <w:tcPr>
            <w:tcW w:w="28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0.37</w:t>
            </w:r>
          </w:p>
        </w:tc>
        <w:tc>
          <w:tcPr>
            <w:tcW w:w="24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0.44</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0.07</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1.56</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1.57</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0.09</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21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w:t>
            </w:r>
          </w:p>
        </w:tc>
        <w:tc>
          <w:tcPr>
            <w:tcW w:w="22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260"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r>
      <w:tr w:rsidR="00AF4932">
        <w:trPr>
          <w:trHeight w:val="285"/>
        </w:trPr>
        <w:tc>
          <w:tcPr>
            <w:tcW w:w="946" w:type="pct"/>
            <w:vMerge/>
            <w:shd w:val="clear" w:color="auto" w:fill="auto"/>
            <w:vAlign w:val="center"/>
          </w:tcPr>
          <w:p w:rsidR="00AF4932" w:rsidRDefault="00AF4932">
            <w:pPr>
              <w:jc w:val="center"/>
              <w:rPr>
                <w:rFonts w:ascii="宋体" w:hAnsi="宋体" w:cs="宋体"/>
                <w:color w:val="000000"/>
                <w:sz w:val="21"/>
                <w:szCs w:val="21"/>
              </w:rPr>
            </w:pPr>
          </w:p>
        </w:tc>
        <w:tc>
          <w:tcPr>
            <w:tcW w:w="301"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湖头镇</w:t>
            </w:r>
          </w:p>
        </w:tc>
        <w:tc>
          <w:tcPr>
            <w:tcW w:w="282" w:type="pct"/>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15</w:t>
            </w:r>
          </w:p>
        </w:tc>
        <w:tc>
          <w:tcPr>
            <w:tcW w:w="282"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13.11</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0.14</w:t>
            </w:r>
          </w:p>
        </w:tc>
        <w:tc>
          <w:tcPr>
            <w:tcW w:w="28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0.7</w:t>
            </w:r>
          </w:p>
        </w:tc>
        <w:tc>
          <w:tcPr>
            <w:tcW w:w="24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0.83</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0.05</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0.13</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2.92</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2.94</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0.17</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w:t>
            </w:r>
          </w:p>
        </w:tc>
        <w:tc>
          <w:tcPr>
            <w:tcW w:w="21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7</w:t>
            </w:r>
          </w:p>
        </w:tc>
        <w:tc>
          <w:tcPr>
            <w:tcW w:w="22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260"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r>
      <w:tr w:rsidR="00AF4932">
        <w:trPr>
          <w:trHeight w:val="285"/>
        </w:trPr>
        <w:tc>
          <w:tcPr>
            <w:tcW w:w="946" w:type="pct"/>
            <w:vMerge/>
            <w:shd w:val="clear" w:color="auto" w:fill="auto"/>
            <w:vAlign w:val="center"/>
          </w:tcPr>
          <w:p w:rsidR="00AF4932" w:rsidRDefault="00AF4932">
            <w:pPr>
              <w:jc w:val="center"/>
              <w:rPr>
                <w:rFonts w:ascii="宋体" w:hAnsi="宋体" w:cs="宋体"/>
                <w:color w:val="000000"/>
                <w:sz w:val="21"/>
                <w:szCs w:val="21"/>
              </w:rPr>
            </w:pPr>
          </w:p>
        </w:tc>
        <w:tc>
          <w:tcPr>
            <w:tcW w:w="301"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湖上乡</w:t>
            </w:r>
          </w:p>
        </w:tc>
        <w:tc>
          <w:tcPr>
            <w:tcW w:w="282" w:type="pct"/>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8</w:t>
            </w:r>
          </w:p>
        </w:tc>
        <w:tc>
          <w:tcPr>
            <w:tcW w:w="282"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6.99</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0.07</w:t>
            </w:r>
          </w:p>
        </w:tc>
        <w:tc>
          <w:tcPr>
            <w:tcW w:w="28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0.37</w:t>
            </w:r>
          </w:p>
        </w:tc>
        <w:tc>
          <w:tcPr>
            <w:tcW w:w="24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0.44</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0.07</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1.56</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1.57</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0.09</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21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w:t>
            </w:r>
          </w:p>
        </w:tc>
        <w:tc>
          <w:tcPr>
            <w:tcW w:w="22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260"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r>
      <w:tr w:rsidR="00AF4932">
        <w:trPr>
          <w:trHeight w:val="326"/>
        </w:trPr>
        <w:tc>
          <w:tcPr>
            <w:tcW w:w="946" w:type="pct"/>
            <w:vMerge/>
            <w:shd w:val="clear" w:color="auto" w:fill="auto"/>
            <w:vAlign w:val="center"/>
          </w:tcPr>
          <w:p w:rsidR="00AF4932" w:rsidRDefault="00AF4932">
            <w:pPr>
              <w:jc w:val="center"/>
              <w:rPr>
                <w:rFonts w:ascii="宋体" w:hAnsi="宋体" w:cs="宋体"/>
                <w:color w:val="000000"/>
                <w:sz w:val="21"/>
                <w:szCs w:val="21"/>
              </w:rPr>
            </w:pPr>
          </w:p>
        </w:tc>
        <w:tc>
          <w:tcPr>
            <w:tcW w:w="301"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长卿镇</w:t>
            </w:r>
            <w:proofErr w:type="gramEnd"/>
          </w:p>
        </w:tc>
        <w:tc>
          <w:tcPr>
            <w:tcW w:w="282" w:type="pct"/>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12</w:t>
            </w:r>
          </w:p>
        </w:tc>
        <w:tc>
          <w:tcPr>
            <w:tcW w:w="282"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10.49</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0.11</w:t>
            </w:r>
          </w:p>
        </w:tc>
        <w:tc>
          <w:tcPr>
            <w:tcW w:w="28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0.56</w:t>
            </w:r>
          </w:p>
        </w:tc>
        <w:tc>
          <w:tcPr>
            <w:tcW w:w="24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0.66</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2.34</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2.35</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0.13</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5</w:t>
            </w:r>
          </w:p>
        </w:tc>
        <w:tc>
          <w:tcPr>
            <w:tcW w:w="21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w:t>
            </w:r>
          </w:p>
        </w:tc>
        <w:tc>
          <w:tcPr>
            <w:tcW w:w="22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260"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r>
      <w:tr w:rsidR="00AF4932">
        <w:trPr>
          <w:trHeight w:val="285"/>
        </w:trPr>
        <w:tc>
          <w:tcPr>
            <w:tcW w:w="946" w:type="pct"/>
            <w:vMerge/>
            <w:shd w:val="clear" w:color="auto" w:fill="auto"/>
            <w:vAlign w:val="center"/>
          </w:tcPr>
          <w:p w:rsidR="00AF4932" w:rsidRDefault="00AF4932">
            <w:pPr>
              <w:jc w:val="center"/>
              <w:rPr>
                <w:rFonts w:ascii="宋体" w:hAnsi="宋体" w:cs="宋体"/>
                <w:color w:val="000000"/>
                <w:sz w:val="21"/>
                <w:szCs w:val="21"/>
              </w:rPr>
            </w:pPr>
          </w:p>
        </w:tc>
        <w:tc>
          <w:tcPr>
            <w:tcW w:w="301"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剑斗镇</w:t>
            </w:r>
          </w:p>
        </w:tc>
        <w:tc>
          <w:tcPr>
            <w:tcW w:w="282" w:type="pct"/>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9</w:t>
            </w:r>
          </w:p>
        </w:tc>
        <w:tc>
          <w:tcPr>
            <w:tcW w:w="282"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7.87</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0.08</w:t>
            </w:r>
          </w:p>
        </w:tc>
        <w:tc>
          <w:tcPr>
            <w:tcW w:w="28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0.42</w:t>
            </w:r>
          </w:p>
        </w:tc>
        <w:tc>
          <w:tcPr>
            <w:tcW w:w="24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0.5</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0.08</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1.75</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1.76</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w:t>
            </w:r>
          </w:p>
        </w:tc>
        <w:tc>
          <w:tcPr>
            <w:tcW w:w="21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w:t>
            </w:r>
          </w:p>
        </w:tc>
        <w:tc>
          <w:tcPr>
            <w:tcW w:w="22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260"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r>
      <w:tr w:rsidR="00AF4932">
        <w:trPr>
          <w:trHeight w:val="285"/>
        </w:trPr>
        <w:tc>
          <w:tcPr>
            <w:tcW w:w="946" w:type="pct"/>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晋江兰溪水源地预防保护工程</w:t>
            </w:r>
          </w:p>
        </w:tc>
        <w:tc>
          <w:tcPr>
            <w:tcW w:w="301"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芦田镇</w:t>
            </w:r>
          </w:p>
        </w:tc>
        <w:tc>
          <w:tcPr>
            <w:tcW w:w="282" w:type="pct"/>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4</w:t>
            </w:r>
          </w:p>
        </w:tc>
        <w:tc>
          <w:tcPr>
            <w:tcW w:w="282"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3.5</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28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0.19</w:t>
            </w:r>
          </w:p>
        </w:tc>
        <w:tc>
          <w:tcPr>
            <w:tcW w:w="24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0.22</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0.01</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0.01</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0.78</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0.78</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21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22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c>
          <w:tcPr>
            <w:tcW w:w="260"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r>
      <w:tr w:rsidR="00AF4932">
        <w:trPr>
          <w:trHeight w:val="315"/>
        </w:trPr>
        <w:tc>
          <w:tcPr>
            <w:tcW w:w="946" w:type="pct"/>
            <w:vMerge/>
            <w:shd w:val="clear" w:color="auto" w:fill="auto"/>
            <w:vAlign w:val="center"/>
          </w:tcPr>
          <w:p w:rsidR="00AF4932" w:rsidRDefault="00AF4932">
            <w:pPr>
              <w:jc w:val="center"/>
              <w:rPr>
                <w:rFonts w:ascii="宋体" w:hAnsi="宋体" w:cs="宋体"/>
                <w:color w:val="000000"/>
                <w:sz w:val="21"/>
                <w:szCs w:val="21"/>
              </w:rPr>
            </w:pPr>
          </w:p>
        </w:tc>
        <w:tc>
          <w:tcPr>
            <w:tcW w:w="301"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西坪镇</w:t>
            </w:r>
            <w:proofErr w:type="gramEnd"/>
          </w:p>
        </w:tc>
        <w:tc>
          <w:tcPr>
            <w:tcW w:w="282" w:type="pct"/>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13</w:t>
            </w:r>
          </w:p>
        </w:tc>
        <w:tc>
          <w:tcPr>
            <w:tcW w:w="282"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11.36</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0.12</w:t>
            </w:r>
          </w:p>
        </w:tc>
        <w:tc>
          <w:tcPr>
            <w:tcW w:w="28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0.6</w:t>
            </w:r>
          </w:p>
        </w:tc>
        <w:tc>
          <w:tcPr>
            <w:tcW w:w="24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0.72</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0.05</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0.11</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2.53</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2.55</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0.14</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5</w:t>
            </w:r>
          </w:p>
        </w:tc>
        <w:tc>
          <w:tcPr>
            <w:tcW w:w="21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w:t>
            </w:r>
          </w:p>
        </w:tc>
        <w:tc>
          <w:tcPr>
            <w:tcW w:w="22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260"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r>
      <w:tr w:rsidR="00AF4932">
        <w:trPr>
          <w:trHeight w:val="315"/>
        </w:trPr>
        <w:tc>
          <w:tcPr>
            <w:tcW w:w="946" w:type="pct"/>
            <w:vMerge/>
            <w:shd w:val="clear" w:color="auto" w:fill="auto"/>
            <w:vAlign w:val="center"/>
          </w:tcPr>
          <w:p w:rsidR="00AF4932" w:rsidRDefault="00AF4932">
            <w:pPr>
              <w:jc w:val="center"/>
              <w:rPr>
                <w:rFonts w:ascii="宋体" w:hAnsi="宋体" w:cs="宋体"/>
                <w:color w:val="000000"/>
                <w:sz w:val="21"/>
                <w:szCs w:val="21"/>
              </w:rPr>
            </w:pPr>
          </w:p>
        </w:tc>
        <w:tc>
          <w:tcPr>
            <w:tcW w:w="301"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虎邱镇</w:t>
            </w:r>
          </w:p>
        </w:tc>
        <w:tc>
          <w:tcPr>
            <w:tcW w:w="282" w:type="pct"/>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6</w:t>
            </w:r>
          </w:p>
        </w:tc>
        <w:tc>
          <w:tcPr>
            <w:tcW w:w="282"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5.25</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0.06</w:t>
            </w:r>
          </w:p>
        </w:tc>
        <w:tc>
          <w:tcPr>
            <w:tcW w:w="28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0.28</w:t>
            </w:r>
          </w:p>
        </w:tc>
        <w:tc>
          <w:tcPr>
            <w:tcW w:w="24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0.33</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0.05</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1.17</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1.18</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0.07</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21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22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c>
          <w:tcPr>
            <w:tcW w:w="260"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r>
      <w:tr w:rsidR="00AF4932">
        <w:trPr>
          <w:trHeight w:val="525"/>
        </w:trPr>
        <w:tc>
          <w:tcPr>
            <w:tcW w:w="946"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晋江龙门溪水源地预防保护工程</w:t>
            </w:r>
          </w:p>
        </w:tc>
        <w:tc>
          <w:tcPr>
            <w:tcW w:w="301"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龙门镇</w:t>
            </w:r>
          </w:p>
        </w:tc>
        <w:tc>
          <w:tcPr>
            <w:tcW w:w="282" w:type="pct"/>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11</w:t>
            </w:r>
          </w:p>
        </w:tc>
        <w:tc>
          <w:tcPr>
            <w:tcW w:w="282"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9.62</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w:t>
            </w:r>
          </w:p>
        </w:tc>
        <w:tc>
          <w:tcPr>
            <w:tcW w:w="28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0.51</w:t>
            </w:r>
          </w:p>
        </w:tc>
        <w:tc>
          <w:tcPr>
            <w:tcW w:w="24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0.61</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0.09</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2.14</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2.16</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0.12</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5</w:t>
            </w:r>
          </w:p>
        </w:tc>
        <w:tc>
          <w:tcPr>
            <w:tcW w:w="21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5</w:t>
            </w:r>
          </w:p>
        </w:tc>
        <w:tc>
          <w:tcPr>
            <w:tcW w:w="22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260"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r>
      <w:tr w:rsidR="00AF4932">
        <w:trPr>
          <w:trHeight w:val="315"/>
        </w:trPr>
        <w:tc>
          <w:tcPr>
            <w:tcW w:w="946" w:type="pct"/>
            <w:shd w:val="clear" w:color="auto" w:fill="auto"/>
            <w:noWrap/>
            <w:vAlign w:val="center"/>
          </w:tcPr>
          <w:p w:rsidR="00AF4932" w:rsidRDefault="00BE5E40">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蓝田</w:t>
            </w:r>
            <w:r w:rsidR="008D7722">
              <w:rPr>
                <w:rFonts w:ascii="宋体" w:hAnsi="宋体" w:cs="宋体" w:hint="eastAsia"/>
                <w:color w:val="000000"/>
                <w:kern w:val="0"/>
                <w:sz w:val="21"/>
                <w:szCs w:val="21"/>
                <w:lang w:bidi="ar"/>
              </w:rPr>
              <w:t>水库预防保护工程</w:t>
            </w:r>
          </w:p>
        </w:tc>
        <w:tc>
          <w:tcPr>
            <w:tcW w:w="301" w:type="pct"/>
            <w:shd w:val="clear" w:color="auto" w:fill="auto"/>
            <w:noWrap/>
            <w:vAlign w:val="center"/>
          </w:tcPr>
          <w:p w:rsidR="00AF4932" w:rsidRDefault="00BE5E40">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蓝田</w:t>
            </w:r>
            <w:r w:rsidR="008D7722">
              <w:rPr>
                <w:rFonts w:ascii="宋体" w:hAnsi="宋体" w:cs="宋体" w:hint="eastAsia"/>
                <w:color w:val="000000"/>
                <w:kern w:val="0"/>
                <w:sz w:val="21"/>
                <w:szCs w:val="21"/>
                <w:lang w:bidi="ar"/>
              </w:rPr>
              <w:t>乡</w:t>
            </w:r>
          </w:p>
        </w:tc>
        <w:tc>
          <w:tcPr>
            <w:tcW w:w="282" w:type="pct"/>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4</w:t>
            </w:r>
          </w:p>
        </w:tc>
        <w:tc>
          <w:tcPr>
            <w:tcW w:w="282"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3.5</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28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0.19</w:t>
            </w:r>
          </w:p>
        </w:tc>
        <w:tc>
          <w:tcPr>
            <w:tcW w:w="24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0.22</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0.01</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0.01</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0.78</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0.78</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21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22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c>
          <w:tcPr>
            <w:tcW w:w="260"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r>
      <w:tr w:rsidR="00AF4932">
        <w:trPr>
          <w:trHeight w:val="315"/>
        </w:trPr>
        <w:tc>
          <w:tcPr>
            <w:tcW w:w="946"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村内水库预防保护工程</w:t>
            </w:r>
          </w:p>
        </w:tc>
        <w:tc>
          <w:tcPr>
            <w:tcW w:w="301"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龙门镇</w:t>
            </w:r>
          </w:p>
        </w:tc>
        <w:tc>
          <w:tcPr>
            <w:tcW w:w="282" w:type="pct"/>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7.5</w:t>
            </w:r>
          </w:p>
        </w:tc>
        <w:tc>
          <w:tcPr>
            <w:tcW w:w="282"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6.56</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0.07</w:t>
            </w:r>
          </w:p>
        </w:tc>
        <w:tc>
          <w:tcPr>
            <w:tcW w:w="28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0.35</w:t>
            </w:r>
          </w:p>
        </w:tc>
        <w:tc>
          <w:tcPr>
            <w:tcW w:w="24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0.41</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0.06</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1.46</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1.47</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0.08</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21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w:t>
            </w:r>
          </w:p>
        </w:tc>
        <w:tc>
          <w:tcPr>
            <w:tcW w:w="22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w:t>
            </w:r>
          </w:p>
        </w:tc>
        <w:tc>
          <w:tcPr>
            <w:tcW w:w="260"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r>
      <w:tr w:rsidR="00AF4932">
        <w:trPr>
          <w:trHeight w:val="315"/>
        </w:trPr>
        <w:tc>
          <w:tcPr>
            <w:tcW w:w="946"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官桥镇自来水厂水源保护区</w:t>
            </w:r>
          </w:p>
        </w:tc>
        <w:tc>
          <w:tcPr>
            <w:tcW w:w="301"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官桥镇</w:t>
            </w:r>
          </w:p>
        </w:tc>
        <w:tc>
          <w:tcPr>
            <w:tcW w:w="282" w:type="pct"/>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0.73</w:t>
            </w:r>
          </w:p>
        </w:tc>
        <w:tc>
          <w:tcPr>
            <w:tcW w:w="282"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0.64</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0.01</w:t>
            </w:r>
          </w:p>
        </w:tc>
        <w:tc>
          <w:tcPr>
            <w:tcW w:w="28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24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0.01</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0.14</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0.14</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0.01</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21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22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260"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r>
      <w:tr w:rsidR="00AF4932">
        <w:trPr>
          <w:trHeight w:val="315"/>
        </w:trPr>
        <w:tc>
          <w:tcPr>
            <w:tcW w:w="946"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安溪县城关水厂水源保护区</w:t>
            </w:r>
          </w:p>
        </w:tc>
        <w:tc>
          <w:tcPr>
            <w:tcW w:w="301"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城厢镇</w:t>
            </w:r>
          </w:p>
        </w:tc>
        <w:tc>
          <w:tcPr>
            <w:tcW w:w="282" w:type="pct"/>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0.53</w:t>
            </w:r>
          </w:p>
        </w:tc>
        <w:tc>
          <w:tcPr>
            <w:tcW w:w="282"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0.46</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28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24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0.03</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0.1</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0.01</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21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22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260"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r>
      <w:tr w:rsidR="00AF4932">
        <w:trPr>
          <w:trHeight w:val="315"/>
        </w:trPr>
        <w:tc>
          <w:tcPr>
            <w:tcW w:w="946"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大龄水源地</w:t>
            </w:r>
          </w:p>
        </w:tc>
        <w:tc>
          <w:tcPr>
            <w:tcW w:w="301"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魁斗镇</w:t>
            </w:r>
            <w:proofErr w:type="gramEnd"/>
          </w:p>
        </w:tc>
        <w:tc>
          <w:tcPr>
            <w:tcW w:w="282" w:type="pct"/>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6.74</w:t>
            </w:r>
          </w:p>
        </w:tc>
        <w:tc>
          <w:tcPr>
            <w:tcW w:w="282"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5.89</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0.06</w:t>
            </w:r>
          </w:p>
        </w:tc>
        <w:tc>
          <w:tcPr>
            <w:tcW w:w="28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0.31</w:t>
            </w:r>
          </w:p>
        </w:tc>
        <w:tc>
          <w:tcPr>
            <w:tcW w:w="24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0.37</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0.02</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0.06</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1.31</w:t>
            </w:r>
          </w:p>
        </w:tc>
        <w:tc>
          <w:tcPr>
            <w:tcW w:w="23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1.32</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0.07</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219"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w:t>
            </w:r>
          </w:p>
        </w:tc>
        <w:tc>
          <w:tcPr>
            <w:tcW w:w="227"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w:t>
            </w:r>
          </w:p>
        </w:tc>
        <w:tc>
          <w:tcPr>
            <w:tcW w:w="260" w:type="pct"/>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r>
      <w:tr w:rsidR="00AF4932">
        <w:trPr>
          <w:trHeight w:val="315"/>
        </w:trPr>
        <w:tc>
          <w:tcPr>
            <w:tcW w:w="1247" w:type="pct"/>
            <w:gridSpan w:val="2"/>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合计</w:t>
            </w:r>
          </w:p>
        </w:tc>
        <w:tc>
          <w:tcPr>
            <w:tcW w:w="282" w:type="pct"/>
            <w:shd w:val="clear" w:color="auto" w:fill="auto"/>
            <w:noWrap/>
            <w:vAlign w:val="center"/>
          </w:tcPr>
          <w:p w:rsidR="00AF4932" w:rsidRDefault="008D7722">
            <w:pPr>
              <w:widowControl/>
              <w:jc w:val="center"/>
              <w:textAlignment w:val="center"/>
              <w:rPr>
                <w:color w:val="000000"/>
                <w:sz w:val="21"/>
                <w:szCs w:val="21"/>
              </w:rPr>
            </w:pPr>
            <w:r>
              <w:rPr>
                <w:rFonts w:hint="eastAsia"/>
                <w:color w:val="000000" w:themeColor="text1"/>
                <w:kern w:val="0"/>
                <w:sz w:val="21"/>
                <w:szCs w:val="21"/>
                <w:lang w:bidi="ar"/>
              </w:rPr>
              <w:t>129.5</w:t>
            </w:r>
          </w:p>
        </w:tc>
        <w:tc>
          <w:tcPr>
            <w:tcW w:w="282" w:type="pct"/>
            <w:shd w:val="clear" w:color="auto" w:fill="auto"/>
            <w:noWrap/>
            <w:vAlign w:val="center"/>
          </w:tcPr>
          <w:p w:rsidR="00AF4932" w:rsidRDefault="008D7722">
            <w:pPr>
              <w:widowControl/>
              <w:jc w:val="center"/>
              <w:textAlignment w:val="center"/>
              <w:rPr>
                <w:color w:val="000000"/>
                <w:sz w:val="21"/>
                <w:szCs w:val="21"/>
              </w:rPr>
            </w:pPr>
            <w:r>
              <w:rPr>
                <w:rFonts w:hint="eastAsia"/>
                <w:color w:val="000000" w:themeColor="text1"/>
                <w:kern w:val="0"/>
                <w:sz w:val="21"/>
                <w:szCs w:val="21"/>
                <w:lang w:bidi="ar"/>
              </w:rPr>
              <w:t>113.21</w:t>
            </w:r>
          </w:p>
        </w:tc>
        <w:tc>
          <w:tcPr>
            <w:tcW w:w="255" w:type="pct"/>
            <w:shd w:val="clear" w:color="auto" w:fill="auto"/>
            <w:noWrap/>
            <w:vAlign w:val="center"/>
          </w:tcPr>
          <w:p w:rsidR="00AF4932" w:rsidRDefault="008D7722">
            <w:pPr>
              <w:widowControl/>
              <w:jc w:val="center"/>
              <w:textAlignment w:val="center"/>
              <w:rPr>
                <w:color w:val="000000"/>
                <w:sz w:val="21"/>
                <w:szCs w:val="21"/>
              </w:rPr>
            </w:pPr>
            <w:r>
              <w:rPr>
                <w:color w:val="000000" w:themeColor="text1"/>
                <w:kern w:val="0"/>
                <w:sz w:val="21"/>
                <w:szCs w:val="21"/>
                <w:lang w:bidi="ar"/>
              </w:rPr>
              <w:t>1.</w:t>
            </w:r>
            <w:r>
              <w:rPr>
                <w:rFonts w:hint="eastAsia"/>
                <w:color w:val="000000" w:themeColor="text1"/>
                <w:kern w:val="0"/>
                <w:sz w:val="21"/>
                <w:szCs w:val="21"/>
                <w:lang w:bidi="ar"/>
              </w:rPr>
              <w:t>2</w:t>
            </w:r>
          </w:p>
        </w:tc>
        <w:tc>
          <w:tcPr>
            <w:tcW w:w="289" w:type="pct"/>
            <w:shd w:val="clear" w:color="auto" w:fill="auto"/>
            <w:noWrap/>
            <w:vAlign w:val="center"/>
          </w:tcPr>
          <w:p w:rsidR="00AF4932" w:rsidRDefault="008D7722">
            <w:pPr>
              <w:widowControl/>
              <w:jc w:val="center"/>
              <w:textAlignment w:val="center"/>
              <w:rPr>
                <w:color w:val="000000"/>
                <w:sz w:val="21"/>
                <w:szCs w:val="21"/>
              </w:rPr>
            </w:pPr>
            <w:r>
              <w:rPr>
                <w:rFonts w:hint="eastAsia"/>
                <w:color w:val="000000" w:themeColor="text1"/>
                <w:kern w:val="0"/>
                <w:sz w:val="21"/>
                <w:szCs w:val="21"/>
                <w:lang w:bidi="ar"/>
              </w:rPr>
              <w:t>6.</w:t>
            </w:r>
            <w:r>
              <w:rPr>
                <w:rFonts w:hint="eastAsia"/>
                <w:color w:val="000000" w:themeColor="text1"/>
                <w:kern w:val="0"/>
                <w:sz w:val="21"/>
                <w:szCs w:val="21"/>
                <w:lang w:bidi="ar"/>
              </w:rPr>
              <w:t>02</w:t>
            </w:r>
          </w:p>
        </w:tc>
        <w:tc>
          <w:tcPr>
            <w:tcW w:w="245" w:type="pct"/>
            <w:shd w:val="clear" w:color="auto" w:fill="auto"/>
            <w:noWrap/>
            <w:vAlign w:val="center"/>
          </w:tcPr>
          <w:p w:rsidR="00AF4932" w:rsidRDefault="008D7722">
            <w:pPr>
              <w:widowControl/>
              <w:jc w:val="center"/>
              <w:textAlignment w:val="center"/>
              <w:rPr>
                <w:color w:val="000000"/>
                <w:sz w:val="21"/>
                <w:szCs w:val="21"/>
              </w:rPr>
            </w:pPr>
            <w:r>
              <w:rPr>
                <w:rFonts w:hint="eastAsia"/>
                <w:color w:val="000000" w:themeColor="text1"/>
                <w:kern w:val="0"/>
                <w:sz w:val="21"/>
                <w:szCs w:val="21"/>
                <w:lang w:bidi="ar"/>
              </w:rPr>
              <w:t>7.</w:t>
            </w:r>
            <w:r>
              <w:rPr>
                <w:rFonts w:hint="eastAsia"/>
                <w:color w:val="000000" w:themeColor="text1"/>
                <w:kern w:val="0"/>
                <w:sz w:val="21"/>
                <w:szCs w:val="21"/>
                <w:lang w:bidi="ar"/>
              </w:rPr>
              <w:t>16</w:t>
            </w:r>
          </w:p>
        </w:tc>
        <w:tc>
          <w:tcPr>
            <w:tcW w:w="265" w:type="pct"/>
            <w:shd w:val="clear" w:color="auto" w:fill="auto"/>
            <w:noWrap/>
            <w:vAlign w:val="center"/>
          </w:tcPr>
          <w:p w:rsidR="00AF4932" w:rsidRDefault="008D7722">
            <w:pPr>
              <w:widowControl/>
              <w:jc w:val="center"/>
              <w:textAlignment w:val="center"/>
              <w:rPr>
                <w:color w:val="000000"/>
                <w:sz w:val="21"/>
                <w:szCs w:val="21"/>
              </w:rPr>
            </w:pPr>
            <w:r>
              <w:rPr>
                <w:color w:val="000000" w:themeColor="text1"/>
                <w:kern w:val="0"/>
                <w:sz w:val="21"/>
                <w:szCs w:val="21"/>
                <w:lang w:bidi="ar"/>
              </w:rPr>
              <w:t>0.</w:t>
            </w:r>
            <w:r>
              <w:rPr>
                <w:rFonts w:hint="eastAsia"/>
                <w:color w:val="000000" w:themeColor="text1"/>
                <w:kern w:val="0"/>
                <w:sz w:val="21"/>
                <w:szCs w:val="21"/>
                <w:lang w:bidi="ar"/>
              </w:rPr>
              <w:t>4</w:t>
            </w:r>
            <w:r>
              <w:rPr>
                <w:rFonts w:hint="eastAsia"/>
                <w:color w:val="000000" w:themeColor="text1"/>
                <w:kern w:val="0"/>
                <w:sz w:val="21"/>
                <w:szCs w:val="21"/>
                <w:lang w:bidi="ar"/>
              </w:rPr>
              <w:t>5</w:t>
            </w:r>
          </w:p>
        </w:tc>
        <w:tc>
          <w:tcPr>
            <w:tcW w:w="236" w:type="pct"/>
            <w:shd w:val="clear" w:color="auto" w:fill="auto"/>
            <w:noWrap/>
            <w:vAlign w:val="center"/>
          </w:tcPr>
          <w:p w:rsidR="00AF4932" w:rsidRDefault="008D7722">
            <w:pPr>
              <w:widowControl/>
              <w:jc w:val="center"/>
              <w:textAlignment w:val="center"/>
              <w:rPr>
                <w:color w:val="000000"/>
                <w:sz w:val="21"/>
                <w:szCs w:val="21"/>
              </w:rPr>
            </w:pPr>
            <w:r>
              <w:rPr>
                <w:color w:val="000000" w:themeColor="text1"/>
                <w:kern w:val="0"/>
                <w:sz w:val="21"/>
                <w:szCs w:val="21"/>
                <w:lang w:bidi="ar"/>
              </w:rPr>
              <w:t>0.</w:t>
            </w:r>
            <w:r>
              <w:rPr>
                <w:rFonts w:hint="eastAsia"/>
                <w:color w:val="000000" w:themeColor="text1"/>
                <w:kern w:val="0"/>
                <w:sz w:val="21"/>
                <w:szCs w:val="21"/>
                <w:lang w:bidi="ar"/>
              </w:rPr>
              <w:t>3</w:t>
            </w:r>
            <w:r>
              <w:rPr>
                <w:rFonts w:hint="eastAsia"/>
                <w:color w:val="000000" w:themeColor="text1"/>
                <w:kern w:val="0"/>
                <w:sz w:val="21"/>
                <w:szCs w:val="21"/>
                <w:lang w:bidi="ar"/>
              </w:rPr>
              <w:t>6</w:t>
            </w:r>
          </w:p>
        </w:tc>
        <w:tc>
          <w:tcPr>
            <w:tcW w:w="233" w:type="pct"/>
            <w:shd w:val="clear" w:color="auto" w:fill="auto"/>
            <w:noWrap/>
            <w:vAlign w:val="center"/>
          </w:tcPr>
          <w:p w:rsidR="00AF4932" w:rsidRDefault="008D7722">
            <w:pPr>
              <w:widowControl/>
              <w:jc w:val="center"/>
              <w:textAlignment w:val="center"/>
              <w:rPr>
                <w:color w:val="000000"/>
                <w:sz w:val="21"/>
                <w:szCs w:val="21"/>
              </w:rPr>
            </w:pPr>
            <w:r>
              <w:rPr>
                <w:color w:val="000000" w:themeColor="text1"/>
                <w:kern w:val="0"/>
                <w:sz w:val="21"/>
                <w:szCs w:val="21"/>
                <w:lang w:bidi="ar"/>
              </w:rPr>
              <w:t>1.</w:t>
            </w:r>
            <w:r>
              <w:rPr>
                <w:rFonts w:hint="eastAsia"/>
                <w:color w:val="000000" w:themeColor="text1"/>
                <w:kern w:val="0"/>
                <w:sz w:val="21"/>
                <w:szCs w:val="21"/>
                <w:lang w:bidi="ar"/>
              </w:rPr>
              <w:t>09</w:t>
            </w:r>
          </w:p>
        </w:tc>
        <w:tc>
          <w:tcPr>
            <w:tcW w:w="239" w:type="pct"/>
            <w:shd w:val="clear" w:color="auto" w:fill="auto"/>
            <w:noWrap/>
            <w:vAlign w:val="center"/>
          </w:tcPr>
          <w:p w:rsidR="00AF4932" w:rsidRDefault="008D7722">
            <w:pPr>
              <w:widowControl/>
              <w:jc w:val="center"/>
              <w:textAlignment w:val="center"/>
              <w:rPr>
                <w:color w:val="000000"/>
                <w:sz w:val="21"/>
                <w:szCs w:val="21"/>
              </w:rPr>
            </w:pPr>
            <w:r>
              <w:rPr>
                <w:rFonts w:hint="eastAsia"/>
                <w:color w:val="000000" w:themeColor="text1"/>
                <w:kern w:val="0"/>
                <w:sz w:val="21"/>
                <w:szCs w:val="21"/>
                <w:lang w:bidi="ar"/>
              </w:rPr>
              <w:t>25.</w:t>
            </w:r>
            <w:r>
              <w:rPr>
                <w:rFonts w:hint="eastAsia"/>
                <w:color w:val="000000" w:themeColor="text1"/>
                <w:kern w:val="0"/>
                <w:sz w:val="21"/>
                <w:szCs w:val="21"/>
                <w:lang w:bidi="ar"/>
              </w:rPr>
              <w:t>2</w:t>
            </w:r>
          </w:p>
        </w:tc>
        <w:tc>
          <w:tcPr>
            <w:tcW w:w="239" w:type="pct"/>
            <w:shd w:val="clear" w:color="auto" w:fill="auto"/>
            <w:noWrap/>
            <w:vAlign w:val="center"/>
          </w:tcPr>
          <w:p w:rsidR="00AF4932" w:rsidRDefault="008D7722">
            <w:pPr>
              <w:widowControl/>
              <w:jc w:val="center"/>
              <w:textAlignment w:val="center"/>
              <w:rPr>
                <w:color w:val="000000"/>
                <w:sz w:val="21"/>
                <w:szCs w:val="21"/>
              </w:rPr>
            </w:pPr>
            <w:r>
              <w:rPr>
                <w:rFonts w:hint="eastAsia"/>
                <w:color w:val="000000" w:themeColor="text1"/>
                <w:kern w:val="0"/>
                <w:sz w:val="21"/>
                <w:szCs w:val="21"/>
                <w:lang w:bidi="ar"/>
              </w:rPr>
              <w:t>25.38</w:t>
            </w:r>
          </w:p>
        </w:tc>
        <w:tc>
          <w:tcPr>
            <w:tcW w:w="237" w:type="pct"/>
            <w:shd w:val="clear" w:color="auto" w:fill="auto"/>
            <w:noWrap/>
            <w:vAlign w:val="center"/>
          </w:tcPr>
          <w:p w:rsidR="00AF4932" w:rsidRDefault="008D7722">
            <w:pPr>
              <w:widowControl/>
              <w:jc w:val="center"/>
              <w:textAlignment w:val="center"/>
              <w:rPr>
                <w:color w:val="000000"/>
                <w:sz w:val="21"/>
                <w:szCs w:val="21"/>
              </w:rPr>
            </w:pPr>
            <w:r>
              <w:rPr>
                <w:color w:val="000000" w:themeColor="text1"/>
                <w:kern w:val="0"/>
                <w:sz w:val="21"/>
                <w:szCs w:val="21"/>
                <w:lang w:bidi="ar"/>
              </w:rPr>
              <w:t>1.</w:t>
            </w:r>
            <w:r>
              <w:rPr>
                <w:rFonts w:hint="eastAsia"/>
                <w:color w:val="000000" w:themeColor="text1"/>
                <w:kern w:val="0"/>
                <w:sz w:val="21"/>
                <w:szCs w:val="21"/>
                <w:lang w:bidi="ar"/>
              </w:rPr>
              <w:t>4</w:t>
            </w:r>
            <w:r>
              <w:rPr>
                <w:rFonts w:hint="eastAsia"/>
                <w:color w:val="000000" w:themeColor="text1"/>
                <w:kern w:val="0"/>
                <w:sz w:val="21"/>
                <w:szCs w:val="21"/>
                <w:lang w:bidi="ar"/>
              </w:rPr>
              <w:t>2</w:t>
            </w:r>
          </w:p>
        </w:tc>
        <w:tc>
          <w:tcPr>
            <w:tcW w:w="236" w:type="pct"/>
            <w:shd w:val="clear" w:color="auto" w:fill="auto"/>
            <w:noWrap/>
            <w:vAlign w:val="center"/>
          </w:tcPr>
          <w:p w:rsidR="00AF4932" w:rsidRDefault="008D7722">
            <w:pPr>
              <w:widowControl/>
              <w:jc w:val="center"/>
              <w:textAlignment w:val="center"/>
              <w:rPr>
                <w:color w:val="000000"/>
                <w:sz w:val="21"/>
                <w:szCs w:val="21"/>
              </w:rPr>
            </w:pPr>
            <w:r>
              <w:rPr>
                <w:rFonts w:hint="eastAsia"/>
                <w:color w:val="000000" w:themeColor="text1"/>
                <w:kern w:val="0"/>
                <w:sz w:val="21"/>
                <w:szCs w:val="21"/>
                <w:lang w:bidi="ar"/>
              </w:rPr>
              <w:t>5</w:t>
            </w:r>
            <w:r>
              <w:rPr>
                <w:rFonts w:hint="eastAsia"/>
                <w:color w:val="000000" w:themeColor="text1"/>
                <w:kern w:val="0"/>
                <w:sz w:val="21"/>
                <w:szCs w:val="21"/>
                <w:lang w:bidi="ar"/>
              </w:rPr>
              <w:t>5</w:t>
            </w:r>
          </w:p>
        </w:tc>
        <w:tc>
          <w:tcPr>
            <w:tcW w:w="219" w:type="pct"/>
            <w:shd w:val="clear" w:color="auto" w:fill="auto"/>
            <w:noWrap/>
            <w:vAlign w:val="center"/>
          </w:tcPr>
          <w:p w:rsidR="00AF4932" w:rsidRDefault="008D7722">
            <w:pPr>
              <w:widowControl/>
              <w:jc w:val="center"/>
              <w:textAlignment w:val="center"/>
              <w:rPr>
                <w:color w:val="000000"/>
                <w:sz w:val="21"/>
                <w:szCs w:val="21"/>
              </w:rPr>
            </w:pPr>
            <w:r>
              <w:rPr>
                <w:rFonts w:hint="eastAsia"/>
                <w:color w:val="000000" w:themeColor="text1"/>
                <w:kern w:val="0"/>
                <w:sz w:val="21"/>
                <w:szCs w:val="21"/>
                <w:lang w:bidi="ar"/>
              </w:rPr>
              <w:t>6</w:t>
            </w:r>
            <w:r>
              <w:rPr>
                <w:rFonts w:hint="eastAsia"/>
                <w:color w:val="000000" w:themeColor="text1"/>
                <w:kern w:val="0"/>
                <w:sz w:val="21"/>
                <w:szCs w:val="21"/>
                <w:lang w:bidi="ar"/>
              </w:rPr>
              <w:t>3</w:t>
            </w:r>
          </w:p>
        </w:tc>
        <w:tc>
          <w:tcPr>
            <w:tcW w:w="227" w:type="pct"/>
            <w:shd w:val="clear" w:color="auto" w:fill="auto"/>
            <w:noWrap/>
            <w:vAlign w:val="center"/>
          </w:tcPr>
          <w:p w:rsidR="00AF4932" w:rsidRDefault="008D7722">
            <w:pPr>
              <w:widowControl/>
              <w:jc w:val="center"/>
              <w:textAlignment w:val="center"/>
              <w:rPr>
                <w:color w:val="000000"/>
                <w:sz w:val="21"/>
                <w:szCs w:val="21"/>
              </w:rPr>
            </w:pPr>
            <w:r>
              <w:rPr>
                <w:rFonts w:hint="eastAsia"/>
                <w:color w:val="000000" w:themeColor="text1"/>
                <w:kern w:val="0"/>
                <w:sz w:val="21"/>
                <w:szCs w:val="21"/>
                <w:lang w:bidi="ar"/>
              </w:rPr>
              <w:t>2</w:t>
            </w:r>
            <w:r>
              <w:rPr>
                <w:rFonts w:hint="eastAsia"/>
                <w:color w:val="000000" w:themeColor="text1"/>
                <w:kern w:val="0"/>
                <w:sz w:val="21"/>
                <w:szCs w:val="21"/>
                <w:lang w:bidi="ar"/>
              </w:rPr>
              <w:t>7</w:t>
            </w:r>
          </w:p>
        </w:tc>
        <w:tc>
          <w:tcPr>
            <w:tcW w:w="260" w:type="pct"/>
            <w:shd w:val="clear" w:color="auto" w:fill="auto"/>
            <w:noWrap/>
            <w:vAlign w:val="center"/>
          </w:tcPr>
          <w:p w:rsidR="00AF4932" w:rsidRDefault="008D7722">
            <w:pPr>
              <w:widowControl/>
              <w:jc w:val="center"/>
              <w:textAlignment w:val="center"/>
              <w:rPr>
                <w:color w:val="000000"/>
                <w:sz w:val="21"/>
                <w:szCs w:val="21"/>
              </w:rPr>
            </w:pPr>
            <w:r>
              <w:rPr>
                <w:rFonts w:hint="eastAsia"/>
                <w:color w:val="000000" w:themeColor="text1"/>
                <w:kern w:val="0"/>
                <w:sz w:val="21"/>
                <w:szCs w:val="21"/>
                <w:lang w:bidi="ar"/>
              </w:rPr>
              <w:t>9</w:t>
            </w:r>
          </w:p>
        </w:tc>
      </w:tr>
    </w:tbl>
    <w:p w:rsidR="00AF4932" w:rsidRDefault="00AF4932">
      <w:pPr>
        <w:ind w:firstLineChars="200" w:firstLine="562"/>
        <w:jc w:val="center"/>
        <w:rPr>
          <w:b/>
          <w:bCs/>
          <w:color w:val="000000" w:themeColor="text1"/>
        </w:rPr>
        <w:sectPr w:rsidR="00AF4932">
          <w:pgSz w:w="16838" w:h="11906" w:orient="landscape"/>
          <w:pgMar w:top="1800" w:right="1440" w:bottom="1800" w:left="1440" w:header="851" w:footer="992" w:gutter="0"/>
          <w:cols w:space="720"/>
          <w:docGrid w:type="lines" w:linePitch="312"/>
        </w:sectPr>
      </w:pPr>
    </w:p>
    <w:p w:rsidR="00AF4932" w:rsidRDefault="008D7722">
      <w:pPr>
        <w:pStyle w:val="3"/>
        <w:adjustRightInd w:val="0"/>
        <w:snapToGrid w:val="0"/>
        <w:spacing w:before="0" w:after="0" w:line="600" w:lineRule="exact"/>
        <w:textAlignment w:val="baseline"/>
        <w:rPr>
          <w:rFonts w:ascii="宋体" w:hAnsi="宋体" w:cs="宋体"/>
          <w:color w:val="000000" w:themeColor="text1"/>
          <w:sz w:val="28"/>
          <w:szCs w:val="28"/>
        </w:rPr>
      </w:pPr>
      <w:bookmarkStart w:id="406" w:name="_Toc17239"/>
      <w:r>
        <w:rPr>
          <w:color w:val="000000" w:themeColor="text1"/>
          <w:sz w:val="28"/>
          <w:szCs w:val="28"/>
        </w:rPr>
        <w:lastRenderedPageBreak/>
        <w:t xml:space="preserve">10.2.4 </w:t>
      </w:r>
      <w:r>
        <w:rPr>
          <w:rFonts w:ascii="宋体" w:hAnsi="宋体" w:cs="宋体" w:hint="eastAsia"/>
          <w:color w:val="000000" w:themeColor="text1"/>
          <w:sz w:val="28"/>
          <w:szCs w:val="28"/>
        </w:rPr>
        <w:t>重要自然保护地</w:t>
      </w:r>
    </w:p>
    <w:p w:rsidR="00AF4932" w:rsidRDefault="008D7722">
      <w:pPr>
        <w:autoSpaceDE w:val="0"/>
        <w:autoSpaceDN w:val="0"/>
        <w:spacing w:line="360" w:lineRule="auto"/>
        <w:ind w:firstLineChars="200" w:firstLine="560"/>
        <w:rPr>
          <w:snapToGrid w:val="0"/>
          <w:color w:val="000000" w:themeColor="text1"/>
        </w:rPr>
      </w:pPr>
      <w:r>
        <w:rPr>
          <w:rFonts w:hint="eastAsia"/>
          <w:color w:val="000000" w:themeColor="text1"/>
        </w:rPr>
        <w:t>根据以上原则，确定云中山省级自然保护区、安溪县龙门省级森林公园等为安溪县自然保护地重点项目，预防面积</w:t>
      </w:r>
      <w:r>
        <w:rPr>
          <w:rFonts w:hint="eastAsia"/>
          <w:snapToGrid w:val="0"/>
          <w:color w:val="000000" w:themeColor="text1"/>
        </w:rPr>
        <w:t>16.83 km</w:t>
      </w:r>
      <w:r>
        <w:rPr>
          <w:snapToGrid w:val="0"/>
          <w:color w:val="000000" w:themeColor="text1"/>
          <w:vertAlign w:val="superscript"/>
        </w:rPr>
        <w:t>2</w:t>
      </w:r>
      <w:r>
        <w:rPr>
          <w:rFonts w:hint="eastAsia"/>
          <w:snapToGrid w:val="0"/>
          <w:color w:val="000000" w:themeColor="text1"/>
        </w:rPr>
        <w:t>，其中云中山省级自然保护区和安溪县龙门省级森林公园已分布到</w:t>
      </w:r>
      <w:r>
        <w:rPr>
          <w:snapToGrid w:val="0"/>
          <w:color w:val="000000" w:themeColor="text1"/>
        </w:rPr>
        <w:t>重要江河源头区和重要饮用水水源地种，不再单列。</w:t>
      </w:r>
      <w:r>
        <w:rPr>
          <w:rFonts w:hint="eastAsia"/>
          <w:snapToGrid w:val="0"/>
          <w:color w:val="000000" w:themeColor="text1"/>
        </w:rPr>
        <w:t>详见表</w:t>
      </w:r>
      <w:r>
        <w:rPr>
          <w:rFonts w:hint="eastAsia"/>
          <w:snapToGrid w:val="0"/>
          <w:color w:val="000000" w:themeColor="text1"/>
        </w:rPr>
        <w:t>10-3</w:t>
      </w:r>
      <w:r>
        <w:rPr>
          <w:rFonts w:hint="eastAsia"/>
          <w:snapToGrid w:val="0"/>
          <w:color w:val="000000" w:themeColor="text1"/>
        </w:rPr>
        <w:t>。</w:t>
      </w:r>
    </w:p>
    <w:p w:rsidR="00AF4932" w:rsidRDefault="008D7722">
      <w:pPr>
        <w:ind w:firstLineChars="200" w:firstLine="562"/>
        <w:jc w:val="center"/>
      </w:pPr>
      <w:r>
        <w:rPr>
          <w:rFonts w:hint="eastAsia"/>
          <w:b/>
          <w:bCs/>
          <w:color w:val="000000" w:themeColor="text1"/>
        </w:rPr>
        <w:t>表</w:t>
      </w:r>
      <w:r>
        <w:rPr>
          <w:rFonts w:hint="eastAsia"/>
          <w:b/>
          <w:bCs/>
          <w:color w:val="000000" w:themeColor="text1"/>
        </w:rPr>
        <w:t xml:space="preserve">10-3 </w:t>
      </w:r>
      <w:r>
        <w:rPr>
          <w:rFonts w:hint="eastAsia"/>
          <w:b/>
          <w:bCs/>
          <w:color w:val="000000" w:themeColor="text1"/>
        </w:rPr>
        <w:t>自然保护地重点项目规划表</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5"/>
        <w:gridCol w:w="1680"/>
        <w:gridCol w:w="2530"/>
        <w:gridCol w:w="1640"/>
      </w:tblGrid>
      <w:tr w:rsidR="00AF4932">
        <w:trPr>
          <w:trHeight w:val="900"/>
        </w:trPr>
        <w:tc>
          <w:tcPr>
            <w:tcW w:w="2825"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森林公园名称</w:t>
            </w:r>
          </w:p>
        </w:tc>
        <w:tc>
          <w:tcPr>
            <w:tcW w:w="168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景点级别</w:t>
            </w:r>
          </w:p>
        </w:tc>
        <w:tc>
          <w:tcPr>
            <w:tcW w:w="253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涉及乡（镇）</w:t>
            </w:r>
          </w:p>
        </w:tc>
        <w:tc>
          <w:tcPr>
            <w:tcW w:w="164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拟预防保护</w:t>
            </w:r>
            <w:r>
              <w:rPr>
                <w:color w:val="000000" w:themeColor="text1"/>
                <w:kern w:val="0"/>
                <w:sz w:val="21"/>
                <w:szCs w:val="21"/>
                <w:lang w:bidi="ar"/>
              </w:rPr>
              <w:t>面积（</w:t>
            </w:r>
            <w:r>
              <w:rPr>
                <w:color w:val="000000" w:themeColor="text1"/>
                <w:kern w:val="0"/>
                <w:sz w:val="21"/>
                <w:szCs w:val="21"/>
                <w:lang w:bidi="ar"/>
              </w:rPr>
              <w:t>km²</w:t>
            </w:r>
            <w:r>
              <w:rPr>
                <w:color w:val="000000" w:themeColor="text1"/>
                <w:kern w:val="0"/>
                <w:sz w:val="21"/>
                <w:szCs w:val="21"/>
                <w:lang w:bidi="ar"/>
              </w:rPr>
              <w:t>）</w:t>
            </w:r>
          </w:p>
        </w:tc>
      </w:tr>
      <w:tr w:rsidR="00AF4932">
        <w:trPr>
          <w:trHeight w:val="585"/>
        </w:trPr>
        <w:tc>
          <w:tcPr>
            <w:tcW w:w="2825"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云中山省级自然保护区</w:t>
            </w:r>
          </w:p>
        </w:tc>
        <w:tc>
          <w:tcPr>
            <w:tcW w:w="168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省级</w:t>
            </w:r>
          </w:p>
        </w:tc>
        <w:tc>
          <w:tcPr>
            <w:tcW w:w="253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福田乡、感德镇、</w:t>
            </w:r>
            <w:proofErr w:type="gramStart"/>
            <w:r>
              <w:rPr>
                <w:color w:val="000000" w:themeColor="text1"/>
                <w:kern w:val="0"/>
                <w:sz w:val="21"/>
                <w:szCs w:val="21"/>
                <w:lang w:bidi="ar"/>
              </w:rPr>
              <w:t>桃舟乡</w:t>
            </w:r>
            <w:proofErr w:type="gramEnd"/>
          </w:p>
        </w:tc>
        <w:tc>
          <w:tcPr>
            <w:tcW w:w="164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41.65</w:t>
            </w:r>
          </w:p>
        </w:tc>
      </w:tr>
      <w:tr w:rsidR="00AF4932">
        <w:trPr>
          <w:trHeight w:val="570"/>
        </w:trPr>
        <w:tc>
          <w:tcPr>
            <w:tcW w:w="2825"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安溪县龙门省级森林公园</w:t>
            </w:r>
          </w:p>
        </w:tc>
        <w:tc>
          <w:tcPr>
            <w:tcW w:w="168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省级</w:t>
            </w:r>
          </w:p>
        </w:tc>
        <w:tc>
          <w:tcPr>
            <w:tcW w:w="253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龙门镇</w:t>
            </w:r>
          </w:p>
        </w:tc>
        <w:tc>
          <w:tcPr>
            <w:tcW w:w="164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15.99</w:t>
            </w:r>
          </w:p>
        </w:tc>
      </w:tr>
      <w:tr w:rsidR="00AF4932">
        <w:trPr>
          <w:trHeight w:val="570"/>
        </w:trPr>
        <w:tc>
          <w:tcPr>
            <w:tcW w:w="2825"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安溪县凤山省级森林公园</w:t>
            </w:r>
          </w:p>
        </w:tc>
        <w:tc>
          <w:tcPr>
            <w:tcW w:w="168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省级</w:t>
            </w:r>
          </w:p>
        </w:tc>
        <w:tc>
          <w:tcPr>
            <w:tcW w:w="253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凤</w:t>
            </w:r>
            <w:proofErr w:type="gramEnd"/>
            <w:r>
              <w:rPr>
                <w:color w:val="000000" w:themeColor="text1"/>
                <w:kern w:val="0"/>
                <w:sz w:val="21"/>
                <w:szCs w:val="21"/>
                <w:lang w:bidi="ar"/>
              </w:rPr>
              <w:t>城镇</w:t>
            </w:r>
          </w:p>
        </w:tc>
        <w:tc>
          <w:tcPr>
            <w:tcW w:w="164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1.8</w:t>
            </w:r>
          </w:p>
        </w:tc>
      </w:tr>
      <w:tr w:rsidR="00AF4932">
        <w:trPr>
          <w:trHeight w:val="570"/>
        </w:trPr>
        <w:tc>
          <w:tcPr>
            <w:tcW w:w="2825"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安溪县阆苑岩省级森林公园</w:t>
            </w:r>
          </w:p>
        </w:tc>
        <w:tc>
          <w:tcPr>
            <w:tcW w:w="168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省级</w:t>
            </w:r>
          </w:p>
        </w:tc>
        <w:tc>
          <w:tcPr>
            <w:tcW w:w="253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城厢镇</w:t>
            </w:r>
          </w:p>
        </w:tc>
        <w:tc>
          <w:tcPr>
            <w:tcW w:w="164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3.93</w:t>
            </w:r>
          </w:p>
        </w:tc>
      </w:tr>
      <w:tr w:rsidR="00AF4932">
        <w:trPr>
          <w:trHeight w:val="570"/>
        </w:trPr>
        <w:tc>
          <w:tcPr>
            <w:tcW w:w="2825"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安溪县清水岩风景名胜区</w:t>
            </w:r>
          </w:p>
        </w:tc>
        <w:tc>
          <w:tcPr>
            <w:tcW w:w="168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省级</w:t>
            </w:r>
          </w:p>
        </w:tc>
        <w:tc>
          <w:tcPr>
            <w:tcW w:w="253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蓬莱镇</w:t>
            </w:r>
          </w:p>
        </w:tc>
        <w:tc>
          <w:tcPr>
            <w:tcW w:w="164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11.1</w:t>
            </w:r>
          </w:p>
        </w:tc>
      </w:tr>
      <w:tr w:rsidR="00AF4932">
        <w:trPr>
          <w:trHeight w:val="570"/>
        </w:trPr>
        <w:tc>
          <w:tcPr>
            <w:tcW w:w="2825"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kern w:val="0"/>
                <w:sz w:val="21"/>
                <w:szCs w:val="21"/>
                <w:lang w:bidi="ar"/>
              </w:rPr>
            </w:pPr>
            <w:r>
              <w:rPr>
                <w:color w:val="000000" w:themeColor="text1"/>
                <w:kern w:val="0"/>
                <w:sz w:val="21"/>
                <w:szCs w:val="21"/>
                <w:lang w:bidi="ar"/>
              </w:rPr>
              <w:t>合计</w:t>
            </w:r>
          </w:p>
        </w:tc>
        <w:tc>
          <w:tcPr>
            <w:tcW w:w="1680" w:type="dxa"/>
            <w:shd w:val="clear" w:color="auto" w:fill="auto"/>
            <w:tcMar>
              <w:top w:w="15" w:type="dxa"/>
              <w:left w:w="15" w:type="dxa"/>
              <w:right w:w="15" w:type="dxa"/>
            </w:tcMar>
            <w:vAlign w:val="center"/>
          </w:tcPr>
          <w:p w:rsidR="00AF4932" w:rsidRDefault="00AF4932">
            <w:pPr>
              <w:widowControl/>
              <w:jc w:val="center"/>
              <w:textAlignment w:val="center"/>
              <w:rPr>
                <w:color w:val="000000" w:themeColor="text1"/>
                <w:kern w:val="0"/>
                <w:sz w:val="21"/>
                <w:szCs w:val="21"/>
                <w:lang w:bidi="ar"/>
              </w:rPr>
            </w:pPr>
          </w:p>
        </w:tc>
        <w:tc>
          <w:tcPr>
            <w:tcW w:w="2530" w:type="dxa"/>
            <w:shd w:val="clear" w:color="auto" w:fill="auto"/>
            <w:tcMar>
              <w:top w:w="15" w:type="dxa"/>
              <w:left w:w="15" w:type="dxa"/>
              <w:right w:w="15" w:type="dxa"/>
            </w:tcMar>
            <w:vAlign w:val="center"/>
          </w:tcPr>
          <w:p w:rsidR="00AF4932" w:rsidRDefault="00AF4932">
            <w:pPr>
              <w:widowControl/>
              <w:jc w:val="center"/>
              <w:textAlignment w:val="center"/>
              <w:rPr>
                <w:color w:val="000000" w:themeColor="text1"/>
                <w:kern w:val="0"/>
                <w:sz w:val="21"/>
                <w:szCs w:val="21"/>
                <w:lang w:bidi="ar"/>
              </w:rPr>
            </w:pPr>
          </w:p>
        </w:tc>
        <w:tc>
          <w:tcPr>
            <w:tcW w:w="1640" w:type="dxa"/>
            <w:shd w:val="clear" w:color="auto" w:fill="auto"/>
            <w:tcMar>
              <w:top w:w="15" w:type="dxa"/>
              <w:left w:w="15" w:type="dxa"/>
              <w:right w:w="15" w:type="dxa"/>
            </w:tcMar>
            <w:vAlign w:val="center"/>
          </w:tcPr>
          <w:p w:rsidR="00AF4932" w:rsidRDefault="008D7722">
            <w:pPr>
              <w:widowControl/>
              <w:jc w:val="center"/>
              <w:textAlignment w:val="center"/>
              <w:rPr>
                <w:color w:val="000000" w:themeColor="text1"/>
                <w:kern w:val="0"/>
                <w:sz w:val="21"/>
                <w:szCs w:val="21"/>
                <w:lang w:bidi="ar"/>
              </w:rPr>
            </w:pPr>
            <w:r>
              <w:rPr>
                <w:rFonts w:hint="eastAsia"/>
                <w:color w:val="000000" w:themeColor="text1"/>
                <w:kern w:val="0"/>
                <w:sz w:val="21"/>
                <w:szCs w:val="21"/>
                <w:lang w:bidi="ar"/>
              </w:rPr>
              <w:t>74.47</w:t>
            </w:r>
          </w:p>
        </w:tc>
      </w:tr>
    </w:tbl>
    <w:p w:rsidR="00AF4932" w:rsidRDefault="00AF4932">
      <w:pPr>
        <w:adjustRightInd w:val="0"/>
        <w:snapToGrid w:val="0"/>
        <w:spacing w:line="600" w:lineRule="exact"/>
        <w:textAlignment w:val="baseline"/>
        <w:rPr>
          <w:rFonts w:ascii="宋体" w:hAnsi="宋体" w:cs="宋体"/>
          <w:color w:val="000000" w:themeColor="text1"/>
        </w:rPr>
      </w:pPr>
    </w:p>
    <w:p w:rsidR="00AF4932" w:rsidRDefault="008D7722">
      <w:pPr>
        <w:pStyle w:val="3"/>
        <w:adjustRightInd w:val="0"/>
        <w:snapToGrid w:val="0"/>
        <w:spacing w:before="0" w:after="0" w:line="600" w:lineRule="exact"/>
        <w:textAlignment w:val="baseline"/>
        <w:rPr>
          <w:rFonts w:ascii="宋体" w:hAnsi="宋体" w:cs="宋体"/>
          <w:color w:val="000000" w:themeColor="text1"/>
          <w:sz w:val="28"/>
          <w:szCs w:val="28"/>
        </w:rPr>
      </w:pPr>
      <w:r>
        <w:rPr>
          <w:color w:val="000000" w:themeColor="text1"/>
          <w:sz w:val="28"/>
          <w:szCs w:val="28"/>
        </w:rPr>
        <w:t xml:space="preserve">10.2.5 </w:t>
      </w:r>
      <w:r>
        <w:rPr>
          <w:rFonts w:ascii="宋体" w:hAnsi="宋体" w:cs="宋体" w:hint="eastAsia"/>
          <w:color w:val="000000" w:themeColor="text1"/>
          <w:sz w:val="28"/>
          <w:szCs w:val="28"/>
        </w:rPr>
        <w:t>茶园</w:t>
      </w:r>
      <w:r>
        <w:rPr>
          <w:rFonts w:ascii="宋体" w:hAnsi="宋体" w:cs="宋体" w:hint="eastAsia"/>
          <w:color w:val="000000" w:themeColor="text1"/>
          <w:sz w:val="28"/>
          <w:szCs w:val="28"/>
        </w:rPr>
        <w:t>水土流失重点治理工程</w:t>
      </w:r>
    </w:p>
    <w:p w:rsidR="00AF4932" w:rsidRDefault="008D7722">
      <w:pPr>
        <w:ind w:firstLineChars="200" w:firstLine="560"/>
        <w:rPr>
          <w:bCs/>
          <w:color w:val="000000" w:themeColor="text1"/>
        </w:rPr>
      </w:pPr>
      <w:r>
        <w:rPr>
          <w:rFonts w:hint="eastAsia"/>
          <w:bCs/>
          <w:color w:val="000000" w:themeColor="text1"/>
        </w:rPr>
        <w:t>茶园</w:t>
      </w:r>
      <w:r>
        <w:rPr>
          <w:rFonts w:hint="eastAsia"/>
          <w:bCs/>
          <w:color w:val="000000" w:themeColor="text1"/>
        </w:rPr>
        <w:t>水土流失重点治理</w:t>
      </w:r>
      <w:r>
        <w:rPr>
          <w:bCs/>
          <w:color w:val="000000" w:themeColor="text1"/>
        </w:rPr>
        <w:t>面积</w:t>
      </w:r>
      <w:r>
        <w:rPr>
          <w:color w:val="000000" w:themeColor="text1"/>
        </w:rPr>
        <w:t xml:space="preserve">31.41 </w:t>
      </w:r>
      <w:r>
        <w:rPr>
          <w:bCs/>
          <w:color w:val="000000" w:themeColor="text1"/>
        </w:rPr>
        <w:t>km</w:t>
      </w:r>
      <w:r>
        <w:rPr>
          <w:bCs/>
          <w:color w:val="000000" w:themeColor="text1"/>
          <w:vertAlign w:val="superscript"/>
        </w:rPr>
        <w:t>2</w:t>
      </w:r>
      <w:r>
        <w:rPr>
          <w:bCs/>
          <w:color w:val="000000" w:themeColor="text1"/>
        </w:rPr>
        <w:t>，</w:t>
      </w:r>
      <w:r>
        <w:rPr>
          <w:rFonts w:hint="eastAsia"/>
          <w:bCs/>
          <w:color w:val="000000" w:themeColor="text1"/>
        </w:rPr>
        <w:t>其中</w:t>
      </w:r>
      <w:r>
        <w:rPr>
          <w:color w:val="000000" w:themeColor="text1"/>
        </w:rPr>
        <w:t>水平梯田</w:t>
      </w:r>
      <w:r>
        <w:rPr>
          <w:snapToGrid w:val="0"/>
          <w:color w:val="000000" w:themeColor="text1"/>
        </w:rPr>
        <w:t xml:space="preserve">5.97 </w:t>
      </w:r>
      <w:r>
        <w:rPr>
          <w:color w:val="000000" w:themeColor="text1"/>
          <w:spacing w:val="2"/>
        </w:rPr>
        <w:t>km</w:t>
      </w:r>
      <w:r>
        <w:rPr>
          <w:color w:val="000000" w:themeColor="text1"/>
          <w:spacing w:val="2"/>
          <w:vertAlign w:val="superscript"/>
        </w:rPr>
        <w:t>2</w:t>
      </w:r>
      <w:r>
        <w:rPr>
          <w:snapToGrid w:val="0"/>
          <w:color w:val="000000" w:themeColor="text1"/>
        </w:rPr>
        <w:t>，反坡梯田</w:t>
      </w:r>
      <w:r>
        <w:rPr>
          <w:snapToGrid w:val="0"/>
          <w:color w:val="000000" w:themeColor="text1"/>
        </w:rPr>
        <w:t xml:space="preserve">21.17 </w:t>
      </w:r>
      <w:r>
        <w:rPr>
          <w:color w:val="000000" w:themeColor="text1"/>
          <w:spacing w:val="2"/>
        </w:rPr>
        <w:t>km</w:t>
      </w:r>
      <w:r>
        <w:rPr>
          <w:color w:val="000000" w:themeColor="text1"/>
          <w:spacing w:val="2"/>
          <w:vertAlign w:val="superscript"/>
        </w:rPr>
        <w:t>2</w:t>
      </w:r>
      <w:r>
        <w:rPr>
          <w:snapToGrid w:val="0"/>
          <w:color w:val="000000" w:themeColor="text1"/>
        </w:rPr>
        <w:t>，石坎（</w:t>
      </w:r>
      <w:proofErr w:type="gramStart"/>
      <w:r>
        <w:rPr>
          <w:snapToGrid w:val="0"/>
          <w:color w:val="000000" w:themeColor="text1"/>
        </w:rPr>
        <w:t>埂</w:t>
      </w:r>
      <w:proofErr w:type="gramEnd"/>
      <w:r>
        <w:rPr>
          <w:snapToGrid w:val="0"/>
          <w:color w:val="000000" w:themeColor="text1"/>
        </w:rPr>
        <w:t>）梯田</w:t>
      </w:r>
      <w:r>
        <w:rPr>
          <w:snapToGrid w:val="0"/>
          <w:color w:val="000000" w:themeColor="text1"/>
        </w:rPr>
        <w:t xml:space="preserve">4.27 </w:t>
      </w:r>
      <w:r>
        <w:rPr>
          <w:color w:val="000000" w:themeColor="text1"/>
          <w:spacing w:val="2"/>
        </w:rPr>
        <w:t>km</w:t>
      </w:r>
      <w:r>
        <w:rPr>
          <w:color w:val="000000" w:themeColor="text1"/>
          <w:spacing w:val="2"/>
          <w:vertAlign w:val="superscript"/>
        </w:rPr>
        <w:t>2</w:t>
      </w:r>
      <w:r>
        <w:rPr>
          <w:snapToGrid w:val="0"/>
          <w:color w:val="000000" w:themeColor="text1"/>
        </w:rPr>
        <w:t>，排灌沟渠</w:t>
      </w:r>
      <w:r>
        <w:rPr>
          <w:snapToGrid w:val="0"/>
          <w:color w:val="000000" w:themeColor="text1"/>
        </w:rPr>
        <w:t>181.61 km</w:t>
      </w:r>
      <w:r>
        <w:rPr>
          <w:snapToGrid w:val="0"/>
          <w:color w:val="000000" w:themeColor="text1"/>
        </w:rPr>
        <w:t>，蓄水池</w:t>
      </w:r>
      <w:r>
        <w:rPr>
          <w:snapToGrid w:val="0"/>
          <w:color w:val="000000" w:themeColor="text1"/>
        </w:rPr>
        <w:t xml:space="preserve">942 </w:t>
      </w:r>
      <w:r>
        <w:rPr>
          <w:color w:val="000000" w:themeColor="text1"/>
          <w:spacing w:val="2"/>
        </w:rPr>
        <w:t>口</w:t>
      </w:r>
      <w:r>
        <w:rPr>
          <w:snapToGrid w:val="0"/>
          <w:color w:val="000000" w:themeColor="text1"/>
        </w:rPr>
        <w:t>，道路</w:t>
      </w:r>
      <w:r>
        <w:rPr>
          <w:snapToGrid w:val="0"/>
          <w:color w:val="000000" w:themeColor="text1"/>
        </w:rPr>
        <w:t xml:space="preserve">187.93 </w:t>
      </w:r>
      <w:r>
        <w:rPr>
          <w:color w:val="000000" w:themeColor="text1"/>
          <w:spacing w:val="2"/>
        </w:rPr>
        <w:t>km</w:t>
      </w:r>
      <w:r>
        <w:rPr>
          <w:snapToGrid w:val="0"/>
          <w:color w:val="000000" w:themeColor="text1"/>
        </w:rPr>
        <w:t>，地埂植物</w:t>
      </w:r>
      <w:r>
        <w:rPr>
          <w:snapToGrid w:val="0"/>
          <w:color w:val="000000" w:themeColor="text1"/>
        </w:rPr>
        <w:t xml:space="preserve">4.30 </w:t>
      </w:r>
      <w:r>
        <w:rPr>
          <w:color w:val="000000" w:themeColor="text1"/>
          <w:spacing w:val="2"/>
        </w:rPr>
        <w:t>km</w:t>
      </w:r>
      <w:r>
        <w:rPr>
          <w:color w:val="000000" w:themeColor="text1"/>
          <w:spacing w:val="2"/>
          <w:vertAlign w:val="superscript"/>
        </w:rPr>
        <w:t>2</w:t>
      </w:r>
      <w:r>
        <w:rPr>
          <w:color w:val="000000" w:themeColor="text1"/>
          <w:kern w:val="0"/>
        </w:rPr>
        <w:t>。</w:t>
      </w:r>
      <w:r>
        <w:rPr>
          <w:color w:val="000000" w:themeColor="text1"/>
          <w:spacing w:val="2"/>
        </w:rPr>
        <w:t>详</w:t>
      </w:r>
      <w:r>
        <w:rPr>
          <w:bCs/>
          <w:color w:val="000000" w:themeColor="text1"/>
        </w:rPr>
        <w:t>见表</w:t>
      </w:r>
      <w:r>
        <w:rPr>
          <w:rFonts w:hint="eastAsia"/>
          <w:bCs/>
          <w:color w:val="000000" w:themeColor="text1"/>
        </w:rPr>
        <w:t>10-4</w:t>
      </w:r>
      <w:r>
        <w:rPr>
          <w:rFonts w:hint="eastAsia"/>
          <w:bCs/>
          <w:color w:val="000000" w:themeColor="text1"/>
        </w:rPr>
        <w:t>。</w:t>
      </w:r>
    </w:p>
    <w:p w:rsidR="00AF4932" w:rsidRDefault="008D7722" w:rsidP="007E2E10">
      <w:pPr>
        <w:jc w:val="center"/>
      </w:pPr>
      <w:r>
        <w:rPr>
          <w:rFonts w:hint="eastAsia"/>
          <w:b/>
          <w:bCs/>
          <w:color w:val="000000" w:themeColor="text1"/>
        </w:rPr>
        <w:t>表</w:t>
      </w:r>
      <w:r>
        <w:rPr>
          <w:rFonts w:hint="eastAsia"/>
          <w:b/>
          <w:bCs/>
          <w:color w:val="000000" w:themeColor="text1"/>
        </w:rPr>
        <w:t xml:space="preserve">10-4 </w:t>
      </w:r>
      <w:r>
        <w:rPr>
          <w:rFonts w:hint="eastAsia"/>
          <w:b/>
          <w:bCs/>
          <w:color w:val="000000" w:themeColor="text1"/>
        </w:rPr>
        <w:t>茶园</w:t>
      </w:r>
      <w:r>
        <w:rPr>
          <w:rFonts w:hint="eastAsia"/>
          <w:b/>
          <w:bCs/>
          <w:color w:val="000000" w:themeColor="text1"/>
        </w:rPr>
        <w:t>重点项目规划表</w:t>
      </w:r>
    </w:p>
    <w:tbl>
      <w:tblPr>
        <w:tblW w:w="8858" w:type="dxa"/>
        <w:jc w:val="center"/>
        <w:tblLayout w:type="fixed"/>
        <w:tblLook w:val="04A0" w:firstRow="1" w:lastRow="0" w:firstColumn="1" w:lastColumn="0" w:noHBand="0" w:noVBand="1"/>
      </w:tblPr>
      <w:tblGrid>
        <w:gridCol w:w="1104"/>
        <w:gridCol w:w="810"/>
        <w:gridCol w:w="945"/>
        <w:gridCol w:w="855"/>
        <w:gridCol w:w="892"/>
        <w:gridCol w:w="763"/>
        <w:gridCol w:w="938"/>
        <w:gridCol w:w="855"/>
        <w:gridCol w:w="819"/>
        <w:gridCol w:w="877"/>
      </w:tblGrid>
      <w:tr w:rsidR="00AF4932">
        <w:trPr>
          <w:trHeight w:val="532"/>
          <w:jc w:val="center"/>
        </w:trPr>
        <w:tc>
          <w:tcPr>
            <w:tcW w:w="1104"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水土保持功能区</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所在乡、镇</w:t>
            </w:r>
          </w:p>
        </w:tc>
        <w:tc>
          <w:tcPr>
            <w:tcW w:w="945"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rFonts w:hint="eastAsia"/>
                <w:color w:val="000000" w:themeColor="text1"/>
                <w:kern w:val="0"/>
                <w:sz w:val="21"/>
                <w:szCs w:val="21"/>
                <w:lang w:bidi="ar"/>
              </w:rPr>
              <w:t>茶园</w:t>
            </w:r>
            <w:r>
              <w:rPr>
                <w:color w:val="000000" w:themeColor="text1"/>
                <w:kern w:val="0"/>
                <w:sz w:val="21"/>
                <w:szCs w:val="21"/>
                <w:lang w:bidi="ar"/>
              </w:rPr>
              <w:t>治理面积（</w:t>
            </w:r>
            <w:r>
              <w:rPr>
                <w:color w:val="000000" w:themeColor="text1"/>
                <w:kern w:val="0"/>
                <w:sz w:val="21"/>
                <w:szCs w:val="21"/>
                <w:lang w:bidi="ar"/>
              </w:rPr>
              <w:t>km</w:t>
            </w:r>
            <w:r>
              <w:rPr>
                <w:color w:val="000000" w:themeColor="text1"/>
                <w:kern w:val="0"/>
                <w:sz w:val="21"/>
                <w:szCs w:val="21"/>
                <w:vertAlign w:val="superscript"/>
                <w:lang w:bidi="ar"/>
              </w:rPr>
              <w:t>2</w:t>
            </w:r>
            <w:r>
              <w:rPr>
                <w:color w:val="000000" w:themeColor="text1"/>
                <w:kern w:val="0"/>
                <w:sz w:val="21"/>
                <w:szCs w:val="21"/>
                <w:lang w:bidi="ar"/>
              </w:rPr>
              <w:t>）</w:t>
            </w:r>
          </w:p>
        </w:tc>
        <w:tc>
          <w:tcPr>
            <w:tcW w:w="2510" w:type="dxa"/>
            <w:gridSpan w:val="3"/>
            <w:tcBorders>
              <w:top w:val="single" w:sz="4" w:space="0" w:color="auto"/>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rFonts w:hint="eastAsia"/>
                <w:color w:val="000000" w:themeColor="text1"/>
                <w:kern w:val="0"/>
                <w:sz w:val="21"/>
                <w:szCs w:val="21"/>
                <w:lang w:bidi="ar"/>
              </w:rPr>
              <w:t>茶园改造</w:t>
            </w:r>
            <w:r>
              <w:rPr>
                <w:color w:val="000000" w:themeColor="text1"/>
                <w:kern w:val="0"/>
                <w:sz w:val="21"/>
                <w:szCs w:val="21"/>
                <w:lang w:bidi="ar"/>
              </w:rPr>
              <w:t>（</w:t>
            </w:r>
            <w:r>
              <w:rPr>
                <w:color w:val="000000" w:themeColor="text1"/>
                <w:kern w:val="0"/>
                <w:sz w:val="21"/>
                <w:szCs w:val="21"/>
                <w:lang w:bidi="ar"/>
              </w:rPr>
              <w:t>km</w:t>
            </w:r>
            <w:r>
              <w:rPr>
                <w:color w:val="000000" w:themeColor="text1"/>
                <w:kern w:val="0"/>
                <w:sz w:val="21"/>
                <w:szCs w:val="21"/>
                <w:vertAlign w:val="superscript"/>
                <w:lang w:bidi="ar"/>
              </w:rPr>
              <w:t>2</w:t>
            </w:r>
            <w:r>
              <w:rPr>
                <w:color w:val="000000" w:themeColor="text1"/>
                <w:kern w:val="0"/>
                <w:sz w:val="21"/>
                <w:szCs w:val="21"/>
                <w:lang w:bidi="ar"/>
              </w:rPr>
              <w:t>）</w:t>
            </w:r>
          </w:p>
        </w:tc>
        <w:tc>
          <w:tcPr>
            <w:tcW w:w="938"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排灌沟渠（</w:t>
            </w:r>
            <w:r>
              <w:rPr>
                <w:color w:val="000000" w:themeColor="text1"/>
                <w:kern w:val="0"/>
                <w:sz w:val="21"/>
                <w:szCs w:val="21"/>
                <w:lang w:bidi="ar"/>
              </w:rPr>
              <w:t>km</w:t>
            </w:r>
            <w:r>
              <w:rPr>
                <w:color w:val="000000" w:themeColor="text1"/>
                <w:kern w:val="0"/>
                <w:sz w:val="21"/>
                <w:szCs w:val="21"/>
                <w:lang w:bidi="ar"/>
              </w:rPr>
              <w:t>）</w:t>
            </w:r>
          </w:p>
        </w:tc>
        <w:tc>
          <w:tcPr>
            <w:tcW w:w="855"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蓄水池（口）</w:t>
            </w:r>
          </w:p>
        </w:tc>
        <w:tc>
          <w:tcPr>
            <w:tcW w:w="819"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道路（</w:t>
            </w:r>
            <w:r>
              <w:rPr>
                <w:color w:val="000000" w:themeColor="text1"/>
                <w:kern w:val="0"/>
                <w:sz w:val="21"/>
                <w:szCs w:val="21"/>
                <w:lang w:bidi="ar"/>
              </w:rPr>
              <w:t>km</w:t>
            </w:r>
            <w:r>
              <w:rPr>
                <w:color w:val="000000" w:themeColor="text1"/>
                <w:kern w:val="0"/>
                <w:sz w:val="21"/>
                <w:szCs w:val="21"/>
                <w:lang w:bidi="ar"/>
              </w:rPr>
              <w:t>）</w:t>
            </w:r>
          </w:p>
        </w:tc>
        <w:tc>
          <w:tcPr>
            <w:tcW w:w="877" w:type="dxa"/>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地埂植物</w:t>
            </w:r>
          </w:p>
        </w:tc>
      </w:tr>
      <w:tr w:rsidR="00AF4932">
        <w:trPr>
          <w:trHeight w:val="730"/>
          <w:jc w:val="center"/>
        </w:trPr>
        <w:tc>
          <w:tcPr>
            <w:tcW w:w="1104" w:type="dxa"/>
            <w:vMerge/>
            <w:tcBorders>
              <w:top w:val="single" w:sz="4" w:space="0" w:color="auto"/>
              <w:left w:val="single" w:sz="4" w:space="0" w:color="auto"/>
              <w:bottom w:val="single" w:sz="4" w:space="0" w:color="auto"/>
              <w:right w:val="single" w:sz="4" w:space="0" w:color="auto"/>
            </w:tcBorders>
            <w:vAlign w:val="center"/>
          </w:tcPr>
          <w:p w:rsidR="00AF4932" w:rsidRDefault="00AF4932">
            <w:pPr>
              <w:jc w:val="center"/>
              <w:rPr>
                <w:color w:val="000000" w:themeColor="text1"/>
                <w:kern w:val="0"/>
                <w:sz w:val="21"/>
                <w:szCs w:val="21"/>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AF4932" w:rsidRDefault="00AF4932">
            <w:pPr>
              <w:jc w:val="center"/>
              <w:rPr>
                <w:color w:val="000000" w:themeColor="text1"/>
                <w:kern w:val="0"/>
                <w:sz w:val="21"/>
                <w:szCs w:val="21"/>
              </w:rPr>
            </w:pPr>
          </w:p>
        </w:tc>
        <w:tc>
          <w:tcPr>
            <w:tcW w:w="945" w:type="dxa"/>
            <w:vMerge/>
            <w:tcBorders>
              <w:top w:val="single" w:sz="4" w:space="0" w:color="auto"/>
              <w:left w:val="single" w:sz="4" w:space="0" w:color="auto"/>
              <w:bottom w:val="single" w:sz="4" w:space="0" w:color="auto"/>
              <w:right w:val="single" w:sz="4" w:space="0" w:color="auto"/>
            </w:tcBorders>
            <w:vAlign w:val="center"/>
          </w:tcPr>
          <w:p w:rsidR="00AF4932" w:rsidRDefault="00AF4932">
            <w:pPr>
              <w:jc w:val="center"/>
              <w:rPr>
                <w:color w:val="000000" w:themeColor="text1"/>
                <w:kern w:val="0"/>
                <w:sz w:val="21"/>
                <w:szCs w:val="21"/>
              </w:rPr>
            </w:pPr>
          </w:p>
        </w:tc>
        <w:tc>
          <w:tcPr>
            <w:tcW w:w="855"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水平梯田</w:t>
            </w:r>
          </w:p>
        </w:tc>
        <w:tc>
          <w:tcPr>
            <w:tcW w:w="892"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反坡梯田</w:t>
            </w:r>
          </w:p>
        </w:tc>
        <w:tc>
          <w:tcPr>
            <w:tcW w:w="763"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石坎（</w:t>
            </w:r>
            <w:proofErr w:type="gramStart"/>
            <w:r>
              <w:rPr>
                <w:color w:val="000000" w:themeColor="text1"/>
                <w:kern w:val="0"/>
                <w:sz w:val="21"/>
                <w:szCs w:val="21"/>
                <w:lang w:bidi="ar"/>
              </w:rPr>
              <w:t>埂</w:t>
            </w:r>
            <w:proofErr w:type="gramEnd"/>
            <w:r>
              <w:rPr>
                <w:color w:val="000000" w:themeColor="text1"/>
                <w:kern w:val="0"/>
                <w:sz w:val="21"/>
                <w:szCs w:val="21"/>
                <w:lang w:bidi="ar"/>
              </w:rPr>
              <w:t>）梯田</w:t>
            </w:r>
          </w:p>
        </w:tc>
        <w:tc>
          <w:tcPr>
            <w:tcW w:w="938" w:type="dxa"/>
            <w:vMerge/>
            <w:tcBorders>
              <w:top w:val="single" w:sz="4" w:space="0" w:color="auto"/>
              <w:left w:val="single" w:sz="4" w:space="0" w:color="auto"/>
              <w:bottom w:val="single" w:sz="4" w:space="0" w:color="auto"/>
              <w:right w:val="single" w:sz="4" w:space="0" w:color="auto"/>
            </w:tcBorders>
            <w:vAlign w:val="center"/>
          </w:tcPr>
          <w:p w:rsidR="00AF4932" w:rsidRDefault="00AF4932">
            <w:pPr>
              <w:jc w:val="center"/>
              <w:rPr>
                <w:color w:val="000000" w:themeColor="text1"/>
                <w:kern w:val="0"/>
                <w:sz w:val="21"/>
                <w:szCs w:val="21"/>
              </w:rPr>
            </w:pPr>
          </w:p>
        </w:tc>
        <w:tc>
          <w:tcPr>
            <w:tcW w:w="855" w:type="dxa"/>
            <w:vMerge/>
            <w:tcBorders>
              <w:top w:val="single" w:sz="4" w:space="0" w:color="auto"/>
              <w:left w:val="single" w:sz="4" w:space="0" w:color="auto"/>
              <w:bottom w:val="single" w:sz="4" w:space="0" w:color="auto"/>
              <w:right w:val="single" w:sz="4" w:space="0" w:color="auto"/>
            </w:tcBorders>
            <w:vAlign w:val="center"/>
          </w:tcPr>
          <w:p w:rsidR="00AF4932" w:rsidRDefault="00AF4932">
            <w:pPr>
              <w:jc w:val="center"/>
              <w:rPr>
                <w:color w:val="000000" w:themeColor="text1"/>
                <w:kern w:val="0"/>
                <w:sz w:val="21"/>
                <w:szCs w:val="21"/>
              </w:rPr>
            </w:pPr>
          </w:p>
        </w:tc>
        <w:tc>
          <w:tcPr>
            <w:tcW w:w="819" w:type="dxa"/>
            <w:vMerge/>
            <w:tcBorders>
              <w:top w:val="single" w:sz="4" w:space="0" w:color="auto"/>
              <w:left w:val="single" w:sz="4" w:space="0" w:color="auto"/>
              <w:bottom w:val="single" w:sz="4" w:space="0" w:color="auto"/>
              <w:right w:val="single" w:sz="4" w:space="0" w:color="auto"/>
            </w:tcBorders>
            <w:vAlign w:val="center"/>
          </w:tcPr>
          <w:p w:rsidR="00AF4932" w:rsidRDefault="00AF4932">
            <w:pPr>
              <w:jc w:val="center"/>
              <w:rPr>
                <w:color w:val="000000" w:themeColor="text1"/>
                <w:kern w:val="0"/>
                <w:sz w:val="21"/>
                <w:szCs w:val="21"/>
              </w:rPr>
            </w:pPr>
          </w:p>
        </w:tc>
        <w:tc>
          <w:tcPr>
            <w:tcW w:w="877" w:type="dxa"/>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w:t>
            </w:r>
            <w:r>
              <w:rPr>
                <w:color w:val="000000" w:themeColor="text1"/>
                <w:kern w:val="0"/>
                <w:sz w:val="21"/>
                <w:szCs w:val="21"/>
                <w:lang w:bidi="ar"/>
              </w:rPr>
              <w:t>km</w:t>
            </w:r>
            <w:r>
              <w:rPr>
                <w:color w:val="000000" w:themeColor="text1"/>
                <w:kern w:val="0"/>
                <w:sz w:val="21"/>
                <w:szCs w:val="21"/>
                <w:vertAlign w:val="superscript"/>
                <w:lang w:bidi="ar"/>
              </w:rPr>
              <w:t>2</w:t>
            </w:r>
            <w:r>
              <w:rPr>
                <w:color w:val="000000" w:themeColor="text1"/>
                <w:kern w:val="0"/>
                <w:sz w:val="21"/>
                <w:szCs w:val="21"/>
                <w:lang w:bidi="ar"/>
              </w:rPr>
              <w:t>）</w:t>
            </w:r>
          </w:p>
        </w:tc>
      </w:tr>
      <w:tr w:rsidR="00AF4932">
        <w:trPr>
          <w:trHeight w:val="270"/>
          <w:jc w:val="center"/>
        </w:trPr>
        <w:tc>
          <w:tcPr>
            <w:tcW w:w="1104" w:type="dxa"/>
            <w:tcBorders>
              <w:top w:val="nil"/>
              <w:left w:val="single" w:sz="4" w:space="0" w:color="auto"/>
              <w:bottom w:val="single" w:sz="4" w:space="0" w:color="000000"/>
              <w:right w:val="single" w:sz="4" w:space="0" w:color="auto"/>
            </w:tcBorders>
            <w:vAlign w:val="center"/>
          </w:tcPr>
          <w:p w:rsidR="00AF4932" w:rsidRDefault="00AF4932">
            <w:pPr>
              <w:widowControl/>
              <w:jc w:val="center"/>
              <w:textAlignment w:val="center"/>
              <w:rPr>
                <w:color w:val="000000" w:themeColor="text1"/>
                <w:kern w:val="0"/>
                <w:sz w:val="21"/>
                <w:szCs w:val="21"/>
              </w:rPr>
            </w:pPr>
          </w:p>
        </w:tc>
        <w:tc>
          <w:tcPr>
            <w:tcW w:w="810" w:type="dxa"/>
            <w:tcBorders>
              <w:top w:val="nil"/>
              <w:left w:val="nil"/>
              <w:bottom w:val="single" w:sz="4" w:space="0" w:color="auto"/>
              <w:right w:val="single" w:sz="4" w:space="0" w:color="auto"/>
            </w:tcBorders>
            <w:vAlign w:val="center"/>
          </w:tcPr>
          <w:p w:rsidR="00AF4932" w:rsidRDefault="00AF4932">
            <w:pPr>
              <w:widowControl/>
              <w:jc w:val="center"/>
              <w:textAlignment w:val="center"/>
              <w:rPr>
                <w:color w:val="000000" w:themeColor="text1"/>
                <w:kern w:val="0"/>
                <w:sz w:val="21"/>
                <w:szCs w:val="21"/>
              </w:rPr>
            </w:pPr>
          </w:p>
        </w:tc>
        <w:tc>
          <w:tcPr>
            <w:tcW w:w="945"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31.41</w:t>
            </w:r>
          </w:p>
        </w:tc>
        <w:tc>
          <w:tcPr>
            <w:tcW w:w="855"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 xml:space="preserve">5.97 </w:t>
            </w:r>
          </w:p>
        </w:tc>
        <w:tc>
          <w:tcPr>
            <w:tcW w:w="892"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 xml:space="preserve">21.17 </w:t>
            </w:r>
          </w:p>
        </w:tc>
        <w:tc>
          <w:tcPr>
            <w:tcW w:w="763"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 xml:space="preserve">4.27 </w:t>
            </w:r>
          </w:p>
        </w:tc>
        <w:tc>
          <w:tcPr>
            <w:tcW w:w="938"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 xml:space="preserve">181.61 </w:t>
            </w:r>
          </w:p>
        </w:tc>
        <w:tc>
          <w:tcPr>
            <w:tcW w:w="855"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 xml:space="preserve">942 </w:t>
            </w:r>
          </w:p>
        </w:tc>
        <w:tc>
          <w:tcPr>
            <w:tcW w:w="819"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 xml:space="preserve">187.93 </w:t>
            </w:r>
          </w:p>
        </w:tc>
        <w:tc>
          <w:tcPr>
            <w:tcW w:w="877"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 xml:space="preserve">4.30 </w:t>
            </w:r>
          </w:p>
        </w:tc>
      </w:tr>
    </w:tbl>
    <w:p w:rsidR="00AF4932" w:rsidRDefault="008D7722">
      <w:pPr>
        <w:pStyle w:val="3"/>
        <w:adjustRightInd w:val="0"/>
        <w:snapToGrid w:val="0"/>
        <w:spacing w:before="0" w:after="0" w:line="600" w:lineRule="exact"/>
        <w:textAlignment w:val="baseline"/>
        <w:rPr>
          <w:rFonts w:ascii="宋体" w:hAnsi="宋体" w:cs="宋体"/>
          <w:color w:val="000000" w:themeColor="text1"/>
          <w:sz w:val="28"/>
          <w:szCs w:val="28"/>
        </w:rPr>
      </w:pPr>
      <w:r>
        <w:rPr>
          <w:color w:val="000000" w:themeColor="text1"/>
          <w:sz w:val="28"/>
          <w:szCs w:val="28"/>
        </w:rPr>
        <w:lastRenderedPageBreak/>
        <w:t xml:space="preserve">10.2.6 </w:t>
      </w:r>
      <w:r>
        <w:rPr>
          <w:rFonts w:ascii="宋体" w:hAnsi="宋体" w:cs="宋体" w:hint="eastAsia"/>
          <w:color w:val="000000" w:themeColor="text1"/>
          <w:sz w:val="28"/>
          <w:szCs w:val="28"/>
        </w:rPr>
        <w:t>林地水土流失重点治理工程</w:t>
      </w:r>
    </w:p>
    <w:p w:rsidR="00AF4932" w:rsidRDefault="008D7722">
      <w:pPr>
        <w:ind w:firstLineChars="200" w:firstLine="560"/>
        <w:rPr>
          <w:bCs/>
          <w:color w:val="000000" w:themeColor="text1"/>
        </w:rPr>
      </w:pPr>
      <w:r>
        <w:rPr>
          <w:rFonts w:hint="eastAsia"/>
          <w:bCs/>
          <w:color w:val="000000" w:themeColor="text1"/>
        </w:rPr>
        <w:t>林地水土流失重点治理</w:t>
      </w:r>
      <w:r>
        <w:rPr>
          <w:bCs/>
          <w:color w:val="000000" w:themeColor="text1"/>
        </w:rPr>
        <w:t>面积</w:t>
      </w:r>
      <w:r>
        <w:rPr>
          <w:rFonts w:hint="eastAsia"/>
          <w:color w:val="000000" w:themeColor="text1"/>
        </w:rPr>
        <w:t>76.9</w:t>
      </w:r>
      <w:r>
        <w:rPr>
          <w:color w:val="000000" w:themeColor="text1"/>
        </w:rPr>
        <w:t xml:space="preserve"> </w:t>
      </w:r>
      <w:r>
        <w:rPr>
          <w:bCs/>
          <w:color w:val="000000" w:themeColor="text1"/>
        </w:rPr>
        <w:t>km</w:t>
      </w:r>
      <w:r>
        <w:rPr>
          <w:bCs/>
          <w:color w:val="000000" w:themeColor="text1"/>
          <w:vertAlign w:val="superscript"/>
        </w:rPr>
        <w:t>2</w:t>
      </w:r>
      <w:r>
        <w:rPr>
          <w:bCs/>
          <w:color w:val="000000" w:themeColor="text1"/>
        </w:rPr>
        <w:t>，</w:t>
      </w:r>
      <w:r>
        <w:rPr>
          <w:rFonts w:hint="eastAsia"/>
          <w:color w:val="000000" w:themeColor="text1"/>
        </w:rPr>
        <w:t>造林</w:t>
      </w:r>
      <w:r>
        <w:rPr>
          <w:rFonts w:hint="eastAsia"/>
          <w:color w:val="000000" w:themeColor="text1"/>
        </w:rPr>
        <w:t xml:space="preserve">10 </w:t>
      </w:r>
      <w:r>
        <w:rPr>
          <w:bCs/>
          <w:color w:val="000000" w:themeColor="text1"/>
        </w:rPr>
        <w:t>km</w:t>
      </w:r>
      <w:r>
        <w:rPr>
          <w:bCs/>
          <w:color w:val="000000" w:themeColor="text1"/>
          <w:vertAlign w:val="superscript"/>
        </w:rPr>
        <w:t>2</w:t>
      </w:r>
      <w:r>
        <w:rPr>
          <w:rFonts w:hint="eastAsia"/>
          <w:bCs/>
          <w:color w:val="000000" w:themeColor="text1"/>
        </w:rPr>
        <w:t>，封山育林</w:t>
      </w:r>
      <w:r>
        <w:rPr>
          <w:rFonts w:hint="eastAsia"/>
          <w:bCs/>
          <w:color w:val="000000" w:themeColor="text1"/>
        </w:rPr>
        <w:t xml:space="preserve">66.9 </w:t>
      </w:r>
      <w:r>
        <w:rPr>
          <w:bCs/>
          <w:color w:val="000000" w:themeColor="text1"/>
        </w:rPr>
        <w:t>km</w:t>
      </w:r>
      <w:r>
        <w:rPr>
          <w:bCs/>
          <w:color w:val="000000" w:themeColor="text1"/>
          <w:vertAlign w:val="superscript"/>
        </w:rPr>
        <w:t>2</w:t>
      </w:r>
      <w:r>
        <w:rPr>
          <w:rFonts w:hint="eastAsia"/>
          <w:bCs/>
          <w:color w:val="000000" w:themeColor="text1"/>
        </w:rPr>
        <w:t>。</w:t>
      </w:r>
      <w:r>
        <w:rPr>
          <w:color w:val="000000" w:themeColor="text1"/>
          <w:spacing w:val="2"/>
        </w:rPr>
        <w:t>详</w:t>
      </w:r>
      <w:r>
        <w:rPr>
          <w:bCs/>
          <w:color w:val="000000" w:themeColor="text1"/>
        </w:rPr>
        <w:t>见表</w:t>
      </w:r>
      <w:r>
        <w:rPr>
          <w:rFonts w:hint="eastAsia"/>
          <w:bCs/>
          <w:color w:val="000000" w:themeColor="text1"/>
        </w:rPr>
        <w:t>10-5</w:t>
      </w:r>
      <w:r>
        <w:rPr>
          <w:bCs/>
          <w:color w:val="000000" w:themeColor="text1"/>
        </w:rPr>
        <w:t>。</w:t>
      </w:r>
    </w:p>
    <w:p w:rsidR="00AF4932" w:rsidRDefault="008D7722">
      <w:pPr>
        <w:ind w:firstLineChars="200" w:firstLine="562"/>
        <w:jc w:val="center"/>
        <w:rPr>
          <w:bCs/>
          <w:color w:val="000000" w:themeColor="text1"/>
        </w:rPr>
      </w:pPr>
      <w:r>
        <w:rPr>
          <w:rFonts w:hint="eastAsia"/>
          <w:b/>
          <w:bCs/>
          <w:color w:val="000000" w:themeColor="text1"/>
        </w:rPr>
        <w:t>表</w:t>
      </w:r>
      <w:r>
        <w:rPr>
          <w:rFonts w:hint="eastAsia"/>
          <w:b/>
          <w:bCs/>
          <w:color w:val="000000" w:themeColor="text1"/>
        </w:rPr>
        <w:t xml:space="preserve">10-5 </w:t>
      </w:r>
      <w:r>
        <w:rPr>
          <w:rFonts w:hint="eastAsia"/>
          <w:b/>
          <w:bCs/>
          <w:color w:val="000000" w:themeColor="text1"/>
        </w:rPr>
        <w:t>林地</w:t>
      </w:r>
      <w:r>
        <w:rPr>
          <w:rFonts w:hint="eastAsia"/>
          <w:b/>
          <w:bCs/>
          <w:color w:val="000000" w:themeColor="text1"/>
        </w:rPr>
        <w:t>重点项目规划表</w:t>
      </w:r>
    </w:p>
    <w:tbl>
      <w:tblPr>
        <w:tblW w:w="8377" w:type="dxa"/>
        <w:tblInd w:w="93" w:type="dxa"/>
        <w:tblLook w:val="04A0" w:firstRow="1" w:lastRow="0" w:firstColumn="1" w:lastColumn="0" w:noHBand="0" w:noVBand="1"/>
      </w:tblPr>
      <w:tblGrid>
        <w:gridCol w:w="1998"/>
        <w:gridCol w:w="2344"/>
        <w:gridCol w:w="2248"/>
        <w:gridCol w:w="1787"/>
      </w:tblGrid>
      <w:tr w:rsidR="00AF4932">
        <w:trPr>
          <w:trHeight w:val="548"/>
        </w:trPr>
        <w:tc>
          <w:tcPr>
            <w:tcW w:w="19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治理对象</w:t>
            </w:r>
          </w:p>
        </w:tc>
        <w:tc>
          <w:tcPr>
            <w:tcW w:w="2344"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实施项目</w:t>
            </w:r>
          </w:p>
        </w:tc>
        <w:tc>
          <w:tcPr>
            <w:tcW w:w="2248"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防治面积（</w:t>
            </w:r>
            <w:r>
              <w:rPr>
                <w:rFonts w:ascii="宋体" w:hAnsi="宋体" w:cs="宋体" w:hint="eastAsia"/>
                <w:color w:val="000000"/>
                <w:kern w:val="0"/>
                <w:sz w:val="21"/>
                <w:szCs w:val="21"/>
                <w:lang w:bidi="ar"/>
              </w:rPr>
              <w:t>km</w:t>
            </w:r>
            <w:r>
              <w:rPr>
                <w:rFonts w:ascii="宋体" w:hAnsi="宋体" w:cs="宋体" w:hint="eastAsia"/>
                <w:color w:val="000000"/>
                <w:kern w:val="0"/>
                <w:sz w:val="21"/>
                <w:szCs w:val="21"/>
                <w:lang w:bidi="ar"/>
              </w:rPr>
              <w:t>²）</w:t>
            </w:r>
          </w:p>
        </w:tc>
        <w:tc>
          <w:tcPr>
            <w:tcW w:w="1787"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拟实施年度</w:t>
            </w:r>
          </w:p>
        </w:tc>
      </w:tr>
      <w:tr w:rsidR="00AF4932">
        <w:trPr>
          <w:trHeight w:val="548"/>
        </w:trPr>
        <w:tc>
          <w:tcPr>
            <w:tcW w:w="1998" w:type="dxa"/>
            <w:vMerge w:val="restar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林地水土流失</w:t>
            </w:r>
          </w:p>
        </w:tc>
        <w:tc>
          <w:tcPr>
            <w:tcW w:w="2344"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造林</w:t>
            </w:r>
          </w:p>
        </w:tc>
        <w:tc>
          <w:tcPr>
            <w:tcW w:w="2248"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10</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2021-2025</w:t>
            </w:r>
          </w:p>
        </w:tc>
      </w:tr>
      <w:tr w:rsidR="00AF4932">
        <w:trPr>
          <w:trHeight w:val="548"/>
        </w:trPr>
        <w:tc>
          <w:tcPr>
            <w:tcW w:w="1998" w:type="dxa"/>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344"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矿山治理</w:t>
            </w:r>
          </w:p>
        </w:tc>
        <w:tc>
          <w:tcPr>
            <w:tcW w:w="2248"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66.9</w:t>
            </w:r>
          </w:p>
        </w:tc>
        <w:tc>
          <w:tcPr>
            <w:tcW w:w="0" w:type="auto"/>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2021-2025</w:t>
            </w:r>
          </w:p>
        </w:tc>
      </w:tr>
      <w:tr w:rsidR="00AF4932">
        <w:trPr>
          <w:trHeight w:val="554"/>
        </w:trPr>
        <w:tc>
          <w:tcPr>
            <w:tcW w:w="0" w:type="auto"/>
            <w:gridSpan w:val="2"/>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合计</w:t>
            </w:r>
          </w:p>
        </w:tc>
        <w:tc>
          <w:tcPr>
            <w:tcW w:w="0" w:type="auto"/>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76.9</w:t>
            </w:r>
          </w:p>
        </w:tc>
        <w:tc>
          <w:tcPr>
            <w:tcW w:w="0" w:type="auto"/>
            <w:tcBorders>
              <w:top w:val="nil"/>
              <w:left w:val="nil"/>
              <w:bottom w:val="single" w:sz="8" w:space="0" w:color="000000"/>
              <w:right w:val="single" w:sz="8" w:space="0" w:color="000000"/>
            </w:tcBorders>
            <w:shd w:val="clear" w:color="auto" w:fill="auto"/>
            <w:noWrap/>
            <w:vAlign w:val="center"/>
          </w:tcPr>
          <w:p w:rsidR="00AF4932" w:rsidRDefault="00AF4932">
            <w:pPr>
              <w:rPr>
                <w:color w:val="000000"/>
                <w:sz w:val="21"/>
                <w:szCs w:val="21"/>
              </w:rPr>
            </w:pPr>
          </w:p>
        </w:tc>
      </w:tr>
    </w:tbl>
    <w:p w:rsidR="00AF4932" w:rsidRDefault="00AF4932"/>
    <w:p w:rsidR="00AF4932" w:rsidRDefault="008D7722">
      <w:pPr>
        <w:pStyle w:val="3"/>
        <w:adjustRightInd w:val="0"/>
        <w:snapToGrid w:val="0"/>
        <w:spacing w:before="0" w:after="0" w:line="600" w:lineRule="exact"/>
        <w:textAlignment w:val="baseline"/>
        <w:rPr>
          <w:rFonts w:ascii="宋体" w:hAnsi="宋体" w:cs="宋体"/>
          <w:color w:val="000000" w:themeColor="text1"/>
          <w:sz w:val="28"/>
          <w:szCs w:val="28"/>
        </w:rPr>
      </w:pPr>
      <w:r>
        <w:rPr>
          <w:color w:val="000000" w:themeColor="text1"/>
          <w:sz w:val="28"/>
          <w:szCs w:val="28"/>
        </w:rPr>
        <w:t xml:space="preserve">10.2.7 </w:t>
      </w:r>
      <w:r>
        <w:rPr>
          <w:rFonts w:ascii="宋体" w:hAnsi="宋体" w:cs="宋体" w:hint="eastAsia"/>
          <w:color w:val="000000" w:themeColor="text1"/>
          <w:sz w:val="28"/>
          <w:szCs w:val="28"/>
        </w:rPr>
        <w:t>生态清洁型小流域重点治理工程</w:t>
      </w:r>
      <w:bookmarkEnd w:id="406"/>
    </w:p>
    <w:p w:rsidR="00AF4932" w:rsidRDefault="008D7722">
      <w:pPr>
        <w:overflowPunct w:val="0"/>
        <w:adjustRightInd w:val="0"/>
        <w:ind w:firstLineChars="200" w:firstLine="560"/>
        <w:rPr>
          <w:snapToGrid w:val="0"/>
          <w:color w:val="000000" w:themeColor="text1"/>
        </w:rPr>
      </w:pPr>
      <w:r>
        <w:rPr>
          <w:rFonts w:hint="eastAsia"/>
          <w:snapToGrid w:val="0"/>
          <w:color w:val="000000" w:themeColor="text1"/>
        </w:rPr>
        <w:t>生态清洁型</w:t>
      </w:r>
      <w:r>
        <w:rPr>
          <w:snapToGrid w:val="0"/>
          <w:color w:val="000000" w:themeColor="text1"/>
        </w:rPr>
        <w:t>小流域</w:t>
      </w:r>
      <w:r>
        <w:rPr>
          <w:rFonts w:hint="eastAsia"/>
          <w:snapToGrid w:val="0"/>
          <w:color w:val="000000" w:themeColor="text1"/>
        </w:rPr>
        <w:t>重点</w:t>
      </w:r>
      <w:r>
        <w:rPr>
          <w:snapToGrid w:val="0"/>
          <w:color w:val="000000" w:themeColor="text1"/>
        </w:rPr>
        <w:t>治理</w:t>
      </w:r>
      <w:r>
        <w:rPr>
          <w:rFonts w:hint="eastAsia"/>
          <w:snapToGrid w:val="0"/>
          <w:color w:val="000000" w:themeColor="text1"/>
        </w:rPr>
        <w:t>13</w:t>
      </w:r>
      <w:r>
        <w:rPr>
          <w:rFonts w:hint="eastAsia"/>
          <w:snapToGrid w:val="0"/>
          <w:color w:val="000000" w:themeColor="text1"/>
        </w:rPr>
        <w:t>条，治理长度</w:t>
      </w:r>
      <w:r>
        <w:rPr>
          <w:rFonts w:hint="eastAsia"/>
          <w:snapToGrid w:val="0"/>
          <w:color w:val="000000" w:themeColor="text1"/>
        </w:rPr>
        <w:t xml:space="preserve">12.83 </w:t>
      </w:r>
      <w:r>
        <w:rPr>
          <w:snapToGrid w:val="0"/>
          <w:color w:val="000000" w:themeColor="text1"/>
        </w:rPr>
        <w:t>km</w:t>
      </w:r>
      <w:r>
        <w:rPr>
          <w:rFonts w:hint="eastAsia"/>
          <w:snapToGrid w:val="0"/>
          <w:color w:val="000000" w:themeColor="text1"/>
        </w:rPr>
        <w:t>。</w:t>
      </w:r>
      <w:r>
        <w:rPr>
          <w:snapToGrid w:val="0"/>
          <w:color w:val="000000" w:themeColor="text1"/>
        </w:rPr>
        <w:t>具体见表</w:t>
      </w:r>
      <w:r>
        <w:rPr>
          <w:rFonts w:hint="eastAsia"/>
          <w:snapToGrid w:val="0"/>
          <w:color w:val="000000" w:themeColor="text1"/>
        </w:rPr>
        <w:t>10</w:t>
      </w:r>
      <w:r>
        <w:rPr>
          <w:snapToGrid w:val="0"/>
          <w:color w:val="000000" w:themeColor="text1"/>
        </w:rPr>
        <w:t>-</w:t>
      </w:r>
      <w:r>
        <w:rPr>
          <w:rFonts w:hint="eastAsia"/>
          <w:snapToGrid w:val="0"/>
          <w:color w:val="000000" w:themeColor="text1"/>
        </w:rPr>
        <w:t>6</w:t>
      </w:r>
      <w:r>
        <w:rPr>
          <w:rFonts w:hint="eastAsia"/>
          <w:snapToGrid w:val="0"/>
          <w:color w:val="000000" w:themeColor="text1"/>
        </w:rPr>
        <w:t>。</w:t>
      </w:r>
    </w:p>
    <w:p w:rsidR="00AF4932" w:rsidRDefault="008D7722">
      <w:pPr>
        <w:pStyle w:val="Char12"/>
        <w:adjustRightInd/>
        <w:snapToGrid/>
        <w:spacing w:line="360" w:lineRule="auto"/>
        <w:ind w:firstLineChars="0" w:firstLine="0"/>
        <w:jc w:val="center"/>
        <w:rPr>
          <w:rFonts w:eastAsia="宋体"/>
          <w:b/>
          <w:color w:val="000000" w:themeColor="text1"/>
          <w:sz w:val="28"/>
          <w:szCs w:val="28"/>
        </w:rPr>
      </w:pPr>
      <w:r>
        <w:rPr>
          <w:rFonts w:eastAsia="宋体"/>
          <w:b/>
          <w:color w:val="000000" w:themeColor="text1"/>
          <w:sz w:val="28"/>
          <w:szCs w:val="28"/>
        </w:rPr>
        <w:t>表</w:t>
      </w:r>
      <w:r>
        <w:rPr>
          <w:rFonts w:eastAsia="宋体" w:hint="eastAsia"/>
          <w:b/>
          <w:color w:val="000000" w:themeColor="text1"/>
          <w:sz w:val="28"/>
          <w:szCs w:val="28"/>
        </w:rPr>
        <w:t>10</w:t>
      </w:r>
      <w:r>
        <w:rPr>
          <w:rFonts w:eastAsia="宋体"/>
          <w:b/>
          <w:color w:val="000000" w:themeColor="text1"/>
          <w:sz w:val="28"/>
          <w:szCs w:val="28"/>
        </w:rPr>
        <w:t>-</w:t>
      </w:r>
      <w:r>
        <w:rPr>
          <w:rFonts w:eastAsia="宋体" w:hint="eastAsia"/>
          <w:b/>
          <w:color w:val="000000" w:themeColor="text1"/>
          <w:sz w:val="28"/>
          <w:szCs w:val="28"/>
        </w:rPr>
        <w:t>6</w:t>
      </w:r>
      <w:r>
        <w:rPr>
          <w:rFonts w:eastAsia="宋体"/>
          <w:b/>
          <w:color w:val="000000" w:themeColor="text1"/>
          <w:sz w:val="28"/>
          <w:szCs w:val="28"/>
        </w:rPr>
        <w:t xml:space="preserve">  </w:t>
      </w:r>
      <w:r>
        <w:rPr>
          <w:rFonts w:eastAsia="宋体" w:hint="eastAsia"/>
          <w:b/>
          <w:color w:val="000000" w:themeColor="text1"/>
          <w:sz w:val="28"/>
          <w:szCs w:val="28"/>
        </w:rPr>
        <w:t>生态清洁型</w:t>
      </w:r>
      <w:r>
        <w:rPr>
          <w:rFonts w:eastAsia="宋体"/>
          <w:b/>
          <w:color w:val="000000" w:themeColor="text1"/>
          <w:sz w:val="28"/>
          <w:szCs w:val="28"/>
        </w:rPr>
        <w:t>小流域</w:t>
      </w:r>
      <w:r>
        <w:rPr>
          <w:rFonts w:eastAsia="宋体" w:hint="eastAsia"/>
          <w:b/>
          <w:color w:val="000000" w:themeColor="text1"/>
          <w:sz w:val="28"/>
          <w:szCs w:val="28"/>
        </w:rPr>
        <w:t>重点</w:t>
      </w:r>
      <w:r>
        <w:rPr>
          <w:rFonts w:eastAsia="宋体"/>
          <w:b/>
          <w:color w:val="000000" w:themeColor="text1"/>
          <w:sz w:val="28"/>
          <w:szCs w:val="28"/>
        </w:rPr>
        <w:t>治理工程规划表</w:t>
      </w:r>
    </w:p>
    <w:tbl>
      <w:tblPr>
        <w:tblW w:w="8141" w:type="dxa"/>
        <w:tblInd w:w="271" w:type="dxa"/>
        <w:tblLayout w:type="fixed"/>
        <w:tblLook w:val="04A0" w:firstRow="1" w:lastRow="0" w:firstColumn="1" w:lastColumn="0" w:noHBand="0" w:noVBand="1"/>
      </w:tblPr>
      <w:tblGrid>
        <w:gridCol w:w="4105"/>
        <w:gridCol w:w="1759"/>
        <w:gridCol w:w="2277"/>
      </w:tblGrid>
      <w:tr w:rsidR="00AF4932">
        <w:trPr>
          <w:trHeight w:val="312"/>
          <w:tblHeader/>
        </w:trPr>
        <w:tc>
          <w:tcPr>
            <w:tcW w:w="41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17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所在乡、镇</w:t>
            </w:r>
          </w:p>
        </w:tc>
        <w:tc>
          <w:tcPr>
            <w:tcW w:w="22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治理长度（</w:t>
            </w:r>
            <w:r>
              <w:rPr>
                <w:rFonts w:ascii="宋体" w:hAnsi="宋体" w:cs="宋体" w:hint="eastAsia"/>
                <w:color w:val="000000"/>
                <w:kern w:val="0"/>
                <w:sz w:val="20"/>
                <w:szCs w:val="20"/>
                <w:lang w:bidi="ar"/>
              </w:rPr>
              <w:t>km</w:t>
            </w:r>
            <w:r>
              <w:rPr>
                <w:rFonts w:ascii="宋体" w:hAnsi="宋体" w:cs="宋体" w:hint="eastAsia"/>
                <w:color w:val="000000"/>
                <w:kern w:val="0"/>
                <w:sz w:val="20"/>
                <w:szCs w:val="20"/>
                <w:lang w:bidi="ar"/>
              </w:rPr>
              <w:t>）</w:t>
            </w:r>
          </w:p>
        </w:tc>
      </w:tr>
      <w:tr w:rsidR="00AF4932">
        <w:trPr>
          <w:trHeight w:val="312"/>
          <w:tblHeader/>
        </w:trPr>
        <w:tc>
          <w:tcPr>
            <w:tcW w:w="41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1759"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22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r>
      <w:tr w:rsidR="00AF4932">
        <w:trPr>
          <w:trHeight w:val="431"/>
        </w:trPr>
        <w:tc>
          <w:tcPr>
            <w:tcW w:w="410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长卿小流域水土流失综合治理工程</w:t>
            </w:r>
          </w:p>
        </w:tc>
        <w:tc>
          <w:tcPr>
            <w:tcW w:w="175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长卿镇</w:t>
            </w:r>
            <w:proofErr w:type="gramEnd"/>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0.52</w:t>
            </w:r>
          </w:p>
        </w:tc>
      </w:tr>
      <w:tr w:rsidR="00AF4932">
        <w:trPr>
          <w:trHeight w:val="431"/>
        </w:trPr>
        <w:tc>
          <w:tcPr>
            <w:tcW w:w="410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尚卿小流域水土流失综合治理工程</w:t>
            </w:r>
          </w:p>
        </w:tc>
        <w:tc>
          <w:tcPr>
            <w:tcW w:w="175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尚卿乡</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0.64</w:t>
            </w:r>
          </w:p>
        </w:tc>
      </w:tr>
      <w:tr w:rsidR="00AF4932">
        <w:trPr>
          <w:trHeight w:val="431"/>
        </w:trPr>
        <w:tc>
          <w:tcPr>
            <w:tcW w:w="410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桃舟乡</w:t>
            </w:r>
            <w:proofErr w:type="gramEnd"/>
            <w:r>
              <w:rPr>
                <w:rFonts w:ascii="宋体" w:hAnsi="宋体" w:cs="宋体" w:hint="eastAsia"/>
                <w:color w:val="000000"/>
                <w:kern w:val="0"/>
                <w:sz w:val="20"/>
                <w:szCs w:val="20"/>
                <w:lang w:bidi="ar"/>
              </w:rPr>
              <w:t>晋江源头区水土保持生态建设工程</w:t>
            </w:r>
          </w:p>
        </w:tc>
        <w:tc>
          <w:tcPr>
            <w:tcW w:w="175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桃舟乡</w:t>
            </w:r>
            <w:proofErr w:type="gramEnd"/>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0.71</w:t>
            </w:r>
          </w:p>
        </w:tc>
      </w:tr>
      <w:tr w:rsidR="00AF4932">
        <w:trPr>
          <w:trHeight w:val="431"/>
        </w:trPr>
        <w:tc>
          <w:tcPr>
            <w:tcW w:w="410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福田小流域水土流失综合治理工程</w:t>
            </w:r>
          </w:p>
        </w:tc>
        <w:tc>
          <w:tcPr>
            <w:tcW w:w="175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福田乡</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1.23</w:t>
            </w:r>
          </w:p>
        </w:tc>
      </w:tr>
      <w:tr w:rsidR="00AF4932">
        <w:trPr>
          <w:trHeight w:val="431"/>
        </w:trPr>
        <w:tc>
          <w:tcPr>
            <w:tcW w:w="410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龙涓小流域水土流失综合治理工程</w:t>
            </w:r>
          </w:p>
        </w:tc>
        <w:tc>
          <w:tcPr>
            <w:tcW w:w="175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龙涓乡</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2.35</w:t>
            </w:r>
          </w:p>
        </w:tc>
      </w:tr>
      <w:tr w:rsidR="00AF4932">
        <w:trPr>
          <w:trHeight w:val="431"/>
        </w:trPr>
        <w:tc>
          <w:tcPr>
            <w:tcW w:w="410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祥</w:t>
            </w:r>
            <w:proofErr w:type="gramEnd"/>
            <w:r>
              <w:rPr>
                <w:rFonts w:ascii="宋体" w:hAnsi="宋体" w:cs="宋体" w:hint="eastAsia"/>
                <w:color w:val="000000"/>
                <w:kern w:val="0"/>
                <w:sz w:val="20"/>
                <w:szCs w:val="20"/>
                <w:lang w:bidi="ar"/>
              </w:rPr>
              <w:t>华小流域水土流失综合治理工程</w:t>
            </w:r>
          </w:p>
        </w:tc>
        <w:tc>
          <w:tcPr>
            <w:tcW w:w="175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祥</w:t>
            </w:r>
            <w:proofErr w:type="gramEnd"/>
            <w:r>
              <w:rPr>
                <w:rFonts w:ascii="宋体" w:hAnsi="宋体" w:cs="宋体" w:hint="eastAsia"/>
                <w:color w:val="000000"/>
                <w:kern w:val="0"/>
                <w:sz w:val="20"/>
                <w:szCs w:val="20"/>
                <w:lang w:bidi="ar"/>
              </w:rPr>
              <w:t>华乡</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w:t>
            </w:r>
          </w:p>
        </w:tc>
      </w:tr>
      <w:tr w:rsidR="00AF4932">
        <w:trPr>
          <w:trHeight w:val="431"/>
        </w:trPr>
        <w:tc>
          <w:tcPr>
            <w:tcW w:w="410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蓝田小流域水土流失综合治理工程</w:t>
            </w:r>
          </w:p>
        </w:tc>
        <w:tc>
          <w:tcPr>
            <w:tcW w:w="175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蓝田乡</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0.51</w:t>
            </w:r>
          </w:p>
        </w:tc>
      </w:tr>
      <w:tr w:rsidR="00AF4932">
        <w:trPr>
          <w:trHeight w:val="431"/>
        </w:trPr>
        <w:tc>
          <w:tcPr>
            <w:tcW w:w="410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芦田小流域水土流失综合治理</w:t>
            </w:r>
          </w:p>
        </w:tc>
        <w:tc>
          <w:tcPr>
            <w:tcW w:w="175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芦田镇</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r>
      <w:tr w:rsidR="00AF4932">
        <w:trPr>
          <w:trHeight w:val="431"/>
        </w:trPr>
        <w:tc>
          <w:tcPr>
            <w:tcW w:w="410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w:t>
            </w:r>
            <w:proofErr w:type="gramStart"/>
            <w:r>
              <w:rPr>
                <w:rFonts w:ascii="宋体" w:hAnsi="宋体" w:cs="宋体" w:hint="eastAsia"/>
                <w:color w:val="000000"/>
                <w:kern w:val="0"/>
                <w:sz w:val="20"/>
                <w:szCs w:val="20"/>
                <w:lang w:bidi="ar"/>
              </w:rPr>
              <w:t>濑</w:t>
            </w:r>
            <w:proofErr w:type="gramEnd"/>
            <w:r>
              <w:rPr>
                <w:rFonts w:ascii="宋体" w:hAnsi="宋体" w:cs="宋体" w:hint="eastAsia"/>
                <w:color w:val="000000"/>
                <w:kern w:val="0"/>
                <w:sz w:val="20"/>
                <w:szCs w:val="20"/>
                <w:lang w:bidi="ar"/>
              </w:rPr>
              <w:t>小流域水土流失综合治理工程</w:t>
            </w:r>
          </w:p>
        </w:tc>
        <w:tc>
          <w:tcPr>
            <w:tcW w:w="175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白濑乡</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r>
      <w:tr w:rsidR="00AF4932">
        <w:trPr>
          <w:trHeight w:val="431"/>
        </w:trPr>
        <w:tc>
          <w:tcPr>
            <w:tcW w:w="410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虎</w:t>
            </w:r>
            <w:proofErr w:type="gramStart"/>
            <w:r>
              <w:rPr>
                <w:rFonts w:ascii="宋体" w:hAnsi="宋体" w:cs="宋体" w:hint="eastAsia"/>
                <w:color w:val="000000"/>
                <w:kern w:val="0"/>
                <w:sz w:val="20"/>
                <w:szCs w:val="20"/>
                <w:lang w:bidi="ar"/>
              </w:rPr>
              <w:t>邱</w:t>
            </w:r>
            <w:proofErr w:type="gramEnd"/>
            <w:r>
              <w:rPr>
                <w:rFonts w:ascii="宋体" w:hAnsi="宋体" w:cs="宋体" w:hint="eastAsia"/>
                <w:color w:val="000000"/>
                <w:kern w:val="0"/>
                <w:sz w:val="20"/>
                <w:szCs w:val="20"/>
                <w:lang w:bidi="ar"/>
              </w:rPr>
              <w:t>小流域水土流失综合治理工程</w:t>
            </w:r>
          </w:p>
        </w:tc>
        <w:tc>
          <w:tcPr>
            <w:tcW w:w="175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虎邱镇</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1.34</w:t>
            </w:r>
          </w:p>
        </w:tc>
      </w:tr>
      <w:tr w:rsidR="00AF4932">
        <w:trPr>
          <w:trHeight w:val="431"/>
        </w:trPr>
        <w:tc>
          <w:tcPr>
            <w:tcW w:w="410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剑斗小流域</w:t>
            </w:r>
            <w:proofErr w:type="gramEnd"/>
            <w:r>
              <w:rPr>
                <w:rFonts w:ascii="宋体" w:hAnsi="宋体" w:cs="宋体" w:hint="eastAsia"/>
                <w:color w:val="000000"/>
                <w:kern w:val="0"/>
                <w:sz w:val="20"/>
                <w:szCs w:val="20"/>
                <w:lang w:bidi="ar"/>
              </w:rPr>
              <w:t>水土流失综合治理工程</w:t>
            </w:r>
          </w:p>
        </w:tc>
        <w:tc>
          <w:tcPr>
            <w:tcW w:w="175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剑斗镇</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0.56</w:t>
            </w:r>
          </w:p>
        </w:tc>
      </w:tr>
      <w:tr w:rsidR="00AF4932">
        <w:trPr>
          <w:trHeight w:val="431"/>
        </w:trPr>
        <w:tc>
          <w:tcPr>
            <w:tcW w:w="410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湖上小流域水土流失综合治理工程</w:t>
            </w:r>
          </w:p>
        </w:tc>
        <w:tc>
          <w:tcPr>
            <w:tcW w:w="175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湖上乡</w:t>
            </w:r>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0.59</w:t>
            </w:r>
          </w:p>
        </w:tc>
      </w:tr>
      <w:tr w:rsidR="00AF4932">
        <w:trPr>
          <w:trHeight w:val="431"/>
        </w:trPr>
        <w:tc>
          <w:tcPr>
            <w:tcW w:w="410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西坪小流域</w:t>
            </w:r>
            <w:proofErr w:type="gramEnd"/>
            <w:r>
              <w:rPr>
                <w:rFonts w:ascii="宋体" w:hAnsi="宋体" w:cs="宋体" w:hint="eastAsia"/>
                <w:color w:val="000000"/>
                <w:kern w:val="0"/>
                <w:sz w:val="20"/>
                <w:szCs w:val="20"/>
                <w:lang w:bidi="ar"/>
              </w:rPr>
              <w:t>水土流失综合治理工程</w:t>
            </w:r>
          </w:p>
        </w:tc>
        <w:tc>
          <w:tcPr>
            <w:tcW w:w="175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西坪镇</w:t>
            </w:r>
            <w:proofErr w:type="gramEnd"/>
          </w:p>
        </w:tc>
        <w:tc>
          <w:tcPr>
            <w:tcW w:w="22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r>
      <w:tr w:rsidR="00AF4932">
        <w:trPr>
          <w:trHeight w:val="398"/>
        </w:trPr>
        <w:tc>
          <w:tcPr>
            <w:tcW w:w="5864"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p>
        </w:tc>
        <w:tc>
          <w:tcPr>
            <w:tcW w:w="227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12.83</w:t>
            </w:r>
          </w:p>
        </w:tc>
      </w:tr>
    </w:tbl>
    <w:p w:rsidR="00AF4932" w:rsidRDefault="00AF4932">
      <w:pPr>
        <w:overflowPunct w:val="0"/>
        <w:adjustRightInd w:val="0"/>
        <w:ind w:firstLineChars="200" w:firstLine="560"/>
        <w:rPr>
          <w:snapToGrid w:val="0"/>
          <w:color w:val="000000" w:themeColor="text1"/>
        </w:rPr>
      </w:pPr>
    </w:p>
    <w:p w:rsidR="00AF4932" w:rsidRDefault="008D7722">
      <w:pPr>
        <w:pStyle w:val="3"/>
        <w:adjustRightInd w:val="0"/>
        <w:snapToGrid w:val="0"/>
        <w:spacing w:before="0" w:after="0" w:line="600" w:lineRule="exact"/>
        <w:textAlignment w:val="baseline"/>
        <w:rPr>
          <w:rFonts w:ascii="宋体" w:hAnsi="宋体" w:cs="宋体"/>
          <w:color w:val="000000" w:themeColor="text1"/>
          <w:sz w:val="28"/>
          <w:szCs w:val="28"/>
        </w:rPr>
      </w:pPr>
      <w:bookmarkStart w:id="407" w:name="_Toc14499"/>
      <w:r>
        <w:rPr>
          <w:color w:val="000000" w:themeColor="text1"/>
          <w:sz w:val="28"/>
          <w:szCs w:val="28"/>
        </w:rPr>
        <w:t xml:space="preserve">10.2.8 </w:t>
      </w:r>
      <w:r>
        <w:rPr>
          <w:rFonts w:ascii="宋体" w:hAnsi="宋体" w:cs="宋体" w:hint="eastAsia"/>
          <w:color w:val="000000" w:themeColor="text1"/>
          <w:sz w:val="28"/>
          <w:szCs w:val="28"/>
        </w:rPr>
        <w:t>崩岗重点治理工程</w:t>
      </w:r>
    </w:p>
    <w:p w:rsidR="00AF4932" w:rsidRDefault="008D7722">
      <w:pPr>
        <w:adjustRightInd w:val="0"/>
        <w:spacing w:line="360" w:lineRule="auto"/>
        <w:ind w:firstLineChars="200" w:firstLine="568"/>
        <w:textAlignment w:val="baseline"/>
        <w:rPr>
          <w:color w:val="000000" w:themeColor="text1"/>
          <w:spacing w:val="2"/>
          <w:kern w:val="0"/>
          <w:szCs w:val="24"/>
        </w:rPr>
      </w:pPr>
      <w:r>
        <w:rPr>
          <w:bCs/>
          <w:color w:val="000000" w:themeColor="text1"/>
          <w:spacing w:val="2"/>
          <w:kern w:val="0"/>
          <w:szCs w:val="24"/>
        </w:rPr>
        <w:t>崩岗专项治理近期重点项目有</w:t>
      </w:r>
      <w:r>
        <w:rPr>
          <w:rFonts w:hint="eastAsia"/>
          <w:bCs/>
          <w:color w:val="000000" w:themeColor="text1"/>
          <w:spacing w:val="2"/>
          <w:kern w:val="0"/>
          <w:szCs w:val="24"/>
        </w:rPr>
        <w:t>252</w:t>
      </w:r>
      <w:r>
        <w:rPr>
          <w:bCs/>
          <w:color w:val="000000" w:themeColor="text1"/>
          <w:spacing w:val="2"/>
          <w:kern w:val="0"/>
          <w:szCs w:val="24"/>
        </w:rPr>
        <w:t>个，综合治理面积</w:t>
      </w:r>
      <w:r>
        <w:rPr>
          <w:bCs/>
          <w:color w:val="000000" w:themeColor="text1"/>
          <w:spacing w:val="2"/>
          <w:kern w:val="0"/>
          <w:szCs w:val="24"/>
        </w:rPr>
        <w:t>0.</w:t>
      </w:r>
      <w:r>
        <w:rPr>
          <w:rFonts w:hint="eastAsia"/>
          <w:bCs/>
          <w:color w:val="000000" w:themeColor="text1"/>
          <w:spacing w:val="2"/>
          <w:kern w:val="0"/>
          <w:szCs w:val="24"/>
        </w:rPr>
        <w:t>2</w:t>
      </w:r>
      <w:r>
        <w:rPr>
          <w:bCs/>
          <w:color w:val="000000" w:themeColor="text1"/>
          <w:spacing w:val="2"/>
          <w:kern w:val="0"/>
          <w:szCs w:val="24"/>
        </w:rPr>
        <w:t xml:space="preserve"> km</w:t>
      </w:r>
      <w:r>
        <w:rPr>
          <w:bCs/>
          <w:color w:val="000000" w:themeColor="text1"/>
          <w:spacing w:val="2"/>
          <w:kern w:val="0"/>
          <w:szCs w:val="24"/>
          <w:vertAlign w:val="superscript"/>
        </w:rPr>
        <w:t>2</w:t>
      </w:r>
      <w:r>
        <w:rPr>
          <w:bCs/>
          <w:color w:val="000000" w:themeColor="text1"/>
          <w:spacing w:val="2"/>
          <w:kern w:val="0"/>
          <w:szCs w:val="24"/>
        </w:rPr>
        <w:t>，水保林</w:t>
      </w:r>
      <w:r>
        <w:rPr>
          <w:bCs/>
          <w:color w:val="000000" w:themeColor="text1"/>
          <w:spacing w:val="2"/>
          <w:kern w:val="0"/>
          <w:szCs w:val="24"/>
        </w:rPr>
        <w:t>0.</w:t>
      </w:r>
      <w:r>
        <w:rPr>
          <w:rFonts w:hint="eastAsia"/>
          <w:bCs/>
          <w:color w:val="000000" w:themeColor="text1"/>
          <w:spacing w:val="2"/>
          <w:kern w:val="0"/>
          <w:szCs w:val="24"/>
        </w:rPr>
        <w:t>2</w:t>
      </w:r>
      <w:r>
        <w:rPr>
          <w:bCs/>
          <w:color w:val="000000" w:themeColor="text1"/>
          <w:spacing w:val="2"/>
          <w:kern w:val="0"/>
          <w:szCs w:val="24"/>
        </w:rPr>
        <w:t xml:space="preserve"> km</w:t>
      </w:r>
      <w:r>
        <w:rPr>
          <w:bCs/>
          <w:color w:val="000000" w:themeColor="text1"/>
          <w:spacing w:val="2"/>
          <w:kern w:val="0"/>
          <w:szCs w:val="24"/>
          <w:vertAlign w:val="superscript"/>
        </w:rPr>
        <w:t>2</w:t>
      </w:r>
      <w:r>
        <w:rPr>
          <w:bCs/>
          <w:color w:val="000000" w:themeColor="text1"/>
          <w:spacing w:val="2"/>
          <w:kern w:val="0"/>
          <w:szCs w:val="24"/>
        </w:rPr>
        <w:t>，土谷坊</w:t>
      </w:r>
      <w:r>
        <w:rPr>
          <w:rFonts w:hint="eastAsia"/>
          <w:bCs/>
          <w:color w:val="000000" w:themeColor="text1"/>
          <w:spacing w:val="2"/>
          <w:kern w:val="0"/>
          <w:szCs w:val="24"/>
        </w:rPr>
        <w:t>139</w:t>
      </w:r>
      <w:r>
        <w:rPr>
          <w:bCs/>
          <w:color w:val="000000" w:themeColor="text1"/>
          <w:spacing w:val="2"/>
          <w:kern w:val="0"/>
          <w:szCs w:val="24"/>
        </w:rPr>
        <w:t>座，石谷坊</w:t>
      </w:r>
      <w:r>
        <w:rPr>
          <w:rFonts w:hint="eastAsia"/>
          <w:bCs/>
          <w:color w:val="000000" w:themeColor="text1"/>
          <w:spacing w:val="2"/>
          <w:kern w:val="0"/>
          <w:szCs w:val="24"/>
        </w:rPr>
        <w:t>50</w:t>
      </w:r>
      <w:r>
        <w:rPr>
          <w:bCs/>
          <w:color w:val="000000" w:themeColor="text1"/>
          <w:spacing w:val="2"/>
          <w:kern w:val="0"/>
          <w:szCs w:val="24"/>
        </w:rPr>
        <w:t>座，截排水沟</w:t>
      </w:r>
      <w:r>
        <w:rPr>
          <w:rFonts w:hint="eastAsia"/>
          <w:bCs/>
          <w:color w:val="000000" w:themeColor="text1"/>
          <w:spacing w:val="2"/>
          <w:kern w:val="0"/>
          <w:szCs w:val="24"/>
        </w:rPr>
        <w:t>45.36</w:t>
      </w:r>
      <w:r>
        <w:rPr>
          <w:bCs/>
          <w:color w:val="000000" w:themeColor="text1"/>
          <w:spacing w:val="2"/>
          <w:kern w:val="0"/>
          <w:szCs w:val="24"/>
        </w:rPr>
        <w:t xml:space="preserve"> km</w:t>
      </w:r>
      <w:r>
        <w:rPr>
          <w:bCs/>
          <w:color w:val="000000" w:themeColor="text1"/>
          <w:spacing w:val="2"/>
          <w:kern w:val="0"/>
          <w:szCs w:val="24"/>
        </w:rPr>
        <w:t>，</w:t>
      </w:r>
      <w:proofErr w:type="gramStart"/>
      <w:r>
        <w:rPr>
          <w:bCs/>
          <w:color w:val="000000" w:themeColor="text1"/>
          <w:spacing w:val="2"/>
          <w:kern w:val="0"/>
          <w:szCs w:val="24"/>
        </w:rPr>
        <w:t>崩</w:t>
      </w:r>
      <w:r>
        <w:rPr>
          <w:rFonts w:hint="eastAsia"/>
          <w:bCs/>
          <w:color w:val="000000" w:themeColor="text1"/>
          <w:spacing w:val="2"/>
          <w:kern w:val="0"/>
          <w:szCs w:val="24"/>
        </w:rPr>
        <w:t>壁台阶</w:t>
      </w:r>
      <w:proofErr w:type="gramEnd"/>
      <w:r>
        <w:rPr>
          <w:rFonts w:hint="eastAsia"/>
          <w:bCs/>
          <w:color w:val="000000" w:themeColor="text1"/>
          <w:spacing w:val="2"/>
          <w:kern w:val="0"/>
          <w:szCs w:val="24"/>
        </w:rPr>
        <w:t>21.7</w:t>
      </w:r>
      <w:r>
        <w:rPr>
          <w:bCs/>
          <w:color w:val="000000" w:themeColor="text1"/>
          <w:spacing w:val="2"/>
          <w:kern w:val="0"/>
          <w:szCs w:val="24"/>
        </w:rPr>
        <w:t>万</w:t>
      </w:r>
      <w:r>
        <w:rPr>
          <w:bCs/>
          <w:color w:val="000000" w:themeColor="text1"/>
          <w:spacing w:val="2"/>
          <w:kern w:val="0"/>
          <w:szCs w:val="24"/>
        </w:rPr>
        <w:t>m</w:t>
      </w:r>
      <w:r>
        <w:rPr>
          <w:bCs/>
          <w:color w:val="000000" w:themeColor="text1"/>
          <w:spacing w:val="2"/>
          <w:kern w:val="0"/>
          <w:szCs w:val="24"/>
          <w:vertAlign w:val="superscript"/>
        </w:rPr>
        <w:t>3</w:t>
      </w:r>
      <w:r>
        <w:rPr>
          <w:bCs/>
          <w:color w:val="000000" w:themeColor="text1"/>
          <w:spacing w:val="2"/>
          <w:kern w:val="0"/>
          <w:szCs w:val="24"/>
        </w:rPr>
        <w:t>。详见表</w:t>
      </w:r>
      <w:r>
        <w:rPr>
          <w:rFonts w:hint="eastAsia"/>
          <w:bCs/>
          <w:color w:val="000000" w:themeColor="text1"/>
          <w:spacing w:val="2"/>
          <w:kern w:val="0"/>
          <w:szCs w:val="24"/>
        </w:rPr>
        <w:t>10</w:t>
      </w:r>
      <w:r>
        <w:rPr>
          <w:bCs/>
          <w:color w:val="000000" w:themeColor="text1"/>
          <w:spacing w:val="2"/>
          <w:kern w:val="0"/>
          <w:szCs w:val="24"/>
        </w:rPr>
        <w:t>-</w:t>
      </w:r>
      <w:r>
        <w:rPr>
          <w:rFonts w:hint="eastAsia"/>
          <w:bCs/>
          <w:color w:val="000000" w:themeColor="text1"/>
          <w:spacing w:val="2"/>
          <w:kern w:val="0"/>
          <w:szCs w:val="24"/>
        </w:rPr>
        <w:t>7</w:t>
      </w:r>
      <w:r>
        <w:rPr>
          <w:bCs/>
          <w:color w:val="000000" w:themeColor="text1"/>
          <w:spacing w:val="2"/>
          <w:kern w:val="0"/>
          <w:szCs w:val="24"/>
        </w:rPr>
        <w:t>。</w:t>
      </w:r>
    </w:p>
    <w:p w:rsidR="00AF4932" w:rsidRDefault="008D7722">
      <w:pPr>
        <w:spacing w:line="360" w:lineRule="auto"/>
        <w:jc w:val="center"/>
        <w:rPr>
          <w:b/>
          <w:color w:val="000000" w:themeColor="text1"/>
          <w:spacing w:val="2"/>
          <w:kern w:val="0"/>
          <w:szCs w:val="24"/>
        </w:rPr>
      </w:pPr>
      <w:r>
        <w:rPr>
          <w:b/>
          <w:color w:val="000000" w:themeColor="text1"/>
          <w:spacing w:val="2"/>
          <w:kern w:val="0"/>
          <w:szCs w:val="24"/>
        </w:rPr>
        <w:t>表</w:t>
      </w:r>
      <w:r>
        <w:rPr>
          <w:rFonts w:hint="eastAsia"/>
          <w:b/>
          <w:color w:val="000000" w:themeColor="text1"/>
          <w:spacing w:val="2"/>
          <w:kern w:val="0"/>
          <w:szCs w:val="24"/>
        </w:rPr>
        <w:t>10</w:t>
      </w:r>
      <w:r>
        <w:rPr>
          <w:b/>
          <w:color w:val="000000" w:themeColor="text1"/>
          <w:spacing w:val="2"/>
          <w:kern w:val="0"/>
          <w:szCs w:val="24"/>
        </w:rPr>
        <w:t>-</w:t>
      </w:r>
      <w:r>
        <w:rPr>
          <w:rFonts w:hint="eastAsia"/>
          <w:b/>
          <w:color w:val="000000" w:themeColor="text1"/>
          <w:spacing w:val="2"/>
          <w:kern w:val="0"/>
          <w:szCs w:val="24"/>
        </w:rPr>
        <w:t>7</w:t>
      </w:r>
      <w:r>
        <w:rPr>
          <w:b/>
          <w:color w:val="000000" w:themeColor="text1"/>
          <w:spacing w:val="2"/>
          <w:kern w:val="0"/>
          <w:szCs w:val="24"/>
        </w:rPr>
        <w:t xml:space="preserve">  </w:t>
      </w:r>
      <w:r>
        <w:rPr>
          <w:b/>
          <w:color w:val="000000" w:themeColor="text1"/>
          <w:spacing w:val="2"/>
          <w:kern w:val="0"/>
          <w:szCs w:val="24"/>
        </w:rPr>
        <w:t>崩岗专项治理重点项目规划表</w:t>
      </w:r>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95"/>
        <w:gridCol w:w="1170"/>
        <w:gridCol w:w="1110"/>
        <w:gridCol w:w="1020"/>
        <w:gridCol w:w="1170"/>
        <w:gridCol w:w="1065"/>
        <w:gridCol w:w="1095"/>
      </w:tblGrid>
      <w:tr w:rsidR="00AF4932">
        <w:trPr>
          <w:trHeight w:val="400"/>
          <w:jc w:val="center"/>
        </w:trPr>
        <w:tc>
          <w:tcPr>
            <w:tcW w:w="1095" w:type="dxa"/>
            <w:vMerge w:val="restart"/>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治理数量（</w:t>
            </w:r>
            <w:proofErr w:type="gramStart"/>
            <w:r>
              <w:rPr>
                <w:color w:val="000000" w:themeColor="text1"/>
                <w:kern w:val="0"/>
                <w:sz w:val="21"/>
                <w:szCs w:val="21"/>
                <w:lang w:bidi="ar"/>
              </w:rPr>
              <w:t>个</w:t>
            </w:r>
            <w:proofErr w:type="gramEnd"/>
            <w:r>
              <w:rPr>
                <w:color w:val="000000" w:themeColor="text1"/>
                <w:kern w:val="0"/>
                <w:sz w:val="21"/>
                <w:szCs w:val="21"/>
                <w:lang w:bidi="ar"/>
              </w:rPr>
              <w:t>）</w:t>
            </w:r>
          </w:p>
        </w:tc>
        <w:tc>
          <w:tcPr>
            <w:tcW w:w="1170" w:type="dxa"/>
            <w:vMerge w:val="restart"/>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崩岗面积（</w:t>
            </w:r>
            <w:r>
              <w:rPr>
                <w:color w:val="000000" w:themeColor="text1"/>
                <w:kern w:val="0"/>
                <w:sz w:val="21"/>
                <w:szCs w:val="21"/>
                <w:lang w:bidi="ar"/>
              </w:rPr>
              <w:t>hm</w:t>
            </w:r>
            <w:r>
              <w:rPr>
                <w:color w:val="000000" w:themeColor="text1"/>
                <w:kern w:val="0"/>
                <w:sz w:val="21"/>
                <w:szCs w:val="21"/>
                <w:vertAlign w:val="superscript"/>
                <w:lang w:bidi="ar"/>
              </w:rPr>
              <w:t>2</w:t>
            </w:r>
            <w:r>
              <w:rPr>
                <w:color w:val="000000" w:themeColor="text1"/>
                <w:kern w:val="0"/>
                <w:sz w:val="21"/>
                <w:szCs w:val="21"/>
                <w:lang w:bidi="ar"/>
              </w:rPr>
              <w:t>）</w:t>
            </w:r>
          </w:p>
        </w:tc>
        <w:tc>
          <w:tcPr>
            <w:tcW w:w="1110" w:type="dxa"/>
            <w:vMerge w:val="restart"/>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水保林（</w:t>
            </w:r>
            <w:r>
              <w:rPr>
                <w:color w:val="000000" w:themeColor="text1"/>
                <w:kern w:val="0"/>
                <w:sz w:val="21"/>
                <w:szCs w:val="21"/>
                <w:lang w:bidi="ar"/>
              </w:rPr>
              <w:t>hm</w:t>
            </w:r>
            <w:r>
              <w:rPr>
                <w:color w:val="000000" w:themeColor="text1"/>
                <w:kern w:val="0"/>
                <w:sz w:val="21"/>
                <w:szCs w:val="21"/>
                <w:vertAlign w:val="superscript"/>
                <w:lang w:bidi="ar"/>
              </w:rPr>
              <w:t>2</w:t>
            </w:r>
            <w:r>
              <w:rPr>
                <w:color w:val="000000" w:themeColor="text1"/>
                <w:kern w:val="0"/>
                <w:sz w:val="21"/>
                <w:szCs w:val="21"/>
                <w:lang w:bidi="ar"/>
              </w:rPr>
              <w:t>）</w:t>
            </w:r>
          </w:p>
        </w:tc>
        <w:tc>
          <w:tcPr>
            <w:tcW w:w="2190" w:type="dxa"/>
            <w:gridSpan w:val="2"/>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谷坊（座）</w:t>
            </w:r>
          </w:p>
        </w:tc>
        <w:tc>
          <w:tcPr>
            <w:tcW w:w="1065" w:type="dxa"/>
            <w:vMerge w:val="restart"/>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proofErr w:type="gramStart"/>
            <w:r>
              <w:rPr>
                <w:color w:val="000000" w:themeColor="text1"/>
                <w:kern w:val="0"/>
                <w:sz w:val="21"/>
                <w:szCs w:val="21"/>
                <w:lang w:bidi="ar"/>
              </w:rPr>
              <w:t>截</w:t>
            </w:r>
            <w:proofErr w:type="gramEnd"/>
            <w:r>
              <w:rPr>
                <w:color w:val="000000" w:themeColor="text1"/>
                <w:kern w:val="0"/>
                <w:sz w:val="21"/>
                <w:szCs w:val="21"/>
                <w:lang w:bidi="ar"/>
              </w:rPr>
              <w:t>排水沟（</w:t>
            </w:r>
            <w:r>
              <w:rPr>
                <w:color w:val="000000" w:themeColor="text1"/>
                <w:kern w:val="0"/>
                <w:sz w:val="21"/>
                <w:szCs w:val="21"/>
                <w:lang w:bidi="ar"/>
              </w:rPr>
              <w:t>km</w:t>
            </w:r>
            <w:r>
              <w:rPr>
                <w:color w:val="000000" w:themeColor="text1"/>
                <w:kern w:val="0"/>
                <w:sz w:val="21"/>
                <w:szCs w:val="21"/>
                <w:lang w:bidi="ar"/>
              </w:rPr>
              <w:t>）</w:t>
            </w:r>
          </w:p>
        </w:tc>
        <w:tc>
          <w:tcPr>
            <w:tcW w:w="1095" w:type="dxa"/>
            <w:vMerge w:val="restart"/>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proofErr w:type="gramStart"/>
            <w:r>
              <w:rPr>
                <w:color w:val="000000" w:themeColor="text1"/>
                <w:kern w:val="0"/>
                <w:sz w:val="21"/>
                <w:szCs w:val="21"/>
                <w:lang w:bidi="ar"/>
              </w:rPr>
              <w:t>崩壁台阶</w:t>
            </w:r>
            <w:proofErr w:type="gramEnd"/>
            <w:r>
              <w:rPr>
                <w:color w:val="000000" w:themeColor="text1"/>
                <w:kern w:val="0"/>
                <w:sz w:val="21"/>
                <w:szCs w:val="21"/>
                <w:lang w:bidi="ar"/>
              </w:rPr>
              <w:t>（万</w:t>
            </w:r>
            <w:r>
              <w:rPr>
                <w:color w:val="000000" w:themeColor="text1"/>
                <w:kern w:val="0"/>
                <w:sz w:val="21"/>
                <w:szCs w:val="21"/>
                <w:lang w:bidi="ar"/>
              </w:rPr>
              <w:t>m</w:t>
            </w:r>
            <w:r>
              <w:rPr>
                <w:color w:val="000000" w:themeColor="text1"/>
                <w:kern w:val="0"/>
                <w:sz w:val="21"/>
                <w:szCs w:val="21"/>
                <w:vertAlign w:val="superscript"/>
                <w:lang w:bidi="ar"/>
              </w:rPr>
              <w:t>3</w:t>
            </w:r>
            <w:r>
              <w:rPr>
                <w:color w:val="000000" w:themeColor="text1"/>
                <w:kern w:val="0"/>
                <w:sz w:val="21"/>
                <w:szCs w:val="21"/>
                <w:lang w:bidi="ar"/>
              </w:rPr>
              <w:t>）</w:t>
            </w:r>
          </w:p>
        </w:tc>
      </w:tr>
      <w:tr w:rsidR="00AF4932">
        <w:trPr>
          <w:trHeight w:val="400"/>
          <w:jc w:val="center"/>
        </w:trPr>
        <w:tc>
          <w:tcPr>
            <w:tcW w:w="1095" w:type="dxa"/>
            <w:vMerge/>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170" w:type="dxa"/>
            <w:vMerge/>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110" w:type="dxa"/>
            <w:vMerge/>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020"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石谷坊</w:t>
            </w:r>
          </w:p>
        </w:tc>
        <w:tc>
          <w:tcPr>
            <w:tcW w:w="1170"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土谷坊</w:t>
            </w:r>
          </w:p>
        </w:tc>
        <w:tc>
          <w:tcPr>
            <w:tcW w:w="1065" w:type="dxa"/>
            <w:vMerge/>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095" w:type="dxa"/>
            <w:vMerge/>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r>
      <w:tr w:rsidR="00AF4932">
        <w:trPr>
          <w:trHeight w:val="600"/>
          <w:jc w:val="center"/>
        </w:trPr>
        <w:tc>
          <w:tcPr>
            <w:tcW w:w="1095"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252</w:t>
            </w:r>
          </w:p>
        </w:tc>
        <w:tc>
          <w:tcPr>
            <w:tcW w:w="1170"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20</w:t>
            </w:r>
          </w:p>
        </w:tc>
        <w:tc>
          <w:tcPr>
            <w:tcW w:w="1110"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20</w:t>
            </w:r>
          </w:p>
        </w:tc>
        <w:tc>
          <w:tcPr>
            <w:tcW w:w="1020"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50</w:t>
            </w:r>
            <w:r>
              <w:rPr>
                <w:color w:val="000000" w:themeColor="text1"/>
                <w:kern w:val="0"/>
                <w:sz w:val="21"/>
                <w:szCs w:val="21"/>
                <w:lang w:bidi="ar"/>
              </w:rPr>
              <w:t xml:space="preserve"> </w:t>
            </w:r>
          </w:p>
        </w:tc>
        <w:tc>
          <w:tcPr>
            <w:tcW w:w="1170"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139</w:t>
            </w:r>
            <w:r>
              <w:rPr>
                <w:color w:val="000000" w:themeColor="text1"/>
                <w:kern w:val="0"/>
                <w:sz w:val="21"/>
                <w:szCs w:val="21"/>
                <w:lang w:bidi="ar"/>
              </w:rPr>
              <w:t xml:space="preserve"> </w:t>
            </w:r>
          </w:p>
        </w:tc>
        <w:tc>
          <w:tcPr>
            <w:tcW w:w="1065"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45.36</w:t>
            </w:r>
          </w:p>
        </w:tc>
        <w:tc>
          <w:tcPr>
            <w:tcW w:w="1095"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21.7</w:t>
            </w:r>
            <w:r>
              <w:rPr>
                <w:color w:val="000000" w:themeColor="text1"/>
                <w:kern w:val="0"/>
                <w:sz w:val="21"/>
                <w:szCs w:val="21"/>
                <w:lang w:bidi="ar"/>
              </w:rPr>
              <w:t xml:space="preserve"> </w:t>
            </w:r>
          </w:p>
        </w:tc>
      </w:tr>
    </w:tbl>
    <w:p w:rsidR="00AF4932" w:rsidRDefault="00AF4932">
      <w:pPr>
        <w:adjustRightInd w:val="0"/>
        <w:spacing w:line="360" w:lineRule="auto"/>
        <w:ind w:firstLineChars="200" w:firstLine="568"/>
        <w:textAlignment w:val="baseline"/>
        <w:rPr>
          <w:color w:val="000000" w:themeColor="text1"/>
          <w:spacing w:val="2"/>
          <w:kern w:val="0"/>
          <w:szCs w:val="24"/>
        </w:rPr>
      </w:pPr>
    </w:p>
    <w:bookmarkEnd w:id="407"/>
    <w:p w:rsidR="00AF4932" w:rsidRDefault="008D7722">
      <w:pPr>
        <w:pStyle w:val="3"/>
        <w:adjustRightInd w:val="0"/>
        <w:spacing w:before="0" w:after="0" w:line="360" w:lineRule="auto"/>
        <w:textAlignment w:val="baseline"/>
        <w:rPr>
          <w:rFonts w:ascii="宋体" w:hAnsi="宋体" w:cs="宋体"/>
          <w:color w:val="000000" w:themeColor="text1"/>
          <w:sz w:val="28"/>
          <w:szCs w:val="28"/>
        </w:rPr>
      </w:pPr>
      <w:r>
        <w:rPr>
          <w:color w:val="000000" w:themeColor="text1"/>
          <w:sz w:val="28"/>
          <w:szCs w:val="28"/>
        </w:rPr>
        <w:t xml:space="preserve">10.2.9 </w:t>
      </w:r>
      <w:r>
        <w:rPr>
          <w:rFonts w:ascii="宋体" w:hAnsi="宋体" w:cs="宋体" w:hint="eastAsia"/>
          <w:color w:val="000000" w:themeColor="text1"/>
          <w:sz w:val="28"/>
          <w:szCs w:val="28"/>
        </w:rPr>
        <w:t>人居环境综合整治工程</w:t>
      </w:r>
    </w:p>
    <w:p w:rsidR="00AF4932" w:rsidRDefault="008D7722" w:rsidP="007E2E10">
      <w:pPr>
        <w:spacing w:line="360" w:lineRule="auto"/>
        <w:ind w:firstLineChars="196" w:firstLine="549"/>
        <w:rPr>
          <w:rStyle w:val="con-all2"/>
          <w:color w:val="000000" w:themeColor="text1"/>
        </w:rPr>
      </w:pPr>
      <w:r>
        <w:rPr>
          <w:rStyle w:val="con-all2"/>
          <w:color w:val="000000" w:themeColor="text1"/>
        </w:rPr>
        <w:t>202</w:t>
      </w:r>
      <w:r>
        <w:rPr>
          <w:rStyle w:val="con-all2"/>
          <w:rFonts w:hint="eastAsia"/>
          <w:color w:val="000000" w:themeColor="text1"/>
        </w:rPr>
        <w:t>1</w:t>
      </w:r>
      <w:r>
        <w:rPr>
          <w:rStyle w:val="con-all2"/>
          <w:color w:val="000000" w:themeColor="text1"/>
        </w:rPr>
        <w:t>～</w:t>
      </w:r>
      <w:r>
        <w:rPr>
          <w:rStyle w:val="con-all2"/>
          <w:color w:val="000000" w:themeColor="text1"/>
        </w:rPr>
        <w:t>2025</w:t>
      </w:r>
      <w:r>
        <w:rPr>
          <w:rStyle w:val="con-all2"/>
          <w:color w:val="000000" w:themeColor="text1"/>
        </w:rPr>
        <w:t>年期间</w:t>
      </w:r>
      <w:r>
        <w:rPr>
          <w:color w:val="000000" w:themeColor="text1"/>
        </w:rPr>
        <w:t>规划</w:t>
      </w:r>
      <w:r>
        <w:rPr>
          <w:rStyle w:val="con-all2"/>
          <w:color w:val="000000" w:themeColor="text1"/>
        </w:rPr>
        <w:t>人居环境</w:t>
      </w:r>
      <w:r>
        <w:rPr>
          <w:rStyle w:val="con-all2"/>
          <w:rFonts w:hint="eastAsia"/>
          <w:color w:val="000000" w:themeColor="text1"/>
        </w:rPr>
        <w:t>重点</w:t>
      </w:r>
      <w:r>
        <w:rPr>
          <w:rStyle w:val="con-all2"/>
          <w:color w:val="000000" w:themeColor="text1"/>
        </w:rPr>
        <w:t>整治工程建设</w:t>
      </w:r>
      <w:r>
        <w:rPr>
          <w:rFonts w:hint="eastAsia"/>
          <w:color w:val="000000" w:themeColor="text1"/>
          <w:kern w:val="0"/>
        </w:rPr>
        <w:t>31</w:t>
      </w:r>
      <w:r>
        <w:rPr>
          <w:color w:val="000000" w:themeColor="text1"/>
          <w:kern w:val="0"/>
        </w:rPr>
        <w:t>项</w:t>
      </w:r>
      <w:r>
        <w:rPr>
          <w:rStyle w:val="con-all2"/>
          <w:color w:val="000000" w:themeColor="text1"/>
        </w:rPr>
        <w:t>。具体规划详见表</w:t>
      </w:r>
      <w:r>
        <w:rPr>
          <w:rStyle w:val="con-all2"/>
          <w:rFonts w:hint="eastAsia"/>
          <w:color w:val="000000" w:themeColor="text1"/>
        </w:rPr>
        <w:t>10</w:t>
      </w:r>
      <w:r>
        <w:rPr>
          <w:rStyle w:val="con-all2"/>
          <w:color w:val="000000" w:themeColor="text1"/>
        </w:rPr>
        <w:t>-</w:t>
      </w:r>
      <w:r>
        <w:rPr>
          <w:rStyle w:val="con-all2"/>
          <w:rFonts w:hint="eastAsia"/>
          <w:color w:val="000000" w:themeColor="text1"/>
        </w:rPr>
        <w:t>8</w:t>
      </w:r>
      <w:r>
        <w:rPr>
          <w:rStyle w:val="con-all2"/>
          <w:color w:val="000000" w:themeColor="text1"/>
        </w:rPr>
        <w:t>。</w:t>
      </w:r>
    </w:p>
    <w:p w:rsidR="00AF4932" w:rsidRDefault="008D7722">
      <w:pPr>
        <w:jc w:val="center"/>
        <w:rPr>
          <w:color w:val="000000" w:themeColor="text1"/>
          <w:sz w:val="21"/>
          <w:szCs w:val="21"/>
          <w:vertAlign w:val="superscript"/>
        </w:rPr>
      </w:pPr>
      <w:r>
        <w:rPr>
          <w:b/>
          <w:snapToGrid w:val="0"/>
          <w:color w:val="000000" w:themeColor="text1"/>
        </w:rPr>
        <w:t>表</w:t>
      </w:r>
      <w:r>
        <w:rPr>
          <w:rFonts w:hint="eastAsia"/>
          <w:b/>
          <w:snapToGrid w:val="0"/>
          <w:color w:val="000000" w:themeColor="text1"/>
        </w:rPr>
        <w:t>10</w:t>
      </w:r>
      <w:r>
        <w:rPr>
          <w:b/>
          <w:snapToGrid w:val="0"/>
          <w:color w:val="000000" w:themeColor="text1"/>
        </w:rPr>
        <w:t>-</w:t>
      </w:r>
      <w:r>
        <w:rPr>
          <w:rFonts w:hint="eastAsia"/>
          <w:b/>
          <w:snapToGrid w:val="0"/>
          <w:color w:val="000000" w:themeColor="text1"/>
        </w:rPr>
        <w:t>8</w:t>
      </w:r>
      <w:r>
        <w:rPr>
          <w:b/>
          <w:snapToGrid w:val="0"/>
          <w:color w:val="000000" w:themeColor="text1"/>
        </w:rPr>
        <w:t xml:space="preserve"> </w:t>
      </w:r>
      <w:r>
        <w:rPr>
          <w:rFonts w:hint="eastAsia"/>
          <w:b/>
          <w:snapToGrid w:val="0"/>
          <w:color w:val="000000" w:themeColor="text1"/>
        </w:rPr>
        <w:t>人居环境综合整治重点项目措施表</w:t>
      </w:r>
    </w:p>
    <w:tbl>
      <w:tblPr>
        <w:tblW w:w="8594"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Look w:val="04A0" w:firstRow="1" w:lastRow="0" w:firstColumn="1" w:lastColumn="0" w:noHBand="0" w:noVBand="1"/>
      </w:tblPr>
      <w:tblGrid>
        <w:gridCol w:w="1012"/>
        <w:gridCol w:w="986"/>
        <w:gridCol w:w="1086"/>
        <w:gridCol w:w="1019"/>
        <w:gridCol w:w="1260"/>
        <w:gridCol w:w="952"/>
        <w:gridCol w:w="992"/>
        <w:gridCol w:w="1287"/>
      </w:tblGrid>
      <w:tr w:rsidR="00AF4932">
        <w:trPr>
          <w:trHeight w:val="312"/>
          <w:tblHeader/>
          <w:jc w:val="center"/>
        </w:trPr>
        <w:tc>
          <w:tcPr>
            <w:tcW w:w="1012" w:type="dxa"/>
            <w:vMerge w:val="restart"/>
            <w:tcBorders>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乡镇</w:t>
            </w:r>
          </w:p>
        </w:tc>
        <w:tc>
          <w:tcPr>
            <w:tcW w:w="986" w:type="dxa"/>
            <w:vMerge w:val="restart"/>
            <w:tcBorders>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行政村</w:t>
            </w:r>
          </w:p>
        </w:tc>
        <w:tc>
          <w:tcPr>
            <w:tcW w:w="1086" w:type="dxa"/>
            <w:vMerge w:val="restart"/>
            <w:tcBorders>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常住人口（万）</w:t>
            </w:r>
          </w:p>
        </w:tc>
        <w:tc>
          <w:tcPr>
            <w:tcW w:w="1019" w:type="dxa"/>
            <w:vMerge w:val="restart"/>
            <w:tcBorders>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kern w:val="0"/>
                <w:sz w:val="21"/>
                <w:szCs w:val="21"/>
                <w:lang w:bidi="ar"/>
              </w:rPr>
            </w:pPr>
            <w:r>
              <w:rPr>
                <w:rFonts w:ascii="宋体" w:hAnsi="宋体" w:cs="宋体" w:hint="eastAsia"/>
                <w:color w:val="000000" w:themeColor="text1"/>
                <w:kern w:val="0"/>
                <w:sz w:val="21"/>
                <w:szCs w:val="21"/>
                <w:lang w:bidi="ar"/>
              </w:rPr>
              <w:t>土地总面积</w:t>
            </w:r>
          </w:p>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w:t>
            </w:r>
            <w:r>
              <w:rPr>
                <w:rFonts w:ascii="宋体" w:hAnsi="宋体" w:cs="宋体" w:hint="eastAsia"/>
                <w:color w:val="000000" w:themeColor="text1"/>
                <w:kern w:val="0"/>
                <w:sz w:val="21"/>
                <w:szCs w:val="21"/>
                <w:lang w:bidi="ar"/>
              </w:rPr>
              <w:t>km</w:t>
            </w:r>
            <w:r>
              <w:rPr>
                <w:rFonts w:ascii="宋体" w:hAnsi="宋体" w:cs="宋体" w:hint="eastAsia"/>
                <w:color w:val="000000" w:themeColor="text1"/>
                <w:kern w:val="0"/>
                <w:sz w:val="21"/>
                <w:szCs w:val="21"/>
                <w:lang w:bidi="ar"/>
              </w:rPr>
              <w:t>²）</w:t>
            </w:r>
          </w:p>
        </w:tc>
        <w:tc>
          <w:tcPr>
            <w:tcW w:w="1260" w:type="dxa"/>
            <w:vMerge w:val="restart"/>
            <w:tcBorders>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规划综合治理措施面积（</w:t>
            </w:r>
            <w:r>
              <w:rPr>
                <w:rFonts w:ascii="宋体" w:hAnsi="宋体" w:cs="宋体" w:hint="eastAsia"/>
                <w:color w:val="000000" w:themeColor="text1"/>
                <w:kern w:val="0"/>
                <w:sz w:val="21"/>
                <w:szCs w:val="21"/>
                <w:lang w:bidi="ar"/>
              </w:rPr>
              <w:t>km</w:t>
            </w:r>
            <w:r>
              <w:rPr>
                <w:rFonts w:ascii="宋体" w:hAnsi="宋体" w:cs="宋体" w:hint="eastAsia"/>
                <w:color w:val="000000" w:themeColor="text1"/>
                <w:kern w:val="0"/>
                <w:sz w:val="21"/>
                <w:szCs w:val="21"/>
                <w:vertAlign w:val="superscript"/>
                <w:lang w:bidi="ar"/>
              </w:rPr>
              <w:t>2</w:t>
            </w:r>
            <w:r>
              <w:rPr>
                <w:rFonts w:ascii="宋体" w:hAnsi="宋体" w:cs="宋体" w:hint="eastAsia"/>
                <w:color w:val="000000" w:themeColor="text1"/>
                <w:kern w:val="0"/>
                <w:sz w:val="21"/>
                <w:szCs w:val="21"/>
                <w:lang w:bidi="ar"/>
              </w:rPr>
              <w:t>）</w:t>
            </w:r>
          </w:p>
        </w:tc>
        <w:tc>
          <w:tcPr>
            <w:tcW w:w="3231" w:type="dxa"/>
            <w:gridSpan w:val="3"/>
            <w:vMerge w:val="restart"/>
            <w:tcBorders>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治理措施</w:t>
            </w:r>
          </w:p>
        </w:tc>
      </w:tr>
      <w:tr w:rsidR="00AF4932">
        <w:trPr>
          <w:trHeight w:val="312"/>
          <w:tblHeader/>
          <w:jc w:val="center"/>
        </w:trPr>
        <w:tc>
          <w:tcPr>
            <w:tcW w:w="1012" w:type="dxa"/>
            <w:vMerge/>
            <w:tcBorders>
              <w:top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986"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086"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019"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260"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3231" w:type="dxa"/>
            <w:gridSpan w:val="3"/>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r>
      <w:tr w:rsidR="00AF4932">
        <w:trPr>
          <w:trHeight w:val="419"/>
          <w:tblHeader/>
          <w:jc w:val="center"/>
        </w:trPr>
        <w:tc>
          <w:tcPr>
            <w:tcW w:w="1012" w:type="dxa"/>
            <w:vMerge/>
            <w:tcBorders>
              <w:top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986"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086"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019"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260"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95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封禁（</w:t>
            </w:r>
            <w:r>
              <w:rPr>
                <w:rFonts w:ascii="Calibri" w:hAnsi="Calibri" w:cs="Calibri"/>
                <w:color w:val="000000" w:themeColor="text1"/>
                <w:kern w:val="0"/>
                <w:sz w:val="21"/>
                <w:szCs w:val="21"/>
                <w:lang w:bidi="ar"/>
              </w:rPr>
              <w:t>km</w:t>
            </w:r>
            <w:r>
              <w:rPr>
                <w:rFonts w:ascii="Calibri" w:hAnsi="Calibri" w:cs="Calibri"/>
                <w:color w:val="000000" w:themeColor="text1"/>
                <w:kern w:val="0"/>
                <w:sz w:val="21"/>
                <w:szCs w:val="21"/>
                <w:vertAlign w:val="superscript"/>
                <w:lang w:bidi="ar"/>
              </w:rPr>
              <w:t>2</w:t>
            </w:r>
            <w:r>
              <w:rPr>
                <w:rFonts w:ascii="宋体" w:hAnsi="宋体" w:cs="宋体" w:hint="eastAsia"/>
                <w:color w:val="000000" w:themeColor="text1"/>
                <w:kern w:val="0"/>
                <w:sz w:val="21"/>
                <w:szCs w:val="21"/>
                <w:lang w:bidi="ar"/>
              </w:rPr>
              <w:t>）</w:t>
            </w:r>
          </w:p>
        </w:tc>
        <w:tc>
          <w:tcPr>
            <w:tcW w:w="99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造林种草（</w:t>
            </w:r>
            <w:r>
              <w:rPr>
                <w:rFonts w:ascii="Calibri" w:hAnsi="Calibri" w:cs="Calibri"/>
                <w:color w:val="000000" w:themeColor="text1"/>
                <w:kern w:val="0"/>
                <w:sz w:val="21"/>
                <w:szCs w:val="21"/>
                <w:lang w:bidi="ar"/>
              </w:rPr>
              <w:t>km</w:t>
            </w:r>
            <w:r>
              <w:rPr>
                <w:rFonts w:ascii="Calibri" w:hAnsi="Calibri" w:cs="Calibri"/>
                <w:color w:val="000000" w:themeColor="text1"/>
                <w:kern w:val="0"/>
                <w:sz w:val="21"/>
                <w:szCs w:val="21"/>
                <w:vertAlign w:val="superscript"/>
                <w:lang w:bidi="ar"/>
              </w:rPr>
              <w:t>2</w:t>
            </w:r>
            <w:r>
              <w:rPr>
                <w:rFonts w:ascii="宋体" w:hAnsi="宋体" w:cs="宋体" w:hint="eastAsia"/>
                <w:color w:val="000000" w:themeColor="text1"/>
                <w:kern w:val="0"/>
                <w:sz w:val="21"/>
                <w:szCs w:val="21"/>
                <w:lang w:bidi="ar"/>
              </w:rPr>
              <w:t>）</w:t>
            </w:r>
          </w:p>
        </w:tc>
        <w:tc>
          <w:tcPr>
            <w:tcW w:w="1287"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生态水系（</w:t>
            </w:r>
            <w:r>
              <w:rPr>
                <w:rFonts w:ascii="Calibri" w:hAnsi="Calibri" w:cs="Calibri"/>
                <w:color w:val="000000" w:themeColor="text1"/>
                <w:kern w:val="0"/>
                <w:sz w:val="21"/>
                <w:szCs w:val="21"/>
                <w:lang w:bidi="ar"/>
              </w:rPr>
              <w:t>km</w:t>
            </w:r>
            <w:r>
              <w:rPr>
                <w:rFonts w:ascii="宋体" w:hAnsi="宋体" w:cs="宋体" w:hint="eastAsia"/>
                <w:color w:val="000000" w:themeColor="text1"/>
                <w:kern w:val="0"/>
                <w:sz w:val="21"/>
                <w:szCs w:val="21"/>
                <w:lang w:bidi="ar"/>
              </w:rPr>
              <w:t>）</w:t>
            </w:r>
          </w:p>
        </w:tc>
      </w:tr>
      <w:tr w:rsidR="00AF4932">
        <w:trPr>
          <w:trHeight w:val="402"/>
          <w:jc w:val="center"/>
        </w:trPr>
        <w:tc>
          <w:tcPr>
            <w:tcW w:w="1012" w:type="dxa"/>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白濑乡</w:t>
            </w: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白</w:t>
            </w:r>
            <w:proofErr w:type="gramStart"/>
            <w:r>
              <w:rPr>
                <w:rFonts w:ascii="宋体" w:hAnsi="宋体" w:cs="宋体" w:hint="eastAsia"/>
                <w:color w:val="000000" w:themeColor="text1"/>
                <w:kern w:val="0"/>
                <w:sz w:val="21"/>
                <w:szCs w:val="21"/>
                <w:lang w:bidi="ar"/>
              </w:rPr>
              <w:t>濑</w:t>
            </w:r>
            <w:proofErr w:type="gramEnd"/>
            <w:r>
              <w:rPr>
                <w:rFonts w:ascii="宋体" w:hAnsi="宋体" w:cs="宋体" w:hint="eastAsia"/>
                <w:color w:val="000000" w:themeColor="text1"/>
                <w:kern w:val="0"/>
                <w:sz w:val="21"/>
                <w:szCs w:val="21"/>
                <w:lang w:bidi="ar"/>
              </w:rPr>
              <w:t>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2.4</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0.82</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0.5</w:t>
            </w:r>
          </w:p>
        </w:tc>
      </w:tr>
      <w:tr w:rsidR="00AF4932">
        <w:trPr>
          <w:trHeight w:val="402"/>
          <w:jc w:val="center"/>
        </w:trPr>
        <w:tc>
          <w:tcPr>
            <w:tcW w:w="1012" w:type="dxa"/>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龙门镇</w:t>
            </w: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大生村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0.08</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1.7016</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r>
      <w:tr w:rsidR="00AF4932">
        <w:trPr>
          <w:trHeight w:val="402"/>
          <w:jc w:val="center"/>
        </w:trPr>
        <w:tc>
          <w:tcPr>
            <w:tcW w:w="1012" w:type="dxa"/>
            <w:vMerge w:val="restart"/>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蓝田乡</w:t>
            </w: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九</w:t>
            </w:r>
            <w:proofErr w:type="gramStart"/>
            <w:r>
              <w:rPr>
                <w:rFonts w:ascii="宋体" w:hAnsi="宋体" w:cs="宋体" w:hint="eastAsia"/>
                <w:color w:val="000000" w:themeColor="text1"/>
                <w:kern w:val="0"/>
                <w:sz w:val="21"/>
                <w:szCs w:val="21"/>
                <w:lang w:bidi="ar"/>
              </w:rPr>
              <w:t>礤</w:t>
            </w:r>
            <w:proofErr w:type="gramEnd"/>
            <w:r>
              <w:rPr>
                <w:rFonts w:ascii="宋体" w:hAnsi="宋体" w:cs="宋体" w:hint="eastAsia"/>
                <w:color w:val="000000" w:themeColor="text1"/>
                <w:kern w:val="0"/>
                <w:sz w:val="21"/>
                <w:szCs w:val="21"/>
                <w:lang w:bidi="ar"/>
              </w:rPr>
              <w:t>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0.35</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2.35</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0.81</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0.04</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r>
      <w:tr w:rsidR="00AF4932">
        <w:trPr>
          <w:trHeight w:val="402"/>
          <w:jc w:val="center"/>
        </w:trPr>
        <w:tc>
          <w:tcPr>
            <w:tcW w:w="1012" w:type="dxa"/>
            <w:vMerge/>
            <w:tcBorders>
              <w:top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蓝田村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0.43</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1.97</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r>
      <w:tr w:rsidR="00AF4932">
        <w:trPr>
          <w:trHeight w:val="402"/>
          <w:jc w:val="center"/>
        </w:trPr>
        <w:tc>
          <w:tcPr>
            <w:tcW w:w="1012" w:type="dxa"/>
            <w:vMerge w:val="restart"/>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虎邱镇</w:t>
            </w: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湖坵村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0.42</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3.95</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0.82</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0.6</w:t>
            </w:r>
          </w:p>
        </w:tc>
      </w:tr>
      <w:tr w:rsidR="00AF4932">
        <w:trPr>
          <w:trHeight w:val="402"/>
          <w:jc w:val="center"/>
        </w:trPr>
        <w:tc>
          <w:tcPr>
            <w:tcW w:w="1012" w:type="dxa"/>
            <w:vMerge/>
            <w:tcBorders>
              <w:top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双格村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0.26</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13.5</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r>
      <w:tr w:rsidR="00AF4932">
        <w:trPr>
          <w:trHeight w:val="402"/>
          <w:jc w:val="center"/>
        </w:trPr>
        <w:tc>
          <w:tcPr>
            <w:tcW w:w="1012" w:type="dxa"/>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湖上乡</w:t>
            </w: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湖上村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0.38</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6.31</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r>
      <w:tr w:rsidR="00AF4932">
        <w:trPr>
          <w:trHeight w:val="402"/>
          <w:jc w:val="center"/>
        </w:trPr>
        <w:tc>
          <w:tcPr>
            <w:tcW w:w="1012" w:type="dxa"/>
            <w:vMerge w:val="restart"/>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感德镇</w:t>
            </w: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槐植村</w:t>
            </w:r>
            <w:proofErr w:type="gramEnd"/>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0.39</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13.95</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0.81</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0.04</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r>
      <w:tr w:rsidR="00AF4932">
        <w:trPr>
          <w:trHeight w:val="402"/>
          <w:jc w:val="center"/>
        </w:trPr>
        <w:tc>
          <w:tcPr>
            <w:tcW w:w="1012" w:type="dxa"/>
            <w:vMerge/>
            <w:tcBorders>
              <w:top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龙通村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0.27</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4.36</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w:t>
            </w:r>
          </w:p>
        </w:tc>
      </w:tr>
      <w:tr w:rsidR="00AF4932">
        <w:trPr>
          <w:trHeight w:val="402"/>
          <w:jc w:val="center"/>
        </w:trPr>
        <w:tc>
          <w:tcPr>
            <w:tcW w:w="1012" w:type="dxa"/>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福田乡</w:t>
            </w: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丰都村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0.15</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17.08</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w:t>
            </w:r>
          </w:p>
        </w:tc>
      </w:tr>
      <w:tr w:rsidR="00AF4932">
        <w:trPr>
          <w:trHeight w:val="402"/>
          <w:jc w:val="center"/>
        </w:trPr>
        <w:tc>
          <w:tcPr>
            <w:tcW w:w="1012" w:type="dxa"/>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长卿镇</w:t>
            </w:r>
            <w:proofErr w:type="gramEnd"/>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祥</w:t>
            </w:r>
            <w:proofErr w:type="gramEnd"/>
            <w:r>
              <w:rPr>
                <w:rFonts w:ascii="宋体" w:hAnsi="宋体" w:cs="宋体" w:hint="eastAsia"/>
                <w:color w:val="000000" w:themeColor="text1"/>
                <w:kern w:val="0"/>
                <w:sz w:val="21"/>
                <w:szCs w:val="21"/>
                <w:lang w:bidi="ar"/>
              </w:rPr>
              <w:t>泉村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0.18</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0.45</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0.84</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0.04</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r>
      <w:tr w:rsidR="00AF4932">
        <w:trPr>
          <w:trHeight w:val="402"/>
          <w:jc w:val="center"/>
        </w:trPr>
        <w:tc>
          <w:tcPr>
            <w:tcW w:w="1012" w:type="dxa"/>
            <w:vMerge w:val="restart"/>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西坪镇</w:t>
            </w:r>
            <w:proofErr w:type="gramEnd"/>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龙坪村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0.16</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3.79</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r>
      <w:tr w:rsidR="00AF4932">
        <w:trPr>
          <w:trHeight w:val="402"/>
          <w:jc w:val="center"/>
        </w:trPr>
        <w:tc>
          <w:tcPr>
            <w:tcW w:w="1012" w:type="dxa"/>
            <w:vMerge/>
            <w:tcBorders>
              <w:top w:val="nil"/>
              <w:bottom w:val="single" w:sz="4" w:space="0" w:color="auto"/>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86"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赤</w:t>
            </w:r>
            <w:proofErr w:type="gramEnd"/>
            <w:r>
              <w:rPr>
                <w:rFonts w:ascii="宋体" w:hAnsi="宋体" w:cs="宋体" w:hint="eastAsia"/>
                <w:color w:val="000000" w:themeColor="text1"/>
                <w:kern w:val="0"/>
                <w:sz w:val="21"/>
                <w:szCs w:val="21"/>
                <w:lang w:bidi="ar"/>
              </w:rPr>
              <w:t>石村</w:t>
            </w:r>
          </w:p>
        </w:tc>
        <w:tc>
          <w:tcPr>
            <w:tcW w:w="1086"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0.14</w:t>
            </w:r>
          </w:p>
        </w:tc>
        <w:tc>
          <w:tcPr>
            <w:tcW w:w="1019"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5.85</w:t>
            </w:r>
          </w:p>
        </w:tc>
        <w:tc>
          <w:tcPr>
            <w:tcW w:w="1260"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0.84</w:t>
            </w:r>
          </w:p>
        </w:tc>
        <w:tc>
          <w:tcPr>
            <w:tcW w:w="952"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0.82</w:t>
            </w:r>
          </w:p>
        </w:tc>
        <w:tc>
          <w:tcPr>
            <w:tcW w:w="992"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0.02</w:t>
            </w:r>
          </w:p>
        </w:tc>
        <w:tc>
          <w:tcPr>
            <w:tcW w:w="1287" w:type="dxa"/>
            <w:tcBorders>
              <w:top w:val="nil"/>
              <w:left w:val="nil"/>
              <w:bottom w:val="single" w:sz="4" w:space="0" w:color="auto"/>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r>
      <w:tr w:rsidR="00AF4932">
        <w:trPr>
          <w:trHeight w:val="402"/>
          <w:jc w:val="center"/>
        </w:trPr>
        <w:tc>
          <w:tcPr>
            <w:tcW w:w="1012" w:type="dxa"/>
            <w:vMerge w:val="restart"/>
            <w:tcBorders>
              <w:top w:val="single" w:sz="4" w:space="0" w:color="auto"/>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芦田镇</w:t>
            </w:r>
          </w:p>
        </w:tc>
        <w:tc>
          <w:tcPr>
            <w:tcW w:w="986"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三洋村</w:t>
            </w:r>
          </w:p>
        </w:tc>
        <w:tc>
          <w:tcPr>
            <w:tcW w:w="1086"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0.22</w:t>
            </w:r>
          </w:p>
        </w:tc>
        <w:tc>
          <w:tcPr>
            <w:tcW w:w="1019"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3.87</w:t>
            </w:r>
          </w:p>
        </w:tc>
        <w:tc>
          <w:tcPr>
            <w:tcW w:w="1260"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52"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1287" w:type="dxa"/>
            <w:tcBorders>
              <w:top w:val="single" w:sz="4" w:space="0" w:color="auto"/>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r>
      <w:tr w:rsidR="00AF4932">
        <w:trPr>
          <w:trHeight w:val="402"/>
          <w:jc w:val="center"/>
        </w:trPr>
        <w:tc>
          <w:tcPr>
            <w:tcW w:w="1012" w:type="dxa"/>
            <w:vMerge/>
            <w:tcBorders>
              <w:top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福岭村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0.36</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4.22</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r>
      <w:tr w:rsidR="00AF4932">
        <w:trPr>
          <w:trHeight w:val="402"/>
          <w:jc w:val="center"/>
        </w:trPr>
        <w:tc>
          <w:tcPr>
            <w:tcW w:w="1012" w:type="dxa"/>
            <w:vMerge w:val="restart"/>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龙涓乡</w:t>
            </w: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福都村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0.33</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3.24</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0.82</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r>
      <w:tr w:rsidR="00AF4932">
        <w:trPr>
          <w:trHeight w:val="402"/>
          <w:jc w:val="center"/>
        </w:trPr>
        <w:tc>
          <w:tcPr>
            <w:tcW w:w="1012" w:type="dxa"/>
            <w:vMerge/>
            <w:tcBorders>
              <w:top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山后村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3.89</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0.84</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0.04</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r>
      <w:tr w:rsidR="00AF4932">
        <w:trPr>
          <w:trHeight w:val="402"/>
          <w:jc w:val="center"/>
        </w:trPr>
        <w:tc>
          <w:tcPr>
            <w:tcW w:w="1012" w:type="dxa"/>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湖头镇</w:t>
            </w: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山都村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0.24</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4.68</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0.81</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0.02</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0.6</w:t>
            </w:r>
          </w:p>
        </w:tc>
      </w:tr>
      <w:tr w:rsidR="00AF4932">
        <w:trPr>
          <w:trHeight w:val="402"/>
          <w:jc w:val="center"/>
        </w:trPr>
        <w:tc>
          <w:tcPr>
            <w:tcW w:w="1012" w:type="dxa"/>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城厢镇</w:t>
            </w: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经兜村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0.37</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1.5</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0.5</w:t>
            </w:r>
          </w:p>
        </w:tc>
      </w:tr>
      <w:tr w:rsidR="00AF4932">
        <w:trPr>
          <w:trHeight w:val="402"/>
          <w:jc w:val="center"/>
        </w:trPr>
        <w:tc>
          <w:tcPr>
            <w:tcW w:w="1012" w:type="dxa"/>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金谷镇</w:t>
            </w: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元口村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0.44</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2.36</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0.84</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0.04</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r>
      <w:tr w:rsidR="00AF4932">
        <w:trPr>
          <w:trHeight w:val="402"/>
          <w:jc w:val="center"/>
        </w:trPr>
        <w:tc>
          <w:tcPr>
            <w:tcW w:w="1012" w:type="dxa"/>
            <w:vMerge w:val="restart"/>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魁斗镇</w:t>
            </w:r>
            <w:proofErr w:type="gramEnd"/>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钟山村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0.06</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2.33</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r>
      <w:tr w:rsidR="00AF4932">
        <w:trPr>
          <w:trHeight w:val="402"/>
          <w:jc w:val="center"/>
        </w:trPr>
        <w:tc>
          <w:tcPr>
            <w:tcW w:w="1012" w:type="dxa"/>
            <w:vMerge/>
            <w:tcBorders>
              <w:top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贞洋村</w:t>
            </w:r>
            <w:proofErr w:type="gramEnd"/>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0.12</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3.8</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r>
      <w:tr w:rsidR="00AF4932">
        <w:trPr>
          <w:trHeight w:val="402"/>
          <w:jc w:val="center"/>
        </w:trPr>
        <w:tc>
          <w:tcPr>
            <w:tcW w:w="1012" w:type="dxa"/>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祥</w:t>
            </w:r>
            <w:proofErr w:type="gramEnd"/>
            <w:r>
              <w:rPr>
                <w:rFonts w:ascii="宋体" w:hAnsi="宋体" w:cs="宋体" w:hint="eastAsia"/>
                <w:color w:val="000000" w:themeColor="text1"/>
                <w:kern w:val="0"/>
                <w:sz w:val="21"/>
                <w:szCs w:val="21"/>
                <w:lang w:bidi="ar"/>
              </w:rPr>
              <w:t>华乡</w:t>
            </w: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美仑村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0.14</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3.3</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r>
      <w:tr w:rsidR="00AF4932">
        <w:trPr>
          <w:trHeight w:val="402"/>
          <w:jc w:val="center"/>
        </w:trPr>
        <w:tc>
          <w:tcPr>
            <w:tcW w:w="1012" w:type="dxa"/>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官桥镇</w:t>
            </w: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驷</w:t>
            </w:r>
            <w:proofErr w:type="gramEnd"/>
            <w:r>
              <w:rPr>
                <w:rFonts w:ascii="宋体" w:hAnsi="宋体" w:cs="宋体" w:hint="eastAsia"/>
                <w:color w:val="000000" w:themeColor="text1"/>
                <w:kern w:val="0"/>
                <w:sz w:val="21"/>
                <w:szCs w:val="21"/>
                <w:lang w:bidi="ar"/>
              </w:rPr>
              <w:t>岭村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0.49</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4</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0.81</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0.02</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r>
      <w:tr w:rsidR="00AF4932">
        <w:trPr>
          <w:trHeight w:val="402"/>
          <w:jc w:val="center"/>
        </w:trPr>
        <w:tc>
          <w:tcPr>
            <w:tcW w:w="1012" w:type="dxa"/>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桃舟乡</w:t>
            </w:r>
            <w:proofErr w:type="gramEnd"/>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康随村</w:t>
            </w:r>
            <w:proofErr w:type="gramEnd"/>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0.14</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2.3</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r>
      <w:tr w:rsidR="00AF4932">
        <w:trPr>
          <w:trHeight w:val="402"/>
          <w:jc w:val="center"/>
        </w:trPr>
        <w:tc>
          <w:tcPr>
            <w:tcW w:w="1012" w:type="dxa"/>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参内镇</w:t>
            </w:r>
            <w:proofErr w:type="gramEnd"/>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坑头</w:t>
            </w:r>
            <w:proofErr w:type="gramEnd"/>
            <w:r>
              <w:rPr>
                <w:rFonts w:ascii="宋体" w:hAnsi="宋体" w:cs="宋体" w:hint="eastAsia"/>
                <w:color w:val="000000" w:themeColor="text1"/>
                <w:kern w:val="0"/>
                <w:sz w:val="21"/>
                <w:szCs w:val="21"/>
                <w:lang w:bidi="ar"/>
              </w:rPr>
              <w:t>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0.12</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1.6</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0.03</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r>
      <w:tr w:rsidR="00AF4932">
        <w:trPr>
          <w:trHeight w:val="402"/>
          <w:jc w:val="center"/>
        </w:trPr>
        <w:tc>
          <w:tcPr>
            <w:tcW w:w="1012" w:type="dxa"/>
            <w:vMerge w:val="restart"/>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尚卿乡</w:t>
            </w: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徐州村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3.14</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r>
      <w:tr w:rsidR="00AF4932">
        <w:trPr>
          <w:trHeight w:val="402"/>
          <w:jc w:val="center"/>
        </w:trPr>
        <w:tc>
          <w:tcPr>
            <w:tcW w:w="1012" w:type="dxa"/>
            <w:vMerge/>
            <w:tcBorders>
              <w:top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新楼村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0.36</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6.9</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r>
      <w:tr w:rsidR="00AF4932">
        <w:trPr>
          <w:trHeight w:val="402"/>
          <w:jc w:val="center"/>
        </w:trPr>
        <w:tc>
          <w:tcPr>
            <w:tcW w:w="1012" w:type="dxa"/>
            <w:vMerge w:val="restart"/>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蓬莱镇</w:t>
            </w: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联盟村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0.65</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2.14</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r>
      <w:tr w:rsidR="00AF4932">
        <w:trPr>
          <w:trHeight w:val="402"/>
          <w:jc w:val="center"/>
        </w:trPr>
        <w:tc>
          <w:tcPr>
            <w:tcW w:w="1012" w:type="dxa"/>
            <w:vMerge/>
            <w:tcBorders>
              <w:top w:val="nil"/>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联中村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0.43</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3.9</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r>
      <w:tr w:rsidR="00AF4932">
        <w:trPr>
          <w:trHeight w:val="402"/>
          <w:jc w:val="center"/>
        </w:trPr>
        <w:tc>
          <w:tcPr>
            <w:tcW w:w="1012" w:type="dxa"/>
            <w:tcBorders>
              <w:top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剑斗镇</w:t>
            </w:r>
          </w:p>
        </w:tc>
        <w:tc>
          <w:tcPr>
            <w:tcW w:w="9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御屏村</w:t>
            </w:r>
          </w:p>
        </w:tc>
        <w:tc>
          <w:tcPr>
            <w:tcW w:w="10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0.27</w:t>
            </w:r>
          </w:p>
        </w:tc>
        <w:tc>
          <w:tcPr>
            <w:tcW w:w="101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2.14</w:t>
            </w:r>
          </w:p>
        </w:tc>
        <w:tc>
          <w:tcPr>
            <w:tcW w:w="126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95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w:t>
            </w:r>
          </w:p>
        </w:tc>
        <w:tc>
          <w:tcPr>
            <w:tcW w:w="9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12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w:t>
            </w:r>
          </w:p>
        </w:tc>
      </w:tr>
      <w:tr w:rsidR="00AF4932">
        <w:trPr>
          <w:trHeight w:val="422"/>
          <w:jc w:val="center"/>
        </w:trPr>
        <w:tc>
          <w:tcPr>
            <w:tcW w:w="1012" w:type="dxa"/>
            <w:tcBorders>
              <w:top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合计</w:t>
            </w:r>
          </w:p>
        </w:tc>
        <w:tc>
          <w:tcPr>
            <w:tcW w:w="986" w:type="dxa"/>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31</w:t>
            </w:r>
          </w:p>
        </w:tc>
        <w:tc>
          <w:tcPr>
            <w:tcW w:w="1086" w:type="dxa"/>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8.3</w:t>
            </w:r>
          </w:p>
        </w:tc>
        <w:tc>
          <w:tcPr>
            <w:tcW w:w="1019" w:type="dxa"/>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 xml:space="preserve">136.97 </w:t>
            </w:r>
          </w:p>
        </w:tc>
        <w:tc>
          <w:tcPr>
            <w:tcW w:w="1260" w:type="dxa"/>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26.11</w:t>
            </w:r>
          </w:p>
        </w:tc>
        <w:tc>
          <w:tcPr>
            <w:tcW w:w="952" w:type="dxa"/>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24.92</w:t>
            </w:r>
          </w:p>
        </w:tc>
        <w:tc>
          <w:tcPr>
            <w:tcW w:w="992" w:type="dxa"/>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1.19</w:t>
            </w:r>
          </w:p>
        </w:tc>
        <w:tc>
          <w:tcPr>
            <w:tcW w:w="1287" w:type="dxa"/>
            <w:tcBorders>
              <w:top w:val="nil"/>
              <w:left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6.4</w:t>
            </w:r>
          </w:p>
        </w:tc>
      </w:tr>
    </w:tbl>
    <w:p w:rsidR="00AF4932" w:rsidRDefault="00AF4932">
      <w:pPr>
        <w:pStyle w:val="Char12"/>
        <w:adjustRightInd/>
        <w:snapToGrid/>
        <w:spacing w:line="360" w:lineRule="auto"/>
        <w:ind w:firstLineChars="0" w:firstLine="0"/>
        <w:jc w:val="left"/>
        <w:rPr>
          <w:rFonts w:eastAsia="宋体"/>
          <w:b/>
          <w:color w:val="000000" w:themeColor="text1"/>
          <w:sz w:val="28"/>
          <w:szCs w:val="28"/>
        </w:rPr>
      </w:pPr>
    </w:p>
    <w:p w:rsidR="00AF4932" w:rsidRDefault="008D7722">
      <w:pPr>
        <w:pStyle w:val="3"/>
        <w:adjustRightInd w:val="0"/>
        <w:spacing w:before="0" w:after="0" w:line="360" w:lineRule="auto"/>
        <w:textAlignment w:val="baseline"/>
        <w:rPr>
          <w:rFonts w:ascii="宋体" w:hAnsi="宋体" w:cs="宋体"/>
          <w:color w:val="000000" w:themeColor="text1"/>
          <w:sz w:val="28"/>
          <w:szCs w:val="28"/>
        </w:rPr>
      </w:pPr>
      <w:r>
        <w:rPr>
          <w:color w:val="000000" w:themeColor="text1"/>
          <w:sz w:val="28"/>
          <w:szCs w:val="28"/>
        </w:rPr>
        <w:lastRenderedPageBreak/>
        <w:t xml:space="preserve">10.2.10 </w:t>
      </w:r>
      <w:r>
        <w:rPr>
          <w:rFonts w:ascii="宋体" w:hAnsi="宋体" w:cs="宋体" w:hint="eastAsia"/>
          <w:color w:val="000000" w:themeColor="text1"/>
          <w:sz w:val="28"/>
          <w:szCs w:val="28"/>
        </w:rPr>
        <w:t>水土流失综合防治示范区建设工程</w:t>
      </w:r>
    </w:p>
    <w:p w:rsidR="00AF4932" w:rsidRDefault="008D7722">
      <w:pPr>
        <w:spacing w:line="360" w:lineRule="auto"/>
        <w:ind w:firstLineChars="200" w:firstLine="560"/>
        <w:rPr>
          <w:color w:val="000000" w:themeColor="text1"/>
        </w:rPr>
      </w:pPr>
      <w:r>
        <w:rPr>
          <w:color w:val="000000" w:themeColor="text1"/>
        </w:rPr>
        <w:t>规划建设水土流失综合防治示范区</w:t>
      </w:r>
      <w:r>
        <w:rPr>
          <w:rFonts w:hint="eastAsia"/>
          <w:color w:val="000000" w:themeColor="text1"/>
        </w:rPr>
        <w:t>4</w:t>
      </w:r>
      <w:r>
        <w:rPr>
          <w:color w:val="000000" w:themeColor="text1"/>
        </w:rPr>
        <w:t>片，面积</w:t>
      </w:r>
      <w:r>
        <w:rPr>
          <w:rFonts w:hint="eastAsia"/>
          <w:color w:val="000000" w:themeColor="text1"/>
        </w:rPr>
        <w:t>15 k</w:t>
      </w:r>
      <w:r>
        <w:rPr>
          <w:color w:val="000000" w:themeColor="text1"/>
        </w:rPr>
        <w:t>m</w:t>
      </w:r>
      <w:r>
        <w:rPr>
          <w:color w:val="000000" w:themeColor="text1"/>
          <w:vertAlign w:val="superscript"/>
        </w:rPr>
        <w:t>2</w:t>
      </w:r>
      <w:r>
        <w:rPr>
          <w:color w:val="000000" w:themeColor="text1"/>
        </w:rPr>
        <w:t>。</w:t>
      </w:r>
      <w:proofErr w:type="gramStart"/>
      <w:r>
        <w:rPr>
          <w:rFonts w:hint="eastAsia"/>
          <w:color w:val="000000" w:themeColor="text1"/>
        </w:rPr>
        <w:t>祥</w:t>
      </w:r>
      <w:proofErr w:type="gramEnd"/>
      <w:r>
        <w:rPr>
          <w:color w:val="000000" w:themeColor="text1"/>
        </w:rPr>
        <w:t>见表</w:t>
      </w:r>
      <w:r>
        <w:rPr>
          <w:rFonts w:hint="eastAsia"/>
          <w:color w:val="000000" w:themeColor="text1"/>
        </w:rPr>
        <w:t>10</w:t>
      </w:r>
      <w:r>
        <w:rPr>
          <w:color w:val="000000" w:themeColor="text1"/>
        </w:rPr>
        <w:t>-</w:t>
      </w:r>
      <w:r>
        <w:rPr>
          <w:rFonts w:hint="eastAsia"/>
          <w:color w:val="000000" w:themeColor="text1"/>
        </w:rPr>
        <w:t>9</w:t>
      </w:r>
      <w:r>
        <w:rPr>
          <w:color w:val="000000" w:themeColor="text1"/>
        </w:rPr>
        <w:t>。</w:t>
      </w:r>
    </w:p>
    <w:p w:rsidR="00AF4932" w:rsidRDefault="008D7722">
      <w:pPr>
        <w:spacing w:line="360" w:lineRule="auto"/>
        <w:ind w:firstLineChars="200" w:firstLine="562"/>
        <w:jc w:val="center"/>
        <w:rPr>
          <w:b/>
          <w:color w:val="000000" w:themeColor="text1"/>
        </w:rPr>
      </w:pPr>
      <w:r>
        <w:rPr>
          <w:b/>
          <w:color w:val="000000" w:themeColor="text1"/>
        </w:rPr>
        <w:t>表</w:t>
      </w:r>
      <w:r>
        <w:rPr>
          <w:rFonts w:hint="eastAsia"/>
          <w:b/>
          <w:color w:val="000000" w:themeColor="text1"/>
        </w:rPr>
        <w:t>10</w:t>
      </w:r>
      <w:r>
        <w:rPr>
          <w:b/>
          <w:color w:val="000000" w:themeColor="text1"/>
        </w:rPr>
        <w:t>-</w:t>
      </w:r>
      <w:r>
        <w:rPr>
          <w:rFonts w:hint="eastAsia"/>
          <w:b/>
          <w:color w:val="000000" w:themeColor="text1"/>
        </w:rPr>
        <w:t>9</w:t>
      </w:r>
      <w:r>
        <w:rPr>
          <w:b/>
          <w:color w:val="000000" w:themeColor="text1"/>
        </w:rPr>
        <w:t xml:space="preserve"> </w:t>
      </w:r>
      <w:r>
        <w:rPr>
          <w:b/>
          <w:color w:val="000000" w:themeColor="text1"/>
        </w:rPr>
        <w:t>水土流失综合防治示范区建设规划表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1457"/>
        <w:gridCol w:w="4564"/>
      </w:tblGrid>
      <w:tr w:rsidR="00AF4932">
        <w:trPr>
          <w:cantSplit/>
          <w:trHeight w:val="665"/>
          <w:jc w:val="center"/>
        </w:trPr>
        <w:tc>
          <w:tcPr>
            <w:tcW w:w="1991"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示范区项目</w:t>
            </w:r>
          </w:p>
        </w:tc>
        <w:tc>
          <w:tcPr>
            <w:tcW w:w="1457"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示范区规模</w:t>
            </w:r>
          </w:p>
        </w:tc>
        <w:tc>
          <w:tcPr>
            <w:tcW w:w="4564"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主要建设内容</w:t>
            </w:r>
          </w:p>
        </w:tc>
      </w:tr>
      <w:tr w:rsidR="00AF4932">
        <w:trPr>
          <w:cantSplit/>
          <w:trHeight w:val="923"/>
          <w:jc w:val="center"/>
        </w:trPr>
        <w:tc>
          <w:tcPr>
            <w:tcW w:w="1991"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崩岗治理</w:t>
            </w:r>
          </w:p>
        </w:tc>
        <w:tc>
          <w:tcPr>
            <w:tcW w:w="1457" w:type="dxa"/>
            <w:vAlign w:val="center"/>
          </w:tcPr>
          <w:p w:rsidR="00AF4932" w:rsidRDefault="008D7722">
            <w:pPr>
              <w:jc w:val="center"/>
              <w:rPr>
                <w:color w:val="000000" w:themeColor="text1"/>
                <w:kern w:val="0"/>
                <w:sz w:val="21"/>
                <w:szCs w:val="21"/>
              </w:rPr>
            </w:pPr>
            <w:r>
              <w:rPr>
                <w:rFonts w:hint="eastAsia"/>
                <w:color w:val="000000" w:themeColor="text1"/>
                <w:kern w:val="0"/>
                <w:sz w:val="21"/>
                <w:szCs w:val="21"/>
              </w:rPr>
              <w:t>2</w:t>
            </w:r>
            <w:r>
              <w:rPr>
                <w:color w:val="000000" w:themeColor="text1"/>
                <w:kern w:val="0"/>
                <w:sz w:val="21"/>
                <w:szCs w:val="21"/>
              </w:rPr>
              <w:t xml:space="preserve"> km</w:t>
            </w:r>
            <w:r>
              <w:rPr>
                <w:color w:val="000000" w:themeColor="text1"/>
                <w:kern w:val="0"/>
                <w:sz w:val="21"/>
                <w:szCs w:val="21"/>
                <w:vertAlign w:val="superscript"/>
              </w:rPr>
              <w:t>2</w:t>
            </w:r>
          </w:p>
        </w:tc>
        <w:tc>
          <w:tcPr>
            <w:tcW w:w="4564" w:type="dxa"/>
            <w:vAlign w:val="center"/>
          </w:tcPr>
          <w:p w:rsidR="00AF4932" w:rsidRDefault="008D7722">
            <w:pPr>
              <w:jc w:val="left"/>
              <w:rPr>
                <w:color w:val="000000" w:themeColor="text1"/>
                <w:kern w:val="0"/>
                <w:sz w:val="21"/>
                <w:szCs w:val="21"/>
              </w:rPr>
            </w:pPr>
            <w:r>
              <w:rPr>
                <w:color w:val="000000" w:themeColor="text1"/>
                <w:kern w:val="0"/>
                <w:sz w:val="21"/>
                <w:szCs w:val="21"/>
              </w:rPr>
              <w:t>通过将崩岗侵蚀区治理为水保生态区、经济作物区、工业开发区以及生态旅游区这四个治理模式，达到崩岗治理的有效成果</w:t>
            </w:r>
            <w:r>
              <w:rPr>
                <w:rFonts w:hint="eastAsia"/>
                <w:color w:val="000000" w:themeColor="text1"/>
                <w:kern w:val="0"/>
                <w:sz w:val="21"/>
                <w:szCs w:val="21"/>
              </w:rPr>
              <w:t>，建设安溪县水土保持科技示范园、水土保持示范县和示范工程</w:t>
            </w:r>
          </w:p>
        </w:tc>
      </w:tr>
      <w:tr w:rsidR="00AF4932">
        <w:trPr>
          <w:cantSplit/>
          <w:trHeight w:val="923"/>
          <w:jc w:val="center"/>
        </w:trPr>
        <w:tc>
          <w:tcPr>
            <w:tcW w:w="1991"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茶园生态修复</w:t>
            </w:r>
          </w:p>
        </w:tc>
        <w:tc>
          <w:tcPr>
            <w:tcW w:w="1457" w:type="dxa"/>
            <w:vAlign w:val="center"/>
          </w:tcPr>
          <w:p w:rsidR="00AF4932" w:rsidRDefault="008D7722">
            <w:pPr>
              <w:jc w:val="center"/>
              <w:rPr>
                <w:color w:val="000000" w:themeColor="text1"/>
                <w:kern w:val="0"/>
                <w:sz w:val="21"/>
                <w:szCs w:val="21"/>
              </w:rPr>
            </w:pPr>
            <w:r>
              <w:rPr>
                <w:rFonts w:hint="eastAsia"/>
                <w:color w:val="000000" w:themeColor="text1"/>
                <w:kern w:val="0"/>
                <w:sz w:val="21"/>
                <w:szCs w:val="21"/>
              </w:rPr>
              <w:t>10</w:t>
            </w:r>
            <w:r>
              <w:rPr>
                <w:color w:val="000000" w:themeColor="text1"/>
                <w:kern w:val="0"/>
                <w:sz w:val="21"/>
                <w:szCs w:val="21"/>
              </w:rPr>
              <w:t xml:space="preserve"> km</w:t>
            </w:r>
            <w:r>
              <w:rPr>
                <w:color w:val="000000" w:themeColor="text1"/>
                <w:kern w:val="0"/>
                <w:sz w:val="21"/>
                <w:szCs w:val="21"/>
                <w:vertAlign w:val="superscript"/>
              </w:rPr>
              <w:t>2</w:t>
            </w:r>
          </w:p>
        </w:tc>
        <w:tc>
          <w:tcPr>
            <w:tcW w:w="4564" w:type="dxa"/>
            <w:vAlign w:val="center"/>
          </w:tcPr>
          <w:p w:rsidR="00AF4932" w:rsidRDefault="008D7722">
            <w:pPr>
              <w:jc w:val="left"/>
              <w:rPr>
                <w:color w:val="000000" w:themeColor="text1"/>
                <w:kern w:val="0"/>
                <w:sz w:val="21"/>
                <w:szCs w:val="21"/>
              </w:rPr>
            </w:pPr>
            <w:r>
              <w:rPr>
                <w:color w:val="000000" w:themeColor="text1"/>
                <w:kern w:val="0"/>
                <w:sz w:val="21"/>
                <w:szCs w:val="21"/>
              </w:rPr>
              <w:t>按照</w:t>
            </w:r>
            <w:r>
              <w:rPr>
                <w:color w:val="000000" w:themeColor="text1"/>
                <w:kern w:val="0"/>
                <w:sz w:val="21"/>
                <w:szCs w:val="21"/>
              </w:rPr>
              <w:t>“</w:t>
            </w:r>
            <w:r>
              <w:rPr>
                <w:color w:val="000000" w:themeColor="text1"/>
                <w:kern w:val="0"/>
                <w:sz w:val="21"/>
                <w:szCs w:val="21"/>
              </w:rPr>
              <w:t>总体规划、重点突破、分片推进、分步实施</w:t>
            </w:r>
            <w:r>
              <w:rPr>
                <w:color w:val="000000" w:themeColor="text1"/>
                <w:kern w:val="0"/>
                <w:sz w:val="21"/>
                <w:szCs w:val="21"/>
              </w:rPr>
              <w:t>”</w:t>
            </w:r>
            <w:r>
              <w:rPr>
                <w:color w:val="000000" w:themeColor="text1"/>
                <w:kern w:val="0"/>
                <w:sz w:val="21"/>
                <w:szCs w:val="21"/>
              </w:rPr>
              <w:t>的工作思路，采用茶树留高、适度稀植、</w:t>
            </w:r>
            <w:proofErr w:type="gramStart"/>
            <w:r>
              <w:rPr>
                <w:color w:val="000000" w:themeColor="text1"/>
                <w:kern w:val="0"/>
                <w:sz w:val="21"/>
                <w:szCs w:val="21"/>
              </w:rPr>
              <w:t>梯壁留草</w:t>
            </w:r>
            <w:proofErr w:type="gramEnd"/>
            <w:r>
              <w:rPr>
                <w:color w:val="000000" w:themeColor="text1"/>
                <w:kern w:val="0"/>
                <w:sz w:val="21"/>
                <w:szCs w:val="21"/>
              </w:rPr>
              <w:t>等措施，</w:t>
            </w:r>
            <w:r>
              <w:rPr>
                <w:rFonts w:hint="eastAsia"/>
                <w:color w:val="000000" w:themeColor="text1"/>
                <w:kern w:val="0"/>
                <w:sz w:val="21"/>
                <w:szCs w:val="21"/>
              </w:rPr>
              <w:t>建设安溪县水土保持科技示范园、水土保持示范县和示范工程，</w:t>
            </w:r>
            <w:r>
              <w:rPr>
                <w:color w:val="000000" w:themeColor="text1"/>
                <w:kern w:val="0"/>
                <w:sz w:val="21"/>
                <w:szCs w:val="21"/>
              </w:rPr>
              <w:t>通过建立示范片，宣传推广典型经验及做法</w:t>
            </w:r>
          </w:p>
        </w:tc>
      </w:tr>
      <w:tr w:rsidR="00AF4932">
        <w:trPr>
          <w:cantSplit/>
          <w:trHeight w:val="923"/>
          <w:jc w:val="center"/>
        </w:trPr>
        <w:tc>
          <w:tcPr>
            <w:tcW w:w="1991"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小流域综合治理</w:t>
            </w:r>
          </w:p>
        </w:tc>
        <w:tc>
          <w:tcPr>
            <w:tcW w:w="1457" w:type="dxa"/>
            <w:vAlign w:val="center"/>
          </w:tcPr>
          <w:p w:rsidR="00AF4932" w:rsidRDefault="008D7722">
            <w:pPr>
              <w:jc w:val="center"/>
              <w:rPr>
                <w:color w:val="000000" w:themeColor="text1"/>
                <w:kern w:val="0"/>
                <w:sz w:val="21"/>
                <w:szCs w:val="21"/>
              </w:rPr>
            </w:pPr>
            <w:r>
              <w:rPr>
                <w:color w:val="000000" w:themeColor="text1"/>
                <w:kern w:val="0"/>
                <w:sz w:val="21"/>
                <w:szCs w:val="21"/>
              </w:rPr>
              <w:t>5 km</w:t>
            </w:r>
            <w:r>
              <w:rPr>
                <w:color w:val="000000" w:themeColor="text1"/>
                <w:kern w:val="0"/>
                <w:sz w:val="21"/>
                <w:szCs w:val="21"/>
                <w:vertAlign w:val="superscript"/>
              </w:rPr>
              <w:t>2</w:t>
            </w:r>
          </w:p>
        </w:tc>
        <w:tc>
          <w:tcPr>
            <w:tcW w:w="4564" w:type="dxa"/>
            <w:vAlign w:val="center"/>
          </w:tcPr>
          <w:p w:rsidR="00AF4932" w:rsidRDefault="008D7722">
            <w:pPr>
              <w:jc w:val="left"/>
              <w:rPr>
                <w:color w:val="000000" w:themeColor="text1"/>
                <w:kern w:val="0"/>
                <w:sz w:val="21"/>
                <w:szCs w:val="21"/>
              </w:rPr>
            </w:pPr>
            <w:r>
              <w:rPr>
                <w:color w:val="000000" w:themeColor="text1"/>
                <w:kern w:val="0"/>
                <w:sz w:val="21"/>
                <w:szCs w:val="21"/>
              </w:rPr>
              <w:t>以制度建设和监测为重点，以水土流失综合治理为切入点，将治理与乡村振兴有机结合，在小流域治理区开展水土流失治理、生态修复、河道综合整治等六项工程，推进小流域示范区建设</w:t>
            </w:r>
          </w:p>
        </w:tc>
      </w:tr>
      <w:tr w:rsidR="00AF4932">
        <w:trPr>
          <w:cantSplit/>
          <w:trHeight w:val="923"/>
          <w:jc w:val="center"/>
        </w:trPr>
        <w:tc>
          <w:tcPr>
            <w:tcW w:w="1991"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生产建设项目水土流失治理</w:t>
            </w:r>
          </w:p>
        </w:tc>
        <w:tc>
          <w:tcPr>
            <w:tcW w:w="1457" w:type="dxa"/>
            <w:vAlign w:val="center"/>
          </w:tcPr>
          <w:p w:rsidR="00AF4932" w:rsidRDefault="008D7722">
            <w:pPr>
              <w:jc w:val="center"/>
              <w:rPr>
                <w:color w:val="000000" w:themeColor="text1"/>
                <w:kern w:val="0"/>
                <w:sz w:val="21"/>
                <w:szCs w:val="21"/>
              </w:rPr>
            </w:pPr>
            <w:r>
              <w:rPr>
                <w:color w:val="000000" w:themeColor="text1"/>
                <w:kern w:val="0"/>
                <w:sz w:val="21"/>
                <w:szCs w:val="21"/>
              </w:rPr>
              <w:t xml:space="preserve">1 </w:t>
            </w:r>
            <w:r>
              <w:rPr>
                <w:rFonts w:hint="eastAsia"/>
                <w:color w:val="000000" w:themeColor="text1"/>
                <w:kern w:val="0"/>
                <w:sz w:val="21"/>
                <w:szCs w:val="21"/>
              </w:rPr>
              <w:t>k</w:t>
            </w:r>
            <w:r>
              <w:rPr>
                <w:color w:val="000000" w:themeColor="text1"/>
                <w:kern w:val="0"/>
                <w:sz w:val="21"/>
                <w:szCs w:val="21"/>
              </w:rPr>
              <w:t>m</w:t>
            </w:r>
            <w:r>
              <w:rPr>
                <w:color w:val="000000" w:themeColor="text1"/>
                <w:kern w:val="0"/>
                <w:sz w:val="21"/>
                <w:szCs w:val="21"/>
                <w:vertAlign w:val="superscript"/>
              </w:rPr>
              <w:t>2</w:t>
            </w:r>
          </w:p>
        </w:tc>
        <w:tc>
          <w:tcPr>
            <w:tcW w:w="4564" w:type="dxa"/>
            <w:vAlign w:val="center"/>
          </w:tcPr>
          <w:p w:rsidR="00AF4932" w:rsidRDefault="008D7722">
            <w:pPr>
              <w:jc w:val="left"/>
              <w:rPr>
                <w:color w:val="000000" w:themeColor="text1"/>
                <w:kern w:val="0"/>
                <w:sz w:val="21"/>
                <w:szCs w:val="21"/>
              </w:rPr>
            </w:pPr>
            <w:r>
              <w:rPr>
                <w:color w:val="000000" w:themeColor="text1"/>
                <w:kern w:val="0"/>
                <w:sz w:val="21"/>
                <w:szCs w:val="21"/>
              </w:rPr>
              <w:t>开展生产建设项目水土保持</w:t>
            </w:r>
            <w:r>
              <w:rPr>
                <w:color w:val="000000" w:themeColor="text1"/>
                <w:kern w:val="0"/>
                <w:sz w:val="21"/>
                <w:szCs w:val="21"/>
              </w:rPr>
              <w:t>“</w:t>
            </w:r>
            <w:r>
              <w:rPr>
                <w:color w:val="000000" w:themeColor="text1"/>
                <w:kern w:val="0"/>
                <w:sz w:val="21"/>
                <w:szCs w:val="21"/>
              </w:rPr>
              <w:t>天地一体化</w:t>
            </w:r>
            <w:r>
              <w:rPr>
                <w:color w:val="000000" w:themeColor="text1"/>
                <w:kern w:val="0"/>
                <w:sz w:val="21"/>
                <w:szCs w:val="21"/>
              </w:rPr>
              <w:t>”</w:t>
            </w:r>
            <w:r>
              <w:rPr>
                <w:color w:val="000000" w:themeColor="text1"/>
                <w:kern w:val="0"/>
                <w:sz w:val="21"/>
                <w:szCs w:val="21"/>
              </w:rPr>
              <w:t>动态监管，生产建设项目水土流失治理示范区建设</w:t>
            </w:r>
          </w:p>
        </w:tc>
      </w:tr>
    </w:tbl>
    <w:p w:rsidR="00AF4932" w:rsidRDefault="00AF4932" w:rsidP="007E2E10">
      <w:pPr>
        <w:spacing w:line="415" w:lineRule="auto"/>
        <w:rPr>
          <w:color w:val="000000" w:themeColor="text1"/>
          <w:sz w:val="30"/>
          <w:szCs w:val="30"/>
        </w:rPr>
      </w:pPr>
      <w:bookmarkStart w:id="408" w:name="_Toc7082"/>
    </w:p>
    <w:p w:rsidR="00AF4932" w:rsidRDefault="008D7722">
      <w:pPr>
        <w:pStyle w:val="2"/>
        <w:spacing w:line="415" w:lineRule="auto"/>
        <w:rPr>
          <w:rFonts w:ascii="Times New Roman" w:hAnsi="Times New Roman"/>
          <w:color w:val="000000" w:themeColor="text1"/>
          <w:sz w:val="30"/>
          <w:szCs w:val="30"/>
        </w:rPr>
      </w:pPr>
      <w:r>
        <w:rPr>
          <w:rFonts w:ascii="Times New Roman" w:hAnsi="Times New Roman"/>
          <w:color w:val="000000" w:themeColor="text1"/>
          <w:sz w:val="30"/>
          <w:szCs w:val="30"/>
        </w:rPr>
        <w:t>10.</w:t>
      </w:r>
      <w:r>
        <w:rPr>
          <w:rFonts w:ascii="Times New Roman" w:hAnsi="Times New Roman" w:hint="eastAsia"/>
          <w:color w:val="000000" w:themeColor="text1"/>
          <w:sz w:val="30"/>
          <w:szCs w:val="30"/>
        </w:rPr>
        <w:t>3</w:t>
      </w:r>
      <w:r>
        <w:rPr>
          <w:rFonts w:ascii="Times New Roman" w:hAnsi="Times New Roman"/>
          <w:color w:val="000000" w:themeColor="text1"/>
          <w:sz w:val="30"/>
          <w:szCs w:val="30"/>
        </w:rPr>
        <w:t xml:space="preserve"> </w:t>
      </w:r>
      <w:r>
        <w:rPr>
          <w:rFonts w:ascii="Times New Roman" w:hAnsi="Times New Roman" w:hint="eastAsia"/>
          <w:color w:val="000000" w:themeColor="text1"/>
          <w:sz w:val="30"/>
          <w:szCs w:val="30"/>
        </w:rPr>
        <w:t>专题重点项目</w:t>
      </w:r>
      <w:bookmarkEnd w:id="408"/>
    </w:p>
    <w:p w:rsidR="00AF4932" w:rsidRDefault="008D7722">
      <w:pPr>
        <w:spacing w:line="360" w:lineRule="auto"/>
        <w:outlineLvl w:val="2"/>
        <w:rPr>
          <w:rFonts w:ascii="宋体" w:hAnsi="宋体" w:cs="宋体"/>
          <w:b/>
          <w:color w:val="000000" w:themeColor="text1"/>
          <w:kern w:val="0"/>
        </w:rPr>
      </w:pPr>
      <w:r>
        <w:rPr>
          <w:b/>
          <w:color w:val="000000" w:themeColor="text1"/>
          <w:kern w:val="0"/>
        </w:rPr>
        <w:t>10.3.1</w:t>
      </w:r>
      <w:r>
        <w:rPr>
          <w:rFonts w:ascii="宋体" w:hAnsi="宋体" w:cs="宋体" w:hint="eastAsia"/>
          <w:b/>
          <w:color w:val="000000" w:themeColor="text1"/>
          <w:kern w:val="0"/>
        </w:rPr>
        <w:t>监测重点任务</w:t>
      </w:r>
    </w:p>
    <w:p w:rsidR="00AF4932" w:rsidRDefault="008D7722">
      <w:pPr>
        <w:spacing w:line="360" w:lineRule="auto"/>
        <w:rPr>
          <w:rFonts w:ascii="宋体" w:hAnsi="宋体" w:cs="宋体"/>
          <w:color w:val="000000" w:themeColor="text1"/>
          <w:kern w:val="0"/>
        </w:rPr>
      </w:pPr>
      <w:r>
        <w:rPr>
          <w:rFonts w:ascii="宋体" w:hAnsi="宋体" w:cs="宋体" w:hint="eastAsia"/>
          <w:color w:val="000000" w:themeColor="text1"/>
        </w:rPr>
        <w:t xml:space="preserve">   </w:t>
      </w:r>
      <w:r>
        <w:rPr>
          <w:rFonts w:ascii="宋体" w:hAnsi="宋体" w:cs="宋体" w:hint="eastAsia"/>
          <w:color w:val="000000" w:themeColor="text1"/>
          <w:kern w:val="0"/>
        </w:rPr>
        <w:t>对官桥</w:t>
      </w:r>
      <w:r>
        <w:rPr>
          <w:rFonts w:ascii="宋体" w:hAnsi="宋体" w:cs="宋体" w:hint="eastAsia"/>
          <w:color w:val="000000" w:themeColor="text1"/>
        </w:rPr>
        <w:t>国家级监测站点升级改造，提升自动化观测能力，完善监测数据库信息；</w:t>
      </w:r>
      <w:r>
        <w:rPr>
          <w:rFonts w:ascii="宋体" w:hAnsi="宋体" w:cs="宋体" w:hint="eastAsia"/>
          <w:color w:val="000000" w:themeColor="text1"/>
          <w:kern w:val="0"/>
        </w:rPr>
        <w:t>开展全市水土流失遥感调查；定期进行水土流失动态监测与公告；开展水土保持监测评价与责任考核方法研究。</w:t>
      </w:r>
    </w:p>
    <w:p w:rsidR="00AF4932" w:rsidRDefault="008D7722">
      <w:pPr>
        <w:spacing w:line="360" w:lineRule="auto"/>
        <w:outlineLvl w:val="2"/>
        <w:rPr>
          <w:rFonts w:ascii="宋体" w:hAnsi="宋体" w:cs="宋体"/>
          <w:b/>
          <w:color w:val="000000" w:themeColor="text1"/>
          <w:kern w:val="0"/>
        </w:rPr>
      </w:pPr>
      <w:r>
        <w:rPr>
          <w:b/>
          <w:color w:val="000000" w:themeColor="text1"/>
          <w:kern w:val="0"/>
        </w:rPr>
        <w:t>10.3.2</w:t>
      </w:r>
      <w:r>
        <w:rPr>
          <w:rFonts w:ascii="宋体" w:hAnsi="宋体" w:cs="宋体" w:hint="eastAsia"/>
          <w:b/>
          <w:color w:val="000000" w:themeColor="text1"/>
          <w:kern w:val="0"/>
        </w:rPr>
        <w:t>综合监管重点任务</w:t>
      </w:r>
    </w:p>
    <w:p w:rsidR="00AF4932" w:rsidRDefault="008D7722">
      <w:pPr>
        <w:spacing w:line="360" w:lineRule="auto"/>
        <w:ind w:firstLineChars="200" w:firstLine="560"/>
        <w:rPr>
          <w:rFonts w:ascii="宋体" w:hAnsi="宋体" w:cs="宋体"/>
          <w:color w:val="000000" w:themeColor="text1"/>
          <w:sz w:val="24"/>
          <w:szCs w:val="24"/>
        </w:rPr>
      </w:pPr>
      <w:r>
        <w:rPr>
          <w:rFonts w:ascii="宋体" w:hAnsi="宋体" w:cs="宋体" w:hint="eastAsia"/>
          <w:color w:val="000000" w:themeColor="text1"/>
        </w:rPr>
        <w:t>加强监管制度建设；加强监管、社会服务、宣传能力建设；</w:t>
      </w:r>
      <w:r>
        <w:rPr>
          <w:rFonts w:ascii="宋体" w:hAnsi="宋体" w:cs="宋体" w:hint="eastAsia"/>
          <w:snapToGrid w:val="0"/>
          <w:color w:val="000000" w:themeColor="text1"/>
        </w:rPr>
        <w:t>建成互联互通、资源共享的全市水土保持监管信息平台，推进预防监督的</w:t>
      </w:r>
      <w:r>
        <w:rPr>
          <w:rFonts w:ascii="宋体" w:hAnsi="宋体" w:cs="宋体" w:hint="eastAsia"/>
          <w:snapToGrid w:val="0"/>
          <w:color w:val="000000" w:themeColor="text1"/>
        </w:rPr>
        <w:lastRenderedPageBreak/>
        <w:t>“天、地一体化”动态监控，对可能产生水土流失的生产建设项目全面监管；积极参与水土保持</w:t>
      </w:r>
      <w:r>
        <w:rPr>
          <w:rFonts w:ascii="宋体" w:hAnsi="宋体" w:cs="宋体" w:hint="eastAsia"/>
          <w:color w:val="000000" w:themeColor="text1"/>
        </w:rPr>
        <w:t>科研攻关、示范推广以及地方技术标准制定工作，建设安溪县水土保持科技示范园、水土保持示范县和示范工程</w:t>
      </w:r>
      <w:r>
        <w:rPr>
          <w:rFonts w:ascii="宋体" w:hAnsi="宋体" w:cs="宋体" w:hint="eastAsia"/>
          <w:snapToGrid w:val="0"/>
          <w:color w:val="000000" w:themeColor="text1"/>
        </w:rPr>
        <w:t>。</w:t>
      </w:r>
    </w:p>
    <w:p w:rsidR="00AF4932" w:rsidRDefault="008D7722">
      <w:pPr>
        <w:spacing w:line="360" w:lineRule="auto"/>
        <w:outlineLvl w:val="2"/>
        <w:rPr>
          <w:rFonts w:ascii="宋体" w:hAnsi="宋体" w:cs="宋体"/>
          <w:b/>
          <w:color w:val="000000" w:themeColor="text1"/>
          <w:kern w:val="0"/>
        </w:rPr>
      </w:pPr>
      <w:r>
        <w:rPr>
          <w:b/>
          <w:color w:val="000000" w:themeColor="text1"/>
          <w:kern w:val="0"/>
        </w:rPr>
        <w:t>10.3.3</w:t>
      </w:r>
      <w:r>
        <w:rPr>
          <w:rFonts w:ascii="宋体" w:hAnsi="宋体" w:cs="宋体" w:hint="eastAsia"/>
          <w:b/>
          <w:color w:val="000000" w:themeColor="text1"/>
          <w:kern w:val="0"/>
        </w:rPr>
        <w:t>信息化建设重点任务</w:t>
      </w:r>
    </w:p>
    <w:p w:rsidR="00AF4932" w:rsidRDefault="008D7722">
      <w:pPr>
        <w:spacing w:line="360" w:lineRule="auto"/>
        <w:ind w:firstLineChars="200" w:firstLine="560"/>
        <w:rPr>
          <w:rFonts w:ascii="宋体" w:hAnsi="宋体" w:cs="宋体"/>
          <w:color w:val="000000" w:themeColor="text1"/>
        </w:rPr>
      </w:pPr>
      <w:r>
        <w:rPr>
          <w:rFonts w:ascii="宋体" w:hAnsi="宋体" w:cs="宋体" w:hint="eastAsia"/>
          <w:color w:val="000000" w:themeColor="text1"/>
        </w:rPr>
        <w:t>根据水利部和省水利厅的统一部署，针对当前水土保持信息化工作存在的不足之处，依托互联网＋、人工智能、遥感及地理信息大数据平台、</w:t>
      </w:r>
      <w:proofErr w:type="gramStart"/>
      <w:r>
        <w:rPr>
          <w:rFonts w:ascii="宋体" w:hAnsi="宋体" w:cs="宋体" w:hint="eastAsia"/>
          <w:color w:val="000000" w:themeColor="text1"/>
        </w:rPr>
        <w:t>云计算</w:t>
      </w:r>
      <w:proofErr w:type="gramEnd"/>
      <w:r>
        <w:rPr>
          <w:rFonts w:ascii="宋体" w:hAnsi="宋体" w:cs="宋体" w:hint="eastAsia"/>
          <w:color w:val="000000" w:themeColor="text1"/>
        </w:rPr>
        <w:t>等新一代信息技术，以“自动采集监测、智能遥感解译、智慧水保应用”为目标，推进采集感知和传输网络、数据资源管理和标准、支撑平台和算法研发、业务应用、用户服务入口等层面的建设工作，</w:t>
      </w:r>
      <w:r>
        <w:rPr>
          <w:snapToGrid w:val="0"/>
          <w:color w:val="000000" w:themeColor="text1"/>
        </w:rPr>
        <w:t>提高监督管理的现代化水平</w:t>
      </w:r>
      <w:r>
        <w:rPr>
          <w:rFonts w:hint="eastAsia"/>
          <w:snapToGrid w:val="0"/>
          <w:color w:val="000000" w:themeColor="text1"/>
        </w:rPr>
        <w:t>，</w:t>
      </w:r>
      <w:r>
        <w:rPr>
          <w:rFonts w:ascii="宋体" w:hAnsi="宋体" w:cs="宋体" w:hint="eastAsia"/>
          <w:color w:val="000000" w:themeColor="text1"/>
        </w:rPr>
        <w:t>提升综合治理决策的智能化水平，打造水土保持信息技术应用高地，打造水土保持线上宣传阵地。</w:t>
      </w:r>
    </w:p>
    <w:p w:rsidR="00AF4932" w:rsidRDefault="008D7722">
      <w:pPr>
        <w:pStyle w:val="2"/>
        <w:spacing w:line="415" w:lineRule="auto"/>
        <w:rPr>
          <w:rFonts w:ascii="Times New Roman" w:hAnsi="Times New Roman"/>
          <w:color w:val="000000" w:themeColor="text1"/>
          <w:sz w:val="30"/>
          <w:szCs w:val="30"/>
        </w:rPr>
      </w:pPr>
      <w:bookmarkStart w:id="409" w:name="_Toc10165"/>
      <w:r>
        <w:rPr>
          <w:rFonts w:ascii="Times New Roman" w:hAnsi="Times New Roman"/>
          <w:color w:val="000000" w:themeColor="text1"/>
          <w:sz w:val="30"/>
          <w:szCs w:val="30"/>
        </w:rPr>
        <w:t>10.</w:t>
      </w:r>
      <w:r>
        <w:rPr>
          <w:rFonts w:ascii="Times New Roman" w:hAnsi="Times New Roman" w:hint="eastAsia"/>
          <w:color w:val="000000" w:themeColor="text1"/>
          <w:sz w:val="30"/>
          <w:szCs w:val="30"/>
        </w:rPr>
        <w:t>4</w:t>
      </w:r>
      <w:r>
        <w:rPr>
          <w:rFonts w:ascii="Times New Roman" w:hAnsi="Times New Roman"/>
          <w:color w:val="000000" w:themeColor="text1"/>
          <w:sz w:val="30"/>
          <w:szCs w:val="30"/>
        </w:rPr>
        <w:t xml:space="preserve"> </w:t>
      </w:r>
      <w:r>
        <w:rPr>
          <w:rFonts w:ascii="Times New Roman" w:hAnsi="Times New Roman"/>
          <w:color w:val="000000" w:themeColor="text1"/>
          <w:sz w:val="30"/>
          <w:szCs w:val="30"/>
        </w:rPr>
        <w:t>投资匡算</w:t>
      </w:r>
      <w:bookmarkEnd w:id="405"/>
      <w:bookmarkEnd w:id="409"/>
    </w:p>
    <w:p w:rsidR="00AF4932" w:rsidRDefault="008D7722">
      <w:pPr>
        <w:pStyle w:val="3"/>
        <w:adjustRightInd w:val="0"/>
        <w:spacing w:before="0" w:after="0" w:line="360" w:lineRule="auto"/>
        <w:textAlignment w:val="baseline"/>
        <w:rPr>
          <w:color w:val="000000" w:themeColor="text1"/>
          <w:sz w:val="28"/>
          <w:szCs w:val="28"/>
        </w:rPr>
      </w:pPr>
      <w:bookmarkStart w:id="410" w:name="_Toc382558755"/>
      <w:bookmarkStart w:id="411" w:name="_Toc350292545"/>
      <w:bookmarkStart w:id="412" w:name="_Toc267737135"/>
      <w:bookmarkStart w:id="413" w:name="_Toc289896416"/>
      <w:bookmarkStart w:id="414" w:name="_Toc211664998"/>
      <w:r>
        <w:rPr>
          <w:color w:val="000000" w:themeColor="text1"/>
          <w:sz w:val="28"/>
          <w:szCs w:val="28"/>
        </w:rPr>
        <w:t>10.</w:t>
      </w:r>
      <w:r>
        <w:rPr>
          <w:rFonts w:hint="eastAsia"/>
          <w:color w:val="000000" w:themeColor="text1"/>
          <w:sz w:val="28"/>
          <w:szCs w:val="28"/>
        </w:rPr>
        <w:t>4</w:t>
      </w:r>
      <w:r>
        <w:rPr>
          <w:color w:val="000000" w:themeColor="text1"/>
          <w:sz w:val="28"/>
          <w:szCs w:val="28"/>
        </w:rPr>
        <w:t xml:space="preserve">.1 </w:t>
      </w:r>
      <w:r>
        <w:rPr>
          <w:color w:val="000000" w:themeColor="text1"/>
          <w:sz w:val="28"/>
          <w:szCs w:val="28"/>
        </w:rPr>
        <w:t>编制依据</w:t>
      </w:r>
      <w:bookmarkEnd w:id="410"/>
      <w:bookmarkEnd w:id="411"/>
      <w:bookmarkEnd w:id="412"/>
      <w:bookmarkEnd w:id="413"/>
      <w:bookmarkEnd w:id="414"/>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1</w:t>
      </w:r>
      <w:r>
        <w:rPr>
          <w:rFonts w:eastAsia="宋体"/>
          <w:color w:val="000000" w:themeColor="text1"/>
          <w:sz w:val="28"/>
          <w:szCs w:val="28"/>
        </w:rPr>
        <w:t>）《水土保持工程概（估）算编制规定》（水利部</w:t>
      </w:r>
      <w:r>
        <w:rPr>
          <w:rFonts w:eastAsia="宋体"/>
          <w:color w:val="000000" w:themeColor="text1"/>
          <w:sz w:val="28"/>
          <w:szCs w:val="28"/>
        </w:rPr>
        <w:t xml:space="preserve"> </w:t>
      </w:r>
      <w:r>
        <w:rPr>
          <w:rFonts w:eastAsia="宋体"/>
          <w:color w:val="000000" w:themeColor="text1"/>
          <w:sz w:val="28"/>
          <w:szCs w:val="28"/>
        </w:rPr>
        <w:t>水总</w:t>
      </w:r>
      <w:r>
        <w:rPr>
          <w:rFonts w:eastAsia="宋体"/>
          <w:color w:val="000000" w:themeColor="text1"/>
          <w:sz w:val="28"/>
          <w:szCs w:val="28"/>
        </w:rPr>
        <w:t>[2003]67</w:t>
      </w:r>
      <w:r>
        <w:rPr>
          <w:rFonts w:eastAsia="宋体"/>
          <w:color w:val="000000" w:themeColor="text1"/>
          <w:sz w:val="28"/>
          <w:szCs w:val="28"/>
        </w:rPr>
        <w:t>号）；</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2</w:t>
      </w:r>
      <w:r>
        <w:rPr>
          <w:rFonts w:eastAsia="宋体"/>
          <w:color w:val="000000" w:themeColor="text1"/>
          <w:sz w:val="28"/>
          <w:szCs w:val="28"/>
        </w:rPr>
        <w:t>）《水土保持工程概算定额》（水利部</w:t>
      </w:r>
      <w:r>
        <w:rPr>
          <w:rFonts w:eastAsia="宋体"/>
          <w:color w:val="000000" w:themeColor="text1"/>
          <w:sz w:val="28"/>
          <w:szCs w:val="28"/>
        </w:rPr>
        <w:t xml:space="preserve"> </w:t>
      </w:r>
      <w:r>
        <w:rPr>
          <w:rFonts w:eastAsia="宋体"/>
          <w:color w:val="000000" w:themeColor="text1"/>
          <w:sz w:val="28"/>
          <w:szCs w:val="28"/>
        </w:rPr>
        <w:t>水总</w:t>
      </w:r>
      <w:r>
        <w:rPr>
          <w:rFonts w:eastAsia="宋体"/>
          <w:color w:val="000000" w:themeColor="text1"/>
          <w:sz w:val="28"/>
          <w:szCs w:val="28"/>
        </w:rPr>
        <w:t>[2003]67</w:t>
      </w:r>
      <w:r>
        <w:rPr>
          <w:rFonts w:eastAsia="宋体"/>
          <w:color w:val="000000" w:themeColor="text1"/>
          <w:sz w:val="28"/>
          <w:szCs w:val="28"/>
        </w:rPr>
        <w:t>号）；</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3</w:t>
      </w:r>
      <w:r>
        <w:rPr>
          <w:rFonts w:eastAsia="宋体"/>
          <w:color w:val="000000" w:themeColor="text1"/>
          <w:sz w:val="28"/>
          <w:szCs w:val="28"/>
        </w:rPr>
        <w:t>）《施工机械台时费定额》（水利部</w:t>
      </w:r>
      <w:r>
        <w:rPr>
          <w:rFonts w:eastAsia="宋体"/>
          <w:color w:val="000000" w:themeColor="text1"/>
          <w:sz w:val="28"/>
          <w:szCs w:val="28"/>
        </w:rPr>
        <w:t xml:space="preserve"> </w:t>
      </w:r>
      <w:r>
        <w:rPr>
          <w:rFonts w:eastAsia="宋体"/>
          <w:color w:val="000000" w:themeColor="text1"/>
          <w:sz w:val="28"/>
          <w:szCs w:val="28"/>
        </w:rPr>
        <w:t>水总</w:t>
      </w:r>
      <w:r>
        <w:rPr>
          <w:rFonts w:eastAsia="宋体"/>
          <w:color w:val="000000" w:themeColor="text1"/>
          <w:sz w:val="28"/>
          <w:szCs w:val="28"/>
        </w:rPr>
        <w:t>[2003]67</w:t>
      </w:r>
      <w:r>
        <w:rPr>
          <w:rFonts w:eastAsia="宋体"/>
          <w:color w:val="000000" w:themeColor="text1"/>
          <w:sz w:val="28"/>
          <w:szCs w:val="28"/>
        </w:rPr>
        <w:t>号）；</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4</w:t>
      </w:r>
      <w:r>
        <w:rPr>
          <w:rFonts w:eastAsia="宋体"/>
          <w:color w:val="000000" w:themeColor="text1"/>
          <w:sz w:val="28"/>
          <w:szCs w:val="28"/>
        </w:rPr>
        <w:t>）《工程勘测、设计收费管理规定》（国家计委、建设部</w:t>
      </w:r>
      <w:r>
        <w:rPr>
          <w:rFonts w:eastAsia="宋体"/>
          <w:color w:val="000000" w:themeColor="text1"/>
          <w:sz w:val="28"/>
          <w:szCs w:val="28"/>
        </w:rPr>
        <w:t xml:space="preserve"> </w:t>
      </w:r>
      <w:r>
        <w:rPr>
          <w:rFonts w:eastAsia="宋体"/>
          <w:color w:val="000000" w:themeColor="text1"/>
          <w:sz w:val="28"/>
          <w:szCs w:val="28"/>
        </w:rPr>
        <w:t>计价格</w:t>
      </w:r>
      <w:r>
        <w:rPr>
          <w:rFonts w:eastAsia="宋体"/>
          <w:color w:val="000000" w:themeColor="text1"/>
          <w:sz w:val="28"/>
          <w:szCs w:val="28"/>
        </w:rPr>
        <w:t>[2002]10</w:t>
      </w:r>
      <w:r>
        <w:rPr>
          <w:rFonts w:eastAsia="宋体"/>
          <w:color w:val="000000" w:themeColor="text1"/>
          <w:sz w:val="28"/>
          <w:szCs w:val="28"/>
        </w:rPr>
        <w:t>号）；</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5</w:t>
      </w:r>
      <w:r>
        <w:rPr>
          <w:rFonts w:eastAsia="宋体"/>
          <w:color w:val="000000" w:themeColor="text1"/>
          <w:sz w:val="28"/>
          <w:szCs w:val="28"/>
        </w:rPr>
        <w:t>）《关于印发</w:t>
      </w:r>
      <w:r>
        <w:rPr>
          <w:rFonts w:eastAsia="宋体"/>
          <w:color w:val="000000" w:themeColor="text1"/>
          <w:sz w:val="28"/>
          <w:szCs w:val="28"/>
        </w:rPr>
        <w:t>&lt;</w:t>
      </w:r>
      <w:r>
        <w:rPr>
          <w:rFonts w:eastAsia="宋体"/>
          <w:color w:val="000000" w:themeColor="text1"/>
          <w:sz w:val="28"/>
          <w:szCs w:val="28"/>
        </w:rPr>
        <w:t>建设工程监理与相关服务收费管理规定</w:t>
      </w:r>
      <w:r>
        <w:rPr>
          <w:rFonts w:eastAsia="宋体"/>
          <w:color w:val="000000" w:themeColor="text1"/>
          <w:sz w:val="28"/>
          <w:szCs w:val="28"/>
        </w:rPr>
        <w:t>&gt;</w:t>
      </w:r>
      <w:r>
        <w:rPr>
          <w:rFonts w:eastAsia="宋体"/>
          <w:color w:val="000000" w:themeColor="text1"/>
          <w:sz w:val="28"/>
          <w:szCs w:val="28"/>
        </w:rPr>
        <w:t>的通知》（国家发展改革委、建设部</w:t>
      </w:r>
      <w:r>
        <w:rPr>
          <w:rFonts w:eastAsia="宋体"/>
          <w:color w:val="000000" w:themeColor="text1"/>
          <w:sz w:val="28"/>
          <w:szCs w:val="28"/>
        </w:rPr>
        <w:t xml:space="preserve"> </w:t>
      </w:r>
      <w:proofErr w:type="gramStart"/>
      <w:r>
        <w:rPr>
          <w:rFonts w:eastAsia="宋体"/>
          <w:color w:val="000000" w:themeColor="text1"/>
          <w:sz w:val="28"/>
          <w:szCs w:val="28"/>
        </w:rPr>
        <w:t>发改价格</w:t>
      </w:r>
      <w:proofErr w:type="gramEnd"/>
      <w:r>
        <w:rPr>
          <w:rFonts w:eastAsia="宋体"/>
          <w:color w:val="000000" w:themeColor="text1"/>
          <w:sz w:val="28"/>
          <w:szCs w:val="28"/>
        </w:rPr>
        <w:t>[2007]670</w:t>
      </w:r>
      <w:r>
        <w:rPr>
          <w:rFonts w:eastAsia="宋体"/>
          <w:color w:val="000000" w:themeColor="text1"/>
          <w:sz w:val="28"/>
          <w:szCs w:val="28"/>
        </w:rPr>
        <w:t>号）；</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lastRenderedPageBreak/>
        <w:t>（</w:t>
      </w:r>
      <w:r>
        <w:rPr>
          <w:rFonts w:eastAsia="宋体"/>
          <w:color w:val="000000" w:themeColor="text1"/>
          <w:sz w:val="28"/>
          <w:szCs w:val="28"/>
        </w:rPr>
        <w:t>6</w:t>
      </w:r>
      <w:r>
        <w:rPr>
          <w:rFonts w:eastAsia="宋体"/>
          <w:color w:val="000000" w:themeColor="text1"/>
          <w:sz w:val="28"/>
          <w:szCs w:val="28"/>
        </w:rPr>
        <w:t>）《福建省水利水电工程设计概（估）算编制规定》、《福建省水利水电建筑工程预算定额》、《福建省水利水电工程施工机械台班费定额》、《福建省水</w:t>
      </w:r>
      <w:r>
        <w:rPr>
          <w:rFonts w:eastAsia="宋体"/>
          <w:color w:val="000000" w:themeColor="text1"/>
          <w:sz w:val="28"/>
          <w:szCs w:val="28"/>
        </w:rPr>
        <w:t>利水电设备安装工程预算定额》（闽水计财</w:t>
      </w:r>
      <w:r>
        <w:rPr>
          <w:rFonts w:eastAsia="宋体"/>
          <w:color w:val="000000" w:themeColor="text1"/>
          <w:sz w:val="28"/>
          <w:szCs w:val="28"/>
        </w:rPr>
        <w:t>[2011]98</w:t>
      </w:r>
      <w:r>
        <w:rPr>
          <w:rFonts w:eastAsia="宋体"/>
          <w:color w:val="000000" w:themeColor="text1"/>
          <w:sz w:val="28"/>
          <w:szCs w:val="28"/>
        </w:rPr>
        <w:t>号）；</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7</w:t>
      </w:r>
      <w:r>
        <w:rPr>
          <w:rFonts w:eastAsia="宋体"/>
          <w:color w:val="000000" w:themeColor="text1"/>
          <w:sz w:val="28"/>
          <w:szCs w:val="28"/>
        </w:rPr>
        <w:t>）《福建省水利厅关于</w:t>
      </w:r>
      <w:r>
        <w:rPr>
          <w:rFonts w:eastAsia="宋体"/>
          <w:color w:val="000000" w:themeColor="text1"/>
          <w:sz w:val="28"/>
          <w:szCs w:val="28"/>
        </w:rPr>
        <w:t>&lt;</w:t>
      </w:r>
      <w:r>
        <w:rPr>
          <w:rFonts w:eastAsia="宋体"/>
          <w:color w:val="000000" w:themeColor="text1"/>
          <w:sz w:val="28"/>
          <w:szCs w:val="28"/>
        </w:rPr>
        <w:t>福建省水利水电工程设计概（估）算编制规定</w:t>
      </w:r>
      <w:r>
        <w:rPr>
          <w:rFonts w:eastAsia="宋体"/>
          <w:color w:val="000000" w:themeColor="text1"/>
          <w:sz w:val="28"/>
          <w:szCs w:val="28"/>
        </w:rPr>
        <w:t>&gt;</w:t>
      </w:r>
      <w:r>
        <w:rPr>
          <w:rFonts w:eastAsia="宋体"/>
          <w:color w:val="000000" w:themeColor="text1"/>
          <w:sz w:val="28"/>
          <w:szCs w:val="28"/>
        </w:rPr>
        <w:t>补充调整有关内容的通知》（闽</w:t>
      </w:r>
      <w:proofErr w:type="gramStart"/>
      <w:r>
        <w:rPr>
          <w:rFonts w:eastAsia="宋体"/>
          <w:color w:val="000000" w:themeColor="text1"/>
          <w:sz w:val="28"/>
          <w:szCs w:val="28"/>
        </w:rPr>
        <w:t>水财审</w:t>
      </w:r>
      <w:proofErr w:type="gramEnd"/>
      <w:r>
        <w:rPr>
          <w:rFonts w:eastAsia="宋体"/>
          <w:color w:val="000000" w:themeColor="text1"/>
          <w:sz w:val="28"/>
          <w:szCs w:val="28"/>
        </w:rPr>
        <w:t>[2016]1</w:t>
      </w:r>
      <w:r>
        <w:rPr>
          <w:rFonts w:eastAsia="宋体"/>
          <w:color w:val="000000" w:themeColor="text1"/>
          <w:sz w:val="28"/>
          <w:szCs w:val="28"/>
        </w:rPr>
        <w:t>号）；</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8</w:t>
      </w:r>
      <w:r>
        <w:rPr>
          <w:rFonts w:eastAsia="宋体"/>
          <w:color w:val="000000" w:themeColor="text1"/>
          <w:sz w:val="28"/>
          <w:szCs w:val="28"/>
        </w:rPr>
        <w:t>）《关于调整建筑安装工程税率的通知》（福建省住房和城乡建设厅</w:t>
      </w:r>
      <w:r>
        <w:rPr>
          <w:rFonts w:eastAsia="宋体"/>
          <w:color w:val="000000" w:themeColor="text1"/>
          <w:sz w:val="28"/>
          <w:szCs w:val="28"/>
        </w:rPr>
        <w:t xml:space="preserve"> </w:t>
      </w:r>
      <w:proofErr w:type="gramStart"/>
      <w:r>
        <w:rPr>
          <w:rFonts w:eastAsia="宋体"/>
          <w:color w:val="000000" w:themeColor="text1"/>
          <w:sz w:val="28"/>
          <w:szCs w:val="28"/>
        </w:rPr>
        <w:t>闽建筑</w:t>
      </w:r>
      <w:proofErr w:type="gramEnd"/>
      <w:r>
        <w:rPr>
          <w:rFonts w:eastAsia="宋体"/>
          <w:color w:val="000000" w:themeColor="text1"/>
          <w:sz w:val="28"/>
          <w:szCs w:val="28"/>
        </w:rPr>
        <w:t>[2012]4</w:t>
      </w:r>
      <w:r>
        <w:rPr>
          <w:rFonts w:eastAsia="宋体"/>
          <w:color w:val="000000" w:themeColor="text1"/>
          <w:sz w:val="28"/>
          <w:szCs w:val="28"/>
        </w:rPr>
        <w:t>号）；</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9</w:t>
      </w:r>
      <w:r>
        <w:rPr>
          <w:rFonts w:eastAsia="宋体"/>
          <w:color w:val="000000" w:themeColor="text1"/>
          <w:sz w:val="28"/>
          <w:szCs w:val="28"/>
        </w:rPr>
        <w:t>）苗木、草种单价以当地实际价格计算；</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1</w:t>
      </w:r>
      <w:r>
        <w:rPr>
          <w:rFonts w:eastAsia="宋体" w:hint="eastAsia"/>
          <w:color w:val="000000" w:themeColor="text1"/>
          <w:sz w:val="28"/>
          <w:szCs w:val="28"/>
        </w:rPr>
        <w:t>1</w:t>
      </w:r>
      <w:r>
        <w:rPr>
          <w:rFonts w:eastAsia="宋体"/>
          <w:color w:val="000000" w:themeColor="text1"/>
          <w:sz w:val="28"/>
          <w:szCs w:val="28"/>
        </w:rPr>
        <w:t>）</w:t>
      </w:r>
      <w:r>
        <w:rPr>
          <w:rFonts w:ascii="宋体" w:eastAsia="宋体" w:hAnsi="宋体" w:cs="宋体" w:hint="eastAsia"/>
          <w:color w:val="000000" w:themeColor="text1"/>
          <w:sz w:val="28"/>
          <w:szCs w:val="28"/>
        </w:rPr>
        <w:t>《福建省“十四五”水土保持规划》《泉州市“十四五”水土保持专项规划》</w:t>
      </w:r>
      <w:r>
        <w:rPr>
          <w:rFonts w:eastAsia="宋体"/>
          <w:color w:val="000000" w:themeColor="text1"/>
          <w:sz w:val="28"/>
          <w:szCs w:val="28"/>
        </w:rPr>
        <w:t>中的典型小流域、典型工程调查成果；</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color w:val="000000" w:themeColor="text1"/>
          <w:sz w:val="28"/>
          <w:szCs w:val="28"/>
        </w:rPr>
        <w:t>（</w:t>
      </w:r>
      <w:r>
        <w:rPr>
          <w:rFonts w:eastAsia="宋体"/>
          <w:color w:val="000000" w:themeColor="text1"/>
          <w:sz w:val="28"/>
          <w:szCs w:val="28"/>
        </w:rPr>
        <w:t>1</w:t>
      </w:r>
      <w:r>
        <w:rPr>
          <w:rFonts w:eastAsia="宋体" w:hint="eastAsia"/>
          <w:color w:val="000000" w:themeColor="text1"/>
          <w:sz w:val="28"/>
          <w:szCs w:val="28"/>
        </w:rPr>
        <w:t>2</w:t>
      </w:r>
      <w:r>
        <w:rPr>
          <w:rFonts w:eastAsia="宋体"/>
          <w:color w:val="000000" w:themeColor="text1"/>
          <w:sz w:val="28"/>
          <w:szCs w:val="28"/>
        </w:rPr>
        <w:t>）规划投资采用综合指标法进行匡算，投资匡算水平年采用</w:t>
      </w:r>
      <w:r>
        <w:rPr>
          <w:rFonts w:eastAsia="宋体"/>
          <w:color w:val="000000" w:themeColor="text1"/>
          <w:sz w:val="28"/>
          <w:szCs w:val="28"/>
        </w:rPr>
        <w:t>2015</w:t>
      </w:r>
      <w:r>
        <w:rPr>
          <w:rFonts w:eastAsia="宋体"/>
          <w:color w:val="000000" w:themeColor="text1"/>
          <w:sz w:val="28"/>
          <w:szCs w:val="28"/>
        </w:rPr>
        <w:t>年。</w:t>
      </w: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10.</w:t>
      </w:r>
      <w:r>
        <w:rPr>
          <w:rFonts w:hint="eastAsia"/>
          <w:color w:val="000000" w:themeColor="text1"/>
          <w:sz w:val="28"/>
          <w:szCs w:val="28"/>
        </w:rPr>
        <w:t>4</w:t>
      </w:r>
      <w:r>
        <w:rPr>
          <w:color w:val="000000" w:themeColor="text1"/>
          <w:sz w:val="28"/>
          <w:szCs w:val="28"/>
        </w:rPr>
        <w:t xml:space="preserve">.2 </w:t>
      </w:r>
      <w:r>
        <w:rPr>
          <w:color w:val="000000" w:themeColor="text1"/>
          <w:sz w:val="28"/>
          <w:szCs w:val="28"/>
        </w:rPr>
        <w:t>综合单价</w:t>
      </w:r>
    </w:p>
    <w:p w:rsidR="00AF4932" w:rsidRDefault="008D7722">
      <w:pPr>
        <w:pStyle w:val="Char12"/>
        <w:adjustRightInd/>
        <w:snapToGrid/>
        <w:spacing w:line="360" w:lineRule="auto"/>
        <w:ind w:firstLine="560"/>
        <w:rPr>
          <w:rFonts w:eastAsia="宋体"/>
          <w:color w:val="000000" w:themeColor="text1"/>
        </w:rPr>
      </w:pPr>
      <w:r>
        <w:rPr>
          <w:rFonts w:ascii="宋体" w:eastAsia="宋体" w:hAnsi="宋体" w:cs="宋体" w:hint="eastAsia"/>
          <w:color w:val="000000" w:themeColor="text1"/>
          <w:sz w:val="28"/>
          <w:szCs w:val="28"/>
        </w:rPr>
        <w:t>重要江河源头区工程、重要饮水水源地工程、自然保护地、</w:t>
      </w:r>
      <w:r>
        <w:rPr>
          <w:rFonts w:eastAsia="宋体" w:hint="eastAsia"/>
          <w:color w:val="000000" w:themeColor="text1"/>
          <w:sz w:val="28"/>
          <w:szCs w:val="28"/>
        </w:rPr>
        <w:t>茶园</w:t>
      </w:r>
      <w:r>
        <w:rPr>
          <w:rFonts w:eastAsia="宋体"/>
          <w:color w:val="000000" w:themeColor="text1"/>
          <w:sz w:val="28"/>
          <w:szCs w:val="28"/>
        </w:rPr>
        <w:t>水土流失综合治理专项工程、</w:t>
      </w:r>
      <w:r>
        <w:rPr>
          <w:rFonts w:eastAsia="宋体" w:hint="eastAsia"/>
          <w:color w:val="000000" w:themeColor="text1"/>
          <w:sz w:val="28"/>
          <w:szCs w:val="28"/>
        </w:rPr>
        <w:t>林地水土流失治理工程</w:t>
      </w:r>
      <w:r>
        <w:rPr>
          <w:rFonts w:eastAsia="宋体"/>
          <w:color w:val="000000" w:themeColor="text1"/>
          <w:sz w:val="28"/>
          <w:szCs w:val="28"/>
        </w:rPr>
        <w:t>、</w:t>
      </w:r>
      <w:r>
        <w:rPr>
          <w:rFonts w:eastAsia="宋体" w:hint="eastAsia"/>
          <w:color w:val="000000" w:themeColor="text1"/>
          <w:sz w:val="28"/>
          <w:szCs w:val="28"/>
        </w:rPr>
        <w:t>生态清洁型</w:t>
      </w:r>
      <w:r>
        <w:rPr>
          <w:rFonts w:eastAsia="宋体"/>
          <w:color w:val="000000" w:themeColor="text1"/>
          <w:sz w:val="28"/>
          <w:szCs w:val="28"/>
        </w:rPr>
        <w:t>小流域治理工程</w:t>
      </w:r>
      <w:r>
        <w:rPr>
          <w:rFonts w:eastAsia="宋体" w:hint="eastAsia"/>
          <w:color w:val="000000" w:themeColor="text1"/>
          <w:sz w:val="28"/>
          <w:szCs w:val="28"/>
        </w:rPr>
        <w:t>、</w:t>
      </w:r>
      <w:r>
        <w:rPr>
          <w:rFonts w:eastAsia="宋体"/>
          <w:color w:val="000000" w:themeColor="text1"/>
          <w:sz w:val="28"/>
          <w:szCs w:val="28"/>
        </w:rPr>
        <w:t>崩岗治理工程、人居环境综合整治工程</w:t>
      </w:r>
      <w:r>
        <w:rPr>
          <w:rFonts w:eastAsia="宋体" w:hint="eastAsia"/>
          <w:color w:val="000000" w:themeColor="text1"/>
          <w:sz w:val="28"/>
          <w:szCs w:val="28"/>
        </w:rPr>
        <w:t>和</w:t>
      </w:r>
      <w:r>
        <w:rPr>
          <w:rFonts w:eastAsia="宋体"/>
          <w:color w:val="000000" w:themeColor="text1"/>
          <w:sz w:val="28"/>
          <w:szCs w:val="28"/>
        </w:rPr>
        <w:t>水土流失综合防治示范区建设工程综合单价均参照《福建省</w:t>
      </w:r>
      <w:r>
        <w:rPr>
          <w:rFonts w:eastAsia="宋体" w:hint="eastAsia"/>
          <w:color w:val="000000" w:themeColor="text1"/>
          <w:sz w:val="28"/>
          <w:szCs w:val="28"/>
        </w:rPr>
        <w:t>“</w:t>
      </w:r>
      <w:r>
        <w:rPr>
          <w:rFonts w:eastAsia="宋体"/>
          <w:color w:val="000000" w:themeColor="text1"/>
          <w:sz w:val="28"/>
          <w:szCs w:val="28"/>
        </w:rPr>
        <w:t>十四五</w:t>
      </w:r>
      <w:r>
        <w:rPr>
          <w:rFonts w:eastAsia="宋体" w:hint="eastAsia"/>
          <w:color w:val="000000" w:themeColor="text1"/>
          <w:sz w:val="28"/>
          <w:szCs w:val="28"/>
        </w:rPr>
        <w:t>”</w:t>
      </w:r>
      <w:r>
        <w:rPr>
          <w:rFonts w:eastAsia="宋体"/>
          <w:color w:val="000000" w:themeColor="text1"/>
          <w:sz w:val="28"/>
          <w:szCs w:val="28"/>
        </w:rPr>
        <w:t>水土保持规划》</w:t>
      </w:r>
      <w:r>
        <w:rPr>
          <w:rFonts w:ascii="宋体" w:eastAsia="宋体" w:hAnsi="宋体" w:cs="宋体" w:hint="eastAsia"/>
          <w:color w:val="000000" w:themeColor="text1"/>
          <w:sz w:val="28"/>
          <w:szCs w:val="28"/>
        </w:rPr>
        <w:t>、《泉州市“十四五”水土保持规划》</w:t>
      </w:r>
      <w:r>
        <w:rPr>
          <w:rFonts w:eastAsia="宋体"/>
          <w:color w:val="000000" w:themeColor="text1"/>
          <w:sz w:val="28"/>
          <w:szCs w:val="28"/>
        </w:rPr>
        <w:t>和实地调查，确定的近期重点项目各种措施综合单价如表</w:t>
      </w:r>
      <w:r>
        <w:rPr>
          <w:rFonts w:eastAsia="宋体"/>
          <w:color w:val="000000" w:themeColor="text1"/>
          <w:sz w:val="28"/>
          <w:szCs w:val="28"/>
        </w:rPr>
        <w:t>10-</w:t>
      </w:r>
      <w:r>
        <w:rPr>
          <w:rFonts w:eastAsia="宋体" w:hint="eastAsia"/>
          <w:color w:val="000000" w:themeColor="text1"/>
          <w:sz w:val="28"/>
          <w:szCs w:val="28"/>
        </w:rPr>
        <w:t>10</w:t>
      </w:r>
      <w:r>
        <w:rPr>
          <w:rFonts w:eastAsia="宋体"/>
          <w:color w:val="000000" w:themeColor="text1"/>
          <w:sz w:val="28"/>
          <w:szCs w:val="28"/>
        </w:rPr>
        <w:t>～表</w:t>
      </w:r>
      <w:r>
        <w:rPr>
          <w:rFonts w:eastAsia="宋体"/>
          <w:color w:val="000000" w:themeColor="text1"/>
          <w:sz w:val="28"/>
          <w:szCs w:val="28"/>
        </w:rPr>
        <w:t>10-</w:t>
      </w:r>
      <w:r>
        <w:rPr>
          <w:rFonts w:eastAsia="宋体" w:hint="eastAsia"/>
          <w:color w:val="000000" w:themeColor="text1"/>
          <w:sz w:val="28"/>
          <w:szCs w:val="28"/>
        </w:rPr>
        <w:t>19</w:t>
      </w:r>
      <w:r>
        <w:rPr>
          <w:rFonts w:eastAsia="宋体"/>
          <w:color w:val="000000" w:themeColor="text1"/>
          <w:sz w:val="28"/>
          <w:szCs w:val="28"/>
        </w:rPr>
        <w:t>。</w:t>
      </w:r>
    </w:p>
    <w:p w:rsidR="00AF4932" w:rsidRDefault="00AF4932">
      <w:pPr>
        <w:rPr>
          <w:color w:val="000000" w:themeColor="text1"/>
        </w:rPr>
        <w:sectPr w:rsidR="00AF4932">
          <w:pgSz w:w="11906" w:h="16838"/>
          <w:pgMar w:top="1440" w:right="1800" w:bottom="1440" w:left="1800" w:header="851" w:footer="992" w:gutter="0"/>
          <w:cols w:space="720"/>
          <w:docGrid w:type="lines" w:linePitch="312"/>
        </w:sectPr>
      </w:pPr>
    </w:p>
    <w:p w:rsidR="00AF4932" w:rsidRDefault="008D7722">
      <w:pPr>
        <w:jc w:val="center"/>
        <w:rPr>
          <w:rFonts w:ascii="宋体" w:hAnsi="宋体" w:cs="宋体"/>
          <w:b/>
          <w:color w:val="000000" w:themeColor="text1"/>
        </w:rPr>
      </w:pPr>
      <w:r>
        <w:rPr>
          <w:rFonts w:ascii="宋体" w:hAnsi="宋体" w:cs="宋体" w:hint="eastAsia"/>
          <w:b/>
          <w:color w:val="000000" w:themeColor="text1"/>
        </w:rPr>
        <w:lastRenderedPageBreak/>
        <w:t>表</w:t>
      </w:r>
      <w:r>
        <w:rPr>
          <w:rFonts w:ascii="宋体" w:hAnsi="宋体" w:cs="宋体" w:hint="eastAsia"/>
          <w:b/>
          <w:color w:val="000000" w:themeColor="text1"/>
        </w:rPr>
        <w:t xml:space="preserve">11-10  </w:t>
      </w:r>
      <w:r>
        <w:rPr>
          <w:rFonts w:ascii="宋体" w:hAnsi="宋体" w:cs="宋体" w:hint="eastAsia"/>
          <w:b/>
          <w:color w:val="000000" w:themeColor="text1"/>
        </w:rPr>
        <w:t>重要江河源头区、重要饮水水源地治理措施单价</w:t>
      </w:r>
    </w:p>
    <w:tbl>
      <w:tblPr>
        <w:tblW w:w="13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1099"/>
        <w:gridCol w:w="1120"/>
        <w:gridCol w:w="1120"/>
        <w:gridCol w:w="1070"/>
        <w:gridCol w:w="1031"/>
        <w:gridCol w:w="932"/>
        <w:gridCol w:w="867"/>
        <w:gridCol w:w="1009"/>
        <w:gridCol w:w="951"/>
        <w:gridCol w:w="1066"/>
        <w:gridCol w:w="1066"/>
      </w:tblGrid>
      <w:tr w:rsidR="00AF4932">
        <w:trPr>
          <w:cantSplit/>
          <w:trHeight w:val="340"/>
          <w:jc w:val="center"/>
        </w:trPr>
        <w:tc>
          <w:tcPr>
            <w:tcW w:w="2403" w:type="dxa"/>
            <w:noWrap/>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项目</w:t>
            </w:r>
          </w:p>
        </w:tc>
        <w:tc>
          <w:tcPr>
            <w:tcW w:w="1099" w:type="dxa"/>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坡改梯（万元</w:t>
            </w:r>
            <w:r>
              <w:rPr>
                <w:rFonts w:ascii="宋体" w:hAnsi="宋体" w:cs="宋体" w:hint="eastAsia"/>
                <w:color w:val="000000" w:themeColor="text1"/>
                <w:sz w:val="21"/>
                <w:szCs w:val="21"/>
              </w:rPr>
              <w:t>/km</w:t>
            </w:r>
            <w:r>
              <w:rPr>
                <w:rFonts w:ascii="宋体" w:hAnsi="宋体" w:cs="宋体" w:hint="eastAsia"/>
                <w:color w:val="000000" w:themeColor="text1"/>
                <w:sz w:val="21"/>
                <w:szCs w:val="21"/>
                <w:vertAlign w:val="superscript"/>
              </w:rPr>
              <w:t>2</w:t>
            </w:r>
            <w:r>
              <w:rPr>
                <w:rFonts w:ascii="宋体" w:hAnsi="宋体" w:cs="宋体" w:hint="eastAsia"/>
                <w:color w:val="000000" w:themeColor="text1"/>
                <w:sz w:val="21"/>
                <w:szCs w:val="21"/>
              </w:rPr>
              <w:t>）</w:t>
            </w:r>
          </w:p>
        </w:tc>
        <w:tc>
          <w:tcPr>
            <w:tcW w:w="1120" w:type="dxa"/>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水保林（万元</w:t>
            </w:r>
            <w:r>
              <w:rPr>
                <w:rFonts w:ascii="宋体" w:hAnsi="宋体" w:cs="宋体" w:hint="eastAsia"/>
                <w:color w:val="000000" w:themeColor="text1"/>
                <w:sz w:val="21"/>
                <w:szCs w:val="21"/>
              </w:rPr>
              <w:t>/km</w:t>
            </w:r>
            <w:r>
              <w:rPr>
                <w:rFonts w:ascii="宋体" w:hAnsi="宋体" w:cs="宋体" w:hint="eastAsia"/>
                <w:color w:val="000000" w:themeColor="text1"/>
                <w:sz w:val="21"/>
                <w:szCs w:val="21"/>
                <w:vertAlign w:val="superscript"/>
              </w:rPr>
              <w:t>2</w:t>
            </w:r>
            <w:r>
              <w:rPr>
                <w:rFonts w:ascii="宋体" w:hAnsi="宋体" w:cs="宋体" w:hint="eastAsia"/>
                <w:color w:val="000000" w:themeColor="text1"/>
                <w:sz w:val="21"/>
                <w:szCs w:val="21"/>
              </w:rPr>
              <w:t>）</w:t>
            </w:r>
          </w:p>
        </w:tc>
        <w:tc>
          <w:tcPr>
            <w:tcW w:w="1120" w:type="dxa"/>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种草（万元</w:t>
            </w:r>
            <w:r>
              <w:rPr>
                <w:rFonts w:ascii="宋体" w:hAnsi="宋体" w:cs="宋体" w:hint="eastAsia"/>
                <w:color w:val="000000" w:themeColor="text1"/>
                <w:sz w:val="21"/>
                <w:szCs w:val="21"/>
              </w:rPr>
              <w:t>/km</w:t>
            </w:r>
            <w:r>
              <w:rPr>
                <w:rFonts w:ascii="宋体" w:hAnsi="宋体" w:cs="宋体" w:hint="eastAsia"/>
                <w:color w:val="000000" w:themeColor="text1"/>
                <w:sz w:val="21"/>
                <w:szCs w:val="21"/>
                <w:vertAlign w:val="superscript"/>
              </w:rPr>
              <w:t>2</w:t>
            </w:r>
            <w:r>
              <w:rPr>
                <w:rFonts w:ascii="宋体" w:hAnsi="宋体" w:cs="宋体" w:hint="eastAsia"/>
                <w:color w:val="000000" w:themeColor="text1"/>
                <w:sz w:val="21"/>
                <w:szCs w:val="21"/>
              </w:rPr>
              <w:t>）</w:t>
            </w:r>
          </w:p>
        </w:tc>
        <w:tc>
          <w:tcPr>
            <w:tcW w:w="1070" w:type="dxa"/>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封禁（万元</w:t>
            </w:r>
            <w:r>
              <w:rPr>
                <w:rFonts w:ascii="宋体" w:hAnsi="宋体" w:cs="宋体" w:hint="eastAsia"/>
                <w:color w:val="000000" w:themeColor="text1"/>
                <w:sz w:val="21"/>
                <w:szCs w:val="21"/>
              </w:rPr>
              <w:t>/km</w:t>
            </w:r>
            <w:r>
              <w:rPr>
                <w:rFonts w:ascii="宋体" w:hAnsi="宋体" w:cs="宋体" w:hint="eastAsia"/>
                <w:color w:val="000000" w:themeColor="text1"/>
                <w:sz w:val="21"/>
                <w:szCs w:val="21"/>
                <w:vertAlign w:val="superscript"/>
              </w:rPr>
              <w:t>2</w:t>
            </w:r>
            <w:r>
              <w:rPr>
                <w:rFonts w:ascii="宋体" w:hAnsi="宋体" w:cs="宋体" w:hint="eastAsia"/>
                <w:color w:val="000000" w:themeColor="text1"/>
                <w:sz w:val="21"/>
                <w:szCs w:val="21"/>
              </w:rPr>
              <w:t>）</w:t>
            </w:r>
          </w:p>
        </w:tc>
        <w:tc>
          <w:tcPr>
            <w:tcW w:w="1031" w:type="dxa"/>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排灌沟渠（万元</w:t>
            </w:r>
            <w:r>
              <w:rPr>
                <w:rFonts w:ascii="宋体" w:hAnsi="宋体" w:cs="宋体" w:hint="eastAsia"/>
                <w:color w:val="000000" w:themeColor="text1"/>
                <w:sz w:val="21"/>
                <w:szCs w:val="21"/>
              </w:rPr>
              <w:t>/km</w:t>
            </w:r>
            <w:r>
              <w:rPr>
                <w:rFonts w:ascii="宋体" w:hAnsi="宋体" w:cs="宋体" w:hint="eastAsia"/>
                <w:color w:val="000000" w:themeColor="text1"/>
                <w:sz w:val="21"/>
                <w:szCs w:val="21"/>
              </w:rPr>
              <w:t>）</w:t>
            </w:r>
          </w:p>
        </w:tc>
        <w:tc>
          <w:tcPr>
            <w:tcW w:w="932" w:type="dxa"/>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蓄水池（万元</w:t>
            </w:r>
            <w:r>
              <w:rPr>
                <w:rFonts w:ascii="宋体" w:hAnsi="宋体" w:cs="宋体" w:hint="eastAsia"/>
                <w:color w:val="000000" w:themeColor="text1"/>
                <w:sz w:val="21"/>
                <w:szCs w:val="21"/>
              </w:rPr>
              <w:t>/</w:t>
            </w:r>
            <w:r>
              <w:rPr>
                <w:rFonts w:ascii="宋体" w:hAnsi="宋体" w:cs="宋体" w:hint="eastAsia"/>
                <w:color w:val="000000" w:themeColor="text1"/>
                <w:sz w:val="21"/>
                <w:szCs w:val="21"/>
              </w:rPr>
              <w:t>口）</w:t>
            </w:r>
          </w:p>
        </w:tc>
        <w:tc>
          <w:tcPr>
            <w:tcW w:w="867" w:type="dxa"/>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道路（万元</w:t>
            </w:r>
            <w:r>
              <w:rPr>
                <w:rFonts w:ascii="宋体" w:hAnsi="宋体" w:cs="宋体" w:hint="eastAsia"/>
                <w:color w:val="000000" w:themeColor="text1"/>
                <w:sz w:val="21"/>
                <w:szCs w:val="21"/>
              </w:rPr>
              <w:t>/km</w:t>
            </w:r>
            <w:r>
              <w:rPr>
                <w:rFonts w:ascii="宋体" w:hAnsi="宋体" w:cs="宋体" w:hint="eastAsia"/>
                <w:color w:val="000000" w:themeColor="text1"/>
                <w:sz w:val="21"/>
                <w:szCs w:val="21"/>
              </w:rPr>
              <w:t>）</w:t>
            </w:r>
          </w:p>
        </w:tc>
        <w:tc>
          <w:tcPr>
            <w:tcW w:w="1009" w:type="dxa"/>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护岸护坡（万元</w:t>
            </w:r>
            <w:r>
              <w:rPr>
                <w:rFonts w:ascii="宋体" w:hAnsi="宋体" w:cs="宋体" w:hint="eastAsia"/>
                <w:color w:val="000000" w:themeColor="text1"/>
                <w:sz w:val="21"/>
                <w:szCs w:val="21"/>
              </w:rPr>
              <w:t>/km</w:t>
            </w:r>
            <w:r>
              <w:rPr>
                <w:rFonts w:ascii="宋体" w:hAnsi="宋体" w:cs="宋体" w:hint="eastAsia"/>
                <w:color w:val="000000" w:themeColor="text1"/>
                <w:sz w:val="21"/>
                <w:szCs w:val="21"/>
              </w:rPr>
              <w:t>）</w:t>
            </w:r>
          </w:p>
        </w:tc>
        <w:tc>
          <w:tcPr>
            <w:tcW w:w="951" w:type="dxa"/>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垃圾池（万元</w:t>
            </w:r>
            <w:r>
              <w:rPr>
                <w:rFonts w:ascii="宋体" w:hAnsi="宋体" w:cs="宋体" w:hint="eastAsia"/>
                <w:color w:val="000000" w:themeColor="text1"/>
                <w:sz w:val="21"/>
                <w:szCs w:val="21"/>
              </w:rPr>
              <w:t>/</w:t>
            </w:r>
            <w:proofErr w:type="gramStart"/>
            <w:r>
              <w:rPr>
                <w:rFonts w:ascii="宋体" w:hAnsi="宋体" w:cs="宋体" w:hint="eastAsia"/>
                <w:color w:val="000000" w:themeColor="text1"/>
                <w:sz w:val="21"/>
                <w:szCs w:val="21"/>
              </w:rPr>
              <w:t>个</w:t>
            </w:r>
            <w:proofErr w:type="gramEnd"/>
            <w:r>
              <w:rPr>
                <w:rFonts w:ascii="宋体" w:hAnsi="宋体" w:cs="宋体" w:hint="eastAsia"/>
                <w:color w:val="000000" w:themeColor="text1"/>
                <w:sz w:val="21"/>
                <w:szCs w:val="21"/>
              </w:rPr>
              <w:t>）</w:t>
            </w:r>
          </w:p>
        </w:tc>
        <w:tc>
          <w:tcPr>
            <w:tcW w:w="1066" w:type="dxa"/>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沼气池（万元</w:t>
            </w:r>
            <w:r>
              <w:rPr>
                <w:rFonts w:ascii="宋体" w:hAnsi="宋体" w:cs="宋体" w:hint="eastAsia"/>
                <w:color w:val="000000" w:themeColor="text1"/>
                <w:sz w:val="21"/>
                <w:szCs w:val="21"/>
              </w:rPr>
              <w:t>/</w:t>
            </w:r>
            <w:r>
              <w:rPr>
                <w:rFonts w:ascii="宋体" w:hAnsi="宋体" w:cs="宋体" w:hint="eastAsia"/>
                <w:color w:val="000000" w:themeColor="text1"/>
                <w:sz w:val="21"/>
                <w:szCs w:val="21"/>
              </w:rPr>
              <w:t>口）</w:t>
            </w:r>
          </w:p>
        </w:tc>
        <w:tc>
          <w:tcPr>
            <w:tcW w:w="1066" w:type="dxa"/>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单位面积投资（万元</w:t>
            </w:r>
            <w:r>
              <w:rPr>
                <w:rFonts w:ascii="宋体" w:hAnsi="宋体" w:cs="宋体" w:hint="eastAsia"/>
                <w:color w:val="000000" w:themeColor="text1"/>
                <w:sz w:val="21"/>
                <w:szCs w:val="21"/>
              </w:rPr>
              <w:t>/km</w:t>
            </w:r>
            <w:r>
              <w:rPr>
                <w:rFonts w:ascii="宋体" w:hAnsi="宋体" w:cs="宋体" w:hint="eastAsia"/>
                <w:color w:val="000000" w:themeColor="text1"/>
                <w:sz w:val="21"/>
                <w:szCs w:val="21"/>
                <w:vertAlign w:val="superscript"/>
              </w:rPr>
              <w:t>2</w:t>
            </w:r>
            <w:r>
              <w:rPr>
                <w:rFonts w:ascii="宋体" w:hAnsi="宋体" w:cs="宋体" w:hint="eastAsia"/>
                <w:color w:val="000000" w:themeColor="text1"/>
                <w:sz w:val="21"/>
                <w:szCs w:val="21"/>
              </w:rPr>
              <w:t>）</w:t>
            </w:r>
          </w:p>
        </w:tc>
      </w:tr>
      <w:tr w:rsidR="00AF4932">
        <w:trPr>
          <w:cantSplit/>
          <w:trHeight w:val="340"/>
          <w:jc w:val="center"/>
        </w:trPr>
        <w:tc>
          <w:tcPr>
            <w:tcW w:w="2403" w:type="dxa"/>
            <w:noWrap/>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重要江河源头区、重要饮水水源地水土保持生态建设项目</w:t>
            </w:r>
          </w:p>
        </w:tc>
        <w:tc>
          <w:tcPr>
            <w:tcW w:w="1099" w:type="dxa"/>
            <w:noWrap/>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127.59</w:t>
            </w:r>
          </w:p>
        </w:tc>
        <w:tc>
          <w:tcPr>
            <w:tcW w:w="1120" w:type="dxa"/>
            <w:noWrap/>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109.52</w:t>
            </w:r>
          </w:p>
        </w:tc>
        <w:tc>
          <w:tcPr>
            <w:tcW w:w="1120" w:type="dxa"/>
            <w:noWrap/>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1671.17</w:t>
            </w:r>
          </w:p>
        </w:tc>
        <w:tc>
          <w:tcPr>
            <w:tcW w:w="1070" w:type="dxa"/>
            <w:noWrap/>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11.58</w:t>
            </w:r>
          </w:p>
        </w:tc>
        <w:tc>
          <w:tcPr>
            <w:tcW w:w="1031" w:type="dxa"/>
            <w:noWrap/>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7.85</w:t>
            </w:r>
          </w:p>
        </w:tc>
        <w:tc>
          <w:tcPr>
            <w:tcW w:w="932" w:type="dxa"/>
            <w:noWrap/>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0.51</w:t>
            </w:r>
          </w:p>
        </w:tc>
        <w:tc>
          <w:tcPr>
            <w:tcW w:w="867" w:type="dxa"/>
            <w:noWrap/>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8.82</w:t>
            </w:r>
          </w:p>
        </w:tc>
        <w:tc>
          <w:tcPr>
            <w:tcW w:w="1009" w:type="dxa"/>
            <w:noWrap/>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112.15</w:t>
            </w:r>
          </w:p>
        </w:tc>
        <w:tc>
          <w:tcPr>
            <w:tcW w:w="951" w:type="dxa"/>
            <w:noWrap/>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0.25</w:t>
            </w:r>
          </w:p>
        </w:tc>
        <w:tc>
          <w:tcPr>
            <w:tcW w:w="1066" w:type="dxa"/>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0.35</w:t>
            </w:r>
          </w:p>
        </w:tc>
        <w:tc>
          <w:tcPr>
            <w:tcW w:w="1066" w:type="dxa"/>
            <w:noWrap/>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159.90</w:t>
            </w:r>
          </w:p>
        </w:tc>
      </w:tr>
    </w:tbl>
    <w:p w:rsidR="00AF4932" w:rsidRDefault="008D7722">
      <w:pPr>
        <w:jc w:val="left"/>
        <w:rPr>
          <w:rFonts w:ascii="宋体" w:hAnsi="宋体" w:cs="宋体"/>
          <w:color w:val="000000" w:themeColor="text1"/>
          <w:sz w:val="21"/>
          <w:szCs w:val="21"/>
        </w:rPr>
      </w:pPr>
      <w:r>
        <w:rPr>
          <w:rFonts w:ascii="宋体" w:hAnsi="宋体" w:cs="宋体" w:hint="eastAsia"/>
          <w:color w:val="000000" w:themeColor="text1"/>
          <w:sz w:val="21"/>
          <w:szCs w:val="21"/>
        </w:rPr>
        <w:t>注：预防措施单位面积投资</w:t>
      </w:r>
      <w:r>
        <w:rPr>
          <w:rFonts w:ascii="宋体" w:hAnsi="宋体" w:cs="宋体" w:hint="eastAsia"/>
          <w:color w:val="000000" w:themeColor="text1"/>
          <w:sz w:val="21"/>
          <w:szCs w:val="21"/>
        </w:rPr>
        <w:t>20</w:t>
      </w:r>
      <w:r>
        <w:rPr>
          <w:rFonts w:ascii="宋体" w:hAnsi="宋体" w:cs="宋体" w:hint="eastAsia"/>
          <w:color w:val="000000" w:themeColor="text1"/>
          <w:sz w:val="21"/>
          <w:szCs w:val="21"/>
        </w:rPr>
        <w:t>万元</w:t>
      </w:r>
      <w:r>
        <w:rPr>
          <w:rFonts w:ascii="宋体" w:hAnsi="宋体" w:cs="宋体" w:hint="eastAsia"/>
          <w:color w:val="000000" w:themeColor="text1"/>
          <w:sz w:val="21"/>
          <w:szCs w:val="21"/>
        </w:rPr>
        <w:t>/km</w:t>
      </w:r>
      <w:r>
        <w:rPr>
          <w:rFonts w:ascii="宋体" w:hAnsi="宋体" w:cs="宋体" w:hint="eastAsia"/>
          <w:color w:val="000000" w:themeColor="text1"/>
          <w:sz w:val="21"/>
          <w:szCs w:val="21"/>
          <w:vertAlign w:val="superscript"/>
        </w:rPr>
        <w:t>2</w:t>
      </w:r>
      <w:r>
        <w:rPr>
          <w:rFonts w:ascii="宋体" w:hAnsi="宋体" w:cs="宋体" w:hint="eastAsia"/>
          <w:color w:val="000000" w:themeColor="text1"/>
          <w:sz w:val="21"/>
          <w:szCs w:val="21"/>
        </w:rPr>
        <w:t>。</w:t>
      </w:r>
    </w:p>
    <w:p w:rsidR="00AF4932" w:rsidRDefault="00AF4932">
      <w:pPr>
        <w:jc w:val="left"/>
        <w:rPr>
          <w:rFonts w:ascii="宋体" w:hAnsi="宋体" w:cs="宋体"/>
          <w:color w:val="000000" w:themeColor="text1"/>
          <w:szCs w:val="21"/>
        </w:rPr>
      </w:pPr>
    </w:p>
    <w:p w:rsidR="00AF4932" w:rsidRDefault="008D7722">
      <w:pPr>
        <w:jc w:val="center"/>
        <w:rPr>
          <w:b/>
          <w:color w:val="000000" w:themeColor="text1"/>
        </w:rPr>
      </w:pPr>
      <w:r>
        <w:rPr>
          <w:b/>
          <w:color w:val="000000" w:themeColor="text1"/>
        </w:rPr>
        <w:t>表</w:t>
      </w:r>
      <w:r>
        <w:rPr>
          <w:b/>
          <w:color w:val="000000" w:themeColor="text1"/>
        </w:rPr>
        <w:t>10-</w:t>
      </w:r>
      <w:r>
        <w:rPr>
          <w:rFonts w:hint="eastAsia"/>
          <w:b/>
          <w:color w:val="000000" w:themeColor="text1"/>
        </w:rPr>
        <w:t>11</w:t>
      </w:r>
      <w:r>
        <w:rPr>
          <w:b/>
          <w:color w:val="000000" w:themeColor="text1"/>
        </w:rPr>
        <w:t xml:space="preserve">  </w:t>
      </w:r>
      <w:r>
        <w:rPr>
          <w:rFonts w:hint="eastAsia"/>
          <w:b/>
          <w:color w:val="000000" w:themeColor="text1"/>
        </w:rPr>
        <w:t>茶园</w:t>
      </w:r>
      <w:r>
        <w:rPr>
          <w:b/>
          <w:color w:val="000000" w:themeColor="text1"/>
        </w:rPr>
        <w:t>水土流失综合治理措施单价</w:t>
      </w:r>
    </w:p>
    <w:tbl>
      <w:tblPr>
        <w:tblW w:w="0" w:type="auto"/>
        <w:jc w:val="center"/>
        <w:tblLayout w:type="fixed"/>
        <w:tblLook w:val="04A0" w:firstRow="1" w:lastRow="0" w:firstColumn="1" w:lastColumn="0" w:noHBand="0" w:noVBand="1"/>
      </w:tblPr>
      <w:tblGrid>
        <w:gridCol w:w="2947"/>
        <w:gridCol w:w="1481"/>
        <w:gridCol w:w="1397"/>
        <w:gridCol w:w="1573"/>
        <w:gridCol w:w="1293"/>
        <w:gridCol w:w="1257"/>
        <w:gridCol w:w="1281"/>
        <w:gridCol w:w="1323"/>
        <w:gridCol w:w="1463"/>
      </w:tblGrid>
      <w:tr w:rsidR="00AF4932">
        <w:trPr>
          <w:cantSplit/>
          <w:trHeight w:val="340"/>
          <w:jc w:val="center"/>
        </w:trPr>
        <w:tc>
          <w:tcPr>
            <w:tcW w:w="2947"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项目</w:t>
            </w:r>
          </w:p>
        </w:tc>
        <w:tc>
          <w:tcPr>
            <w:tcW w:w="1481"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水平梯田（万元</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1397"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反坡梯田（万元</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石坎（</w:t>
            </w:r>
            <w:proofErr w:type="gramStart"/>
            <w:r>
              <w:rPr>
                <w:color w:val="000000" w:themeColor="text1"/>
                <w:kern w:val="0"/>
                <w:sz w:val="21"/>
                <w:szCs w:val="21"/>
              </w:rPr>
              <w:t>埂</w:t>
            </w:r>
            <w:proofErr w:type="gramEnd"/>
            <w:r>
              <w:rPr>
                <w:color w:val="000000" w:themeColor="text1"/>
                <w:kern w:val="0"/>
                <w:sz w:val="21"/>
                <w:szCs w:val="21"/>
              </w:rPr>
              <w:t>）梯田（万元</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排灌沟渠（万元</w:t>
            </w:r>
            <w:r>
              <w:rPr>
                <w:color w:val="000000" w:themeColor="text1"/>
                <w:kern w:val="0"/>
                <w:sz w:val="21"/>
                <w:szCs w:val="21"/>
              </w:rPr>
              <w:t>/km</w:t>
            </w:r>
            <w:r>
              <w:rPr>
                <w:color w:val="000000" w:themeColor="text1"/>
                <w:kern w:val="0"/>
                <w:sz w:val="21"/>
                <w:szCs w:val="21"/>
              </w:rPr>
              <w:t>）</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蓄水池（万元</w:t>
            </w:r>
            <w:r>
              <w:rPr>
                <w:color w:val="000000" w:themeColor="text1"/>
                <w:kern w:val="0"/>
                <w:sz w:val="21"/>
                <w:szCs w:val="21"/>
              </w:rPr>
              <w:t>/</w:t>
            </w:r>
            <w:r>
              <w:rPr>
                <w:color w:val="000000" w:themeColor="text1"/>
                <w:kern w:val="0"/>
                <w:sz w:val="21"/>
                <w:szCs w:val="21"/>
              </w:rPr>
              <w:t>口）</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道路（万元</w:t>
            </w:r>
            <w:r>
              <w:rPr>
                <w:color w:val="000000" w:themeColor="text1"/>
                <w:kern w:val="0"/>
                <w:sz w:val="21"/>
                <w:szCs w:val="21"/>
              </w:rPr>
              <w:t>/km</w:t>
            </w:r>
            <w:r>
              <w:rPr>
                <w:color w:val="000000" w:themeColor="text1"/>
                <w:kern w:val="0"/>
                <w:sz w:val="21"/>
                <w:szCs w:val="21"/>
              </w:rPr>
              <w:t>）</w:t>
            </w:r>
          </w:p>
        </w:tc>
        <w:tc>
          <w:tcPr>
            <w:tcW w:w="1323"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地埂植物（万元</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1463"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单位面积投资（万元</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r>
      <w:tr w:rsidR="00AF4932">
        <w:trPr>
          <w:cantSplit/>
          <w:trHeight w:val="340"/>
          <w:jc w:val="center"/>
        </w:trPr>
        <w:tc>
          <w:tcPr>
            <w:tcW w:w="2947"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397"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573"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257"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281"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323"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463"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r>
      <w:tr w:rsidR="00AF4932">
        <w:trPr>
          <w:cantSplit/>
          <w:trHeight w:val="340"/>
          <w:jc w:val="center"/>
        </w:trPr>
        <w:tc>
          <w:tcPr>
            <w:tcW w:w="2947" w:type="dxa"/>
            <w:tcBorders>
              <w:top w:val="nil"/>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茶园</w:t>
            </w:r>
            <w:r>
              <w:rPr>
                <w:color w:val="000000" w:themeColor="text1"/>
                <w:kern w:val="0"/>
                <w:sz w:val="21"/>
                <w:szCs w:val="21"/>
              </w:rPr>
              <w:t>水土流失综合治理工程</w:t>
            </w:r>
          </w:p>
        </w:tc>
        <w:tc>
          <w:tcPr>
            <w:tcW w:w="1481"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141.34</w:t>
            </w:r>
          </w:p>
        </w:tc>
        <w:tc>
          <w:tcPr>
            <w:tcW w:w="1397"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113.85</w:t>
            </w:r>
          </w:p>
        </w:tc>
        <w:tc>
          <w:tcPr>
            <w:tcW w:w="1573"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544.09</w:t>
            </w:r>
          </w:p>
        </w:tc>
        <w:tc>
          <w:tcPr>
            <w:tcW w:w="1293"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7.85</w:t>
            </w:r>
          </w:p>
        </w:tc>
        <w:tc>
          <w:tcPr>
            <w:tcW w:w="1257"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0.51</w:t>
            </w:r>
          </w:p>
        </w:tc>
        <w:tc>
          <w:tcPr>
            <w:tcW w:w="1281"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8.82</w:t>
            </w:r>
          </w:p>
        </w:tc>
        <w:tc>
          <w:tcPr>
            <w:tcW w:w="1323"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277.66</w:t>
            </w:r>
          </w:p>
        </w:tc>
        <w:tc>
          <w:tcPr>
            <w:tcW w:w="1463"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450</w:t>
            </w:r>
          </w:p>
        </w:tc>
      </w:tr>
    </w:tbl>
    <w:p w:rsidR="00AF4932" w:rsidRDefault="00AF4932">
      <w:pPr>
        <w:jc w:val="center"/>
        <w:rPr>
          <w:rFonts w:ascii="宋体" w:hAnsi="宋体" w:cs="宋体"/>
          <w:b/>
          <w:color w:val="000000" w:themeColor="text1"/>
        </w:rPr>
      </w:pPr>
    </w:p>
    <w:p w:rsidR="00AF4932" w:rsidRDefault="008D7722">
      <w:pPr>
        <w:jc w:val="center"/>
        <w:rPr>
          <w:rFonts w:ascii="宋体" w:hAnsi="宋体" w:cs="宋体"/>
          <w:b/>
          <w:color w:val="000000" w:themeColor="text1"/>
        </w:rPr>
      </w:pPr>
      <w:r>
        <w:rPr>
          <w:rFonts w:ascii="宋体" w:hAnsi="宋体" w:cs="宋体" w:hint="eastAsia"/>
          <w:b/>
          <w:color w:val="000000" w:themeColor="text1"/>
        </w:rPr>
        <w:tab/>
      </w:r>
      <w:r>
        <w:rPr>
          <w:b/>
          <w:color w:val="000000" w:themeColor="text1"/>
        </w:rPr>
        <w:t>表</w:t>
      </w:r>
      <w:r>
        <w:rPr>
          <w:b/>
          <w:color w:val="000000" w:themeColor="text1"/>
        </w:rPr>
        <w:t>10-</w:t>
      </w:r>
      <w:r>
        <w:rPr>
          <w:rFonts w:hint="eastAsia"/>
          <w:b/>
          <w:color w:val="000000" w:themeColor="text1"/>
        </w:rPr>
        <w:t>12</w:t>
      </w:r>
      <w:r>
        <w:rPr>
          <w:b/>
          <w:color w:val="000000" w:themeColor="text1"/>
        </w:rPr>
        <w:t xml:space="preserve">  </w:t>
      </w:r>
      <w:r>
        <w:rPr>
          <w:rFonts w:hint="eastAsia"/>
          <w:b/>
          <w:color w:val="000000" w:themeColor="text1"/>
        </w:rPr>
        <w:t>林地</w:t>
      </w:r>
      <w:r>
        <w:rPr>
          <w:b/>
          <w:color w:val="000000" w:themeColor="text1"/>
        </w:rPr>
        <w:t>水土流失综合治理措施单价</w:t>
      </w:r>
    </w:p>
    <w:tbl>
      <w:tblPr>
        <w:tblW w:w="13738" w:type="dxa"/>
        <w:tblInd w:w="93" w:type="dxa"/>
        <w:tblLook w:val="04A0" w:firstRow="1" w:lastRow="0" w:firstColumn="1" w:lastColumn="0" w:noHBand="0" w:noVBand="1"/>
      </w:tblPr>
      <w:tblGrid>
        <w:gridCol w:w="5152"/>
        <w:gridCol w:w="3741"/>
        <w:gridCol w:w="4845"/>
      </w:tblGrid>
      <w:tr w:rsidR="00AF4932">
        <w:trPr>
          <w:trHeight w:val="593"/>
        </w:trPr>
        <w:tc>
          <w:tcPr>
            <w:tcW w:w="51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374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造林（万元</w:t>
            </w:r>
            <w:r>
              <w:rPr>
                <w:rFonts w:ascii="宋体" w:hAnsi="宋体" w:cs="宋体" w:hint="eastAsia"/>
                <w:color w:val="000000"/>
                <w:kern w:val="0"/>
                <w:sz w:val="22"/>
                <w:szCs w:val="22"/>
                <w:lang w:bidi="ar"/>
              </w:rPr>
              <w:t>/km</w:t>
            </w:r>
            <w:r>
              <w:rPr>
                <w:rFonts w:ascii="宋体" w:hAnsi="宋体" w:cs="宋体" w:hint="eastAsia"/>
                <w:color w:val="000000"/>
                <w:kern w:val="0"/>
                <w:sz w:val="22"/>
                <w:szCs w:val="22"/>
                <w:lang w:bidi="ar"/>
              </w:rPr>
              <w:t>²）</w:t>
            </w:r>
          </w:p>
        </w:tc>
        <w:tc>
          <w:tcPr>
            <w:tcW w:w="48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封山育林（万元</w:t>
            </w:r>
            <w:r>
              <w:rPr>
                <w:rFonts w:ascii="宋体" w:hAnsi="宋体" w:cs="宋体" w:hint="eastAsia"/>
                <w:color w:val="000000"/>
                <w:kern w:val="0"/>
                <w:sz w:val="22"/>
                <w:szCs w:val="22"/>
                <w:lang w:bidi="ar"/>
              </w:rPr>
              <w:t>/km</w:t>
            </w:r>
            <w:r>
              <w:rPr>
                <w:rFonts w:ascii="宋体" w:hAnsi="宋体" w:cs="宋体" w:hint="eastAsia"/>
                <w:color w:val="000000"/>
                <w:kern w:val="0"/>
                <w:sz w:val="22"/>
                <w:szCs w:val="22"/>
                <w:lang w:bidi="ar"/>
              </w:rPr>
              <w:t>²）</w:t>
            </w:r>
          </w:p>
        </w:tc>
      </w:tr>
      <w:tr w:rsidR="00AF4932">
        <w:trPr>
          <w:trHeight w:val="621"/>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林地水土流失治理工程</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150</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15</w:t>
            </w:r>
          </w:p>
        </w:tc>
      </w:tr>
    </w:tbl>
    <w:p w:rsidR="00AF4932" w:rsidRDefault="008D7722">
      <w:pPr>
        <w:jc w:val="center"/>
        <w:rPr>
          <w:rFonts w:ascii="宋体" w:hAnsi="宋体" w:cs="宋体"/>
          <w:color w:val="000000" w:themeColor="text1"/>
        </w:rPr>
      </w:pPr>
      <w:r>
        <w:rPr>
          <w:rFonts w:ascii="宋体" w:hAnsi="宋体" w:cs="宋体" w:hint="eastAsia"/>
          <w:b/>
          <w:color w:val="000000" w:themeColor="text1"/>
        </w:rPr>
        <w:lastRenderedPageBreak/>
        <w:t>表</w:t>
      </w:r>
      <w:r>
        <w:rPr>
          <w:rFonts w:ascii="宋体" w:hAnsi="宋体" w:cs="宋体" w:hint="eastAsia"/>
          <w:b/>
          <w:color w:val="000000" w:themeColor="text1"/>
        </w:rPr>
        <w:t xml:space="preserve">11-13  </w:t>
      </w:r>
      <w:r>
        <w:rPr>
          <w:rFonts w:ascii="宋体" w:hAnsi="宋体" w:cs="宋体" w:hint="eastAsia"/>
          <w:b/>
          <w:color w:val="000000" w:themeColor="text1"/>
        </w:rPr>
        <w:t>生态清洁型小流域治理措施单价</w:t>
      </w:r>
    </w:p>
    <w:tbl>
      <w:tblPr>
        <w:tblW w:w="32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4321"/>
      </w:tblGrid>
      <w:tr w:rsidR="00AF4932">
        <w:trPr>
          <w:trHeight w:val="946"/>
          <w:jc w:val="center"/>
        </w:trPr>
        <w:tc>
          <w:tcPr>
            <w:tcW w:w="2621" w:type="pct"/>
            <w:vAlign w:val="center"/>
          </w:tcPr>
          <w:p w:rsidR="00AF4932" w:rsidRDefault="008D7722">
            <w:pPr>
              <w:widowControl/>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项目</w:t>
            </w:r>
          </w:p>
        </w:tc>
        <w:tc>
          <w:tcPr>
            <w:tcW w:w="2378" w:type="pct"/>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单位面积投资（万元</w:t>
            </w:r>
            <w:r>
              <w:rPr>
                <w:rFonts w:ascii="宋体" w:hAnsi="宋体" w:cs="宋体" w:hint="eastAsia"/>
                <w:color w:val="000000" w:themeColor="text1"/>
                <w:sz w:val="21"/>
                <w:szCs w:val="21"/>
              </w:rPr>
              <w:t>/km</w:t>
            </w:r>
            <w:r>
              <w:rPr>
                <w:rFonts w:ascii="宋体" w:hAnsi="宋体" w:cs="宋体" w:hint="eastAsia"/>
                <w:color w:val="000000" w:themeColor="text1"/>
                <w:sz w:val="21"/>
                <w:szCs w:val="21"/>
              </w:rPr>
              <w:t>）</w:t>
            </w:r>
          </w:p>
        </w:tc>
      </w:tr>
      <w:tr w:rsidR="00AF4932">
        <w:trPr>
          <w:trHeight w:val="598"/>
          <w:jc w:val="center"/>
        </w:trPr>
        <w:tc>
          <w:tcPr>
            <w:tcW w:w="2621" w:type="pct"/>
            <w:noWrap/>
            <w:vAlign w:val="center"/>
          </w:tcPr>
          <w:p w:rsidR="00AF4932" w:rsidRDefault="008D7722">
            <w:pPr>
              <w:widowControl/>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生态清洁型小流域治理工程</w:t>
            </w:r>
          </w:p>
        </w:tc>
        <w:tc>
          <w:tcPr>
            <w:tcW w:w="2378" w:type="pct"/>
            <w:vAlign w:val="center"/>
          </w:tcPr>
          <w:p w:rsidR="00AF4932" w:rsidRDefault="008D7722">
            <w:pPr>
              <w:jc w:val="center"/>
              <w:rPr>
                <w:rFonts w:ascii="宋体" w:hAnsi="宋体" w:cs="宋体"/>
                <w:color w:val="000000" w:themeColor="text1"/>
                <w:sz w:val="21"/>
                <w:szCs w:val="21"/>
              </w:rPr>
            </w:pPr>
            <w:r>
              <w:rPr>
                <w:rFonts w:ascii="宋体" w:hAnsi="宋体" w:cs="宋体" w:hint="eastAsia"/>
                <w:color w:val="000000" w:themeColor="text1"/>
                <w:sz w:val="21"/>
                <w:szCs w:val="21"/>
              </w:rPr>
              <w:t>120</w:t>
            </w:r>
          </w:p>
        </w:tc>
      </w:tr>
    </w:tbl>
    <w:p w:rsidR="00AF4932" w:rsidRDefault="00AF4932">
      <w:pPr>
        <w:rPr>
          <w:rFonts w:ascii="宋体" w:hAnsi="宋体" w:cs="宋体"/>
          <w:color w:val="000000" w:themeColor="text1"/>
        </w:rPr>
      </w:pPr>
    </w:p>
    <w:p w:rsidR="00AF4932" w:rsidRDefault="008D7722">
      <w:pPr>
        <w:jc w:val="center"/>
        <w:rPr>
          <w:b/>
          <w:color w:val="000000" w:themeColor="text1"/>
        </w:rPr>
      </w:pPr>
      <w:r>
        <w:rPr>
          <w:b/>
          <w:color w:val="000000" w:themeColor="text1"/>
        </w:rPr>
        <w:t>表</w:t>
      </w:r>
      <w:r>
        <w:rPr>
          <w:b/>
          <w:color w:val="000000" w:themeColor="text1"/>
        </w:rPr>
        <w:t>10-</w:t>
      </w:r>
      <w:r>
        <w:rPr>
          <w:rFonts w:hint="eastAsia"/>
          <w:b/>
          <w:color w:val="000000" w:themeColor="text1"/>
        </w:rPr>
        <w:t>14</w:t>
      </w:r>
      <w:r>
        <w:rPr>
          <w:b/>
          <w:color w:val="000000" w:themeColor="text1"/>
        </w:rPr>
        <w:t xml:space="preserve">  </w:t>
      </w:r>
      <w:r>
        <w:rPr>
          <w:b/>
          <w:color w:val="000000" w:themeColor="text1"/>
        </w:rPr>
        <w:t>崩岗治理措施单价</w:t>
      </w:r>
    </w:p>
    <w:tbl>
      <w:tblPr>
        <w:tblW w:w="0" w:type="auto"/>
        <w:jc w:val="center"/>
        <w:tblLayout w:type="fixed"/>
        <w:tblLook w:val="04A0" w:firstRow="1" w:lastRow="0" w:firstColumn="1" w:lastColumn="0" w:noHBand="0" w:noVBand="1"/>
      </w:tblPr>
      <w:tblGrid>
        <w:gridCol w:w="2097"/>
        <w:gridCol w:w="1792"/>
        <w:gridCol w:w="1686"/>
        <w:gridCol w:w="1696"/>
        <w:gridCol w:w="1819"/>
        <w:gridCol w:w="1911"/>
        <w:gridCol w:w="1809"/>
      </w:tblGrid>
      <w:tr w:rsidR="00AF4932">
        <w:trPr>
          <w:cantSplit/>
          <w:trHeight w:val="340"/>
          <w:jc w:val="center"/>
        </w:trPr>
        <w:tc>
          <w:tcPr>
            <w:tcW w:w="2097"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项目</w:t>
            </w:r>
          </w:p>
        </w:tc>
        <w:tc>
          <w:tcPr>
            <w:tcW w:w="1792"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水保林</w:t>
            </w:r>
          </w:p>
          <w:p w:rsidR="00AF4932" w:rsidRDefault="008D7722">
            <w:pPr>
              <w:widowControl/>
              <w:jc w:val="center"/>
              <w:rPr>
                <w:color w:val="000000" w:themeColor="text1"/>
                <w:kern w:val="0"/>
                <w:sz w:val="21"/>
                <w:szCs w:val="21"/>
              </w:rPr>
            </w:pPr>
            <w:r>
              <w:rPr>
                <w:color w:val="000000" w:themeColor="text1"/>
                <w:kern w:val="0"/>
                <w:sz w:val="21"/>
                <w:szCs w:val="21"/>
              </w:rPr>
              <w:t>（万元</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1686"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土谷坊</w:t>
            </w:r>
          </w:p>
          <w:p w:rsidR="00AF4932" w:rsidRDefault="008D7722">
            <w:pPr>
              <w:widowControl/>
              <w:jc w:val="center"/>
              <w:rPr>
                <w:color w:val="000000" w:themeColor="text1"/>
                <w:kern w:val="0"/>
                <w:sz w:val="21"/>
                <w:szCs w:val="21"/>
              </w:rPr>
            </w:pPr>
            <w:r>
              <w:rPr>
                <w:color w:val="000000" w:themeColor="text1"/>
                <w:kern w:val="0"/>
                <w:sz w:val="21"/>
                <w:szCs w:val="21"/>
              </w:rPr>
              <w:t>（万元</w:t>
            </w:r>
            <w:r>
              <w:rPr>
                <w:color w:val="000000" w:themeColor="text1"/>
                <w:kern w:val="0"/>
                <w:sz w:val="21"/>
                <w:szCs w:val="21"/>
              </w:rPr>
              <w:t>/</w:t>
            </w:r>
            <w:r>
              <w:rPr>
                <w:color w:val="000000" w:themeColor="text1"/>
                <w:kern w:val="0"/>
                <w:sz w:val="21"/>
                <w:szCs w:val="21"/>
              </w:rPr>
              <w:t>座）</w:t>
            </w:r>
          </w:p>
        </w:tc>
        <w:tc>
          <w:tcPr>
            <w:tcW w:w="1696"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石谷坊</w:t>
            </w:r>
          </w:p>
          <w:p w:rsidR="00AF4932" w:rsidRDefault="008D7722">
            <w:pPr>
              <w:widowControl/>
              <w:jc w:val="center"/>
              <w:rPr>
                <w:color w:val="000000" w:themeColor="text1"/>
                <w:kern w:val="0"/>
                <w:sz w:val="21"/>
                <w:szCs w:val="21"/>
              </w:rPr>
            </w:pPr>
            <w:r>
              <w:rPr>
                <w:color w:val="000000" w:themeColor="text1"/>
                <w:kern w:val="0"/>
                <w:sz w:val="21"/>
                <w:szCs w:val="21"/>
              </w:rPr>
              <w:t>（万元</w:t>
            </w:r>
            <w:r>
              <w:rPr>
                <w:color w:val="000000" w:themeColor="text1"/>
                <w:kern w:val="0"/>
                <w:sz w:val="21"/>
                <w:szCs w:val="21"/>
              </w:rPr>
              <w:t>/</w:t>
            </w:r>
            <w:r>
              <w:rPr>
                <w:color w:val="000000" w:themeColor="text1"/>
                <w:kern w:val="0"/>
                <w:sz w:val="21"/>
                <w:szCs w:val="21"/>
              </w:rPr>
              <w:t>座）</w:t>
            </w:r>
          </w:p>
        </w:tc>
        <w:tc>
          <w:tcPr>
            <w:tcW w:w="1819"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proofErr w:type="gramStart"/>
            <w:r>
              <w:rPr>
                <w:color w:val="000000" w:themeColor="text1"/>
                <w:kern w:val="0"/>
                <w:sz w:val="21"/>
                <w:szCs w:val="21"/>
              </w:rPr>
              <w:t>截</w:t>
            </w:r>
            <w:proofErr w:type="gramEnd"/>
            <w:r>
              <w:rPr>
                <w:color w:val="000000" w:themeColor="text1"/>
                <w:kern w:val="0"/>
                <w:sz w:val="21"/>
                <w:szCs w:val="21"/>
              </w:rPr>
              <w:t>排水沟</w:t>
            </w:r>
          </w:p>
          <w:p w:rsidR="00AF4932" w:rsidRDefault="008D7722">
            <w:pPr>
              <w:widowControl/>
              <w:jc w:val="center"/>
              <w:rPr>
                <w:color w:val="000000" w:themeColor="text1"/>
                <w:kern w:val="0"/>
                <w:sz w:val="21"/>
                <w:szCs w:val="21"/>
              </w:rPr>
            </w:pPr>
            <w:r>
              <w:rPr>
                <w:color w:val="000000" w:themeColor="text1"/>
                <w:kern w:val="0"/>
                <w:sz w:val="21"/>
                <w:szCs w:val="21"/>
              </w:rPr>
              <w:t>（万元</w:t>
            </w:r>
            <w:r>
              <w:rPr>
                <w:color w:val="000000" w:themeColor="text1"/>
                <w:kern w:val="0"/>
                <w:sz w:val="21"/>
                <w:szCs w:val="21"/>
              </w:rPr>
              <w:t>/km</w:t>
            </w:r>
            <w:r>
              <w:rPr>
                <w:color w:val="000000" w:themeColor="text1"/>
                <w:kern w:val="0"/>
                <w:sz w:val="21"/>
                <w:szCs w:val="21"/>
              </w:rPr>
              <w:t>）</w:t>
            </w:r>
          </w:p>
        </w:tc>
        <w:tc>
          <w:tcPr>
            <w:tcW w:w="1911"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proofErr w:type="gramStart"/>
            <w:r>
              <w:rPr>
                <w:color w:val="000000" w:themeColor="text1"/>
                <w:kern w:val="0"/>
                <w:sz w:val="21"/>
                <w:szCs w:val="21"/>
              </w:rPr>
              <w:t>崩壁台阶</w:t>
            </w:r>
            <w:proofErr w:type="gramEnd"/>
          </w:p>
          <w:p w:rsidR="00AF4932" w:rsidRDefault="008D7722">
            <w:pPr>
              <w:widowControl/>
              <w:jc w:val="center"/>
              <w:rPr>
                <w:color w:val="000000" w:themeColor="text1"/>
                <w:kern w:val="0"/>
                <w:sz w:val="21"/>
                <w:szCs w:val="21"/>
              </w:rPr>
            </w:pPr>
            <w:r>
              <w:rPr>
                <w:color w:val="000000" w:themeColor="text1"/>
                <w:kern w:val="0"/>
                <w:sz w:val="21"/>
                <w:szCs w:val="21"/>
              </w:rPr>
              <w:t>（万元</w:t>
            </w:r>
            <w:r>
              <w:rPr>
                <w:color w:val="000000" w:themeColor="text1"/>
                <w:kern w:val="0"/>
                <w:sz w:val="21"/>
                <w:szCs w:val="21"/>
              </w:rPr>
              <w:t>/</w:t>
            </w:r>
            <w:r>
              <w:rPr>
                <w:color w:val="000000" w:themeColor="text1"/>
                <w:kern w:val="0"/>
                <w:sz w:val="21"/>
                <w:szCs w:val="21"/>
              </w:rPr>
              <w:t>万</w:t>
            </w:r>
            <w:r>
              <w:rPr>
                <w:color w:val="000000" w:themeColor="text1"/>
                <w:kern w:val="0"/>
                <w:sz w:val="21"/>
                <w:szCs w:val="21"/>
              </w:rPr>
              <w:t>m</w:t>
            </w:r>
            <w:r>
              <w:rPr>
                <w:color w:val="000000" w:themeColor="text1"/>
                <w:kern w:val="0"/>
                <w:sz w:val="21"/>
                <w:szCs w:val="21"/>
                <w:vertAlign w:val="superscript"/>
              </w:rPr>
              <w:t>3</w:t>
            </w:r>
            <w:r>
              <w:rPr>
                <w:color w:val="000000" w:themeColor="text1"/>
                <w:kern w:val="0"/>
                <w:sz w:val="21"/>
                <w:szCs w:val="21"/>
              </w:rPr>
              <w:t>）</w:t>
            </w:r>
          </w:p>
        </w:tc>
        <w:tc>
          <w:tcPr>
            <w:tcW w:w="1809"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单位投资</w:t>
            </w:r>
          </w:p>
          <w:p w:rsidR="00AF4932" w:rsidRDefault="008D7722">
            <w:pPr>
              <w:widowControl/>
              <w:jc w:val="center"/>
              <w:rPr>
                <w:color w:val="000000" w:themeColor="text1"/>
                <w:kern w:val="0"/>
                <w:sz w:val="21"/>
                <w:szCs w:val="21"/>
              </w:rPr>
            </w:pPr>
            <w:r>
              <w:rPr>
                <w:color w:val="000000" w:themeColor="text1"/>
                <w:kern w:val="0"/>
                <w:sz w:val="21"/>
                <w:szCs w:val="21"/>
              </w:rPr>
              <w:t>（万元</w:t>
            </w:r>
            <w:r>
              <w:rPr>
                <w:color w:val="000000" w:themeColor="text1"/>
                <w:kern w:val="0"/>
                <w:sz w:val="21"/>
                <w:szCs w:val="21"/>
              </w:rPr>
              <w:t>/</w:t>
            </w:r>
            <w:proofErr w:type="gramStart"/>
            <w:r>
              <w:rPr>
                <w:color w:val="000000" w:themeColor="text1"/>
                <w:kern w:val="0"/>
                <w:sz w:val="21"/>
                <w:szCs w:val="21"/>
              </w:rPr>
              <w:t>个</w:t>
            </w:r>
            <w:proofErr w:type="gramEnd"/>
            <w:r>
              <w:rPr>
                <w:color w:val="000000" w:themeColor="text1"/>
                <w:kern w:val="0"/>
                <w:sz w:val="21"/>
                <w:szCs w:val="21"/>
              </w:rPr>
              <w:t>）</w:t>
            </w:r>
          </w:p>
        </w:tc>
      </w:tr>
      <w:tr w:rsidR="00AF4932">
        <w:trPr>
          <w:cantSplit/>
          <w:trHeight w:val="340"/>
          <w:jc w:val="center"/>
        </w:trPr>
        <w:tc>
          <w:tcPr>
            <w:tcW w:w="2097"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792"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686"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696"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819"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911"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r>
      <w:tr w:rsidR="00AF4932">
        <w:trPr>
          <w:cantSplit/>
          <w:trHeight w:val="340"/>
          <w:jc w:val="center"/>
        </w:trPr>
        <w:tc>
          <w:tcPr>
            <w:tcW w:w="2097" w:type="dxa"/>
            <w:tcBorders>
              <w:top w:val="nil"/>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崩岗治理工程</w:t>
            </w:r>
          </w:p>
        </w:tc>
        <w:tc>
          <w:tcPr>
            <w:tcW w:w="1792"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143.82</w:t>
            </w:r>
          </w:p>
        </w:tc>
        <w:tc>
          <w:tcPr>
            <w:tcW w:w="1686"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1.86</w:t>
            </w:r>
          </w:p>
        </w:tc>
        <w:tc>
          <w:tcPr>
            <w:tcW w:w="1696"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8.64</w:t>
            </w:r>
          </w:p>
        </w:tc>
        <w:tc>
          <w:tcPr>
            <w:tcW w:w="1819"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2.74</w:t>
            </w:r>
          </w:p>
        </w:tc>
        <w:tc>
          <w:tcPr>
            <w:tcW w:w="1911"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27.11</w:t>
            </w:r>
          </w:p>
        </w:tc>
        <w:tc>
          <w:tcPr>
            <w:tcW w:w="1809"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15</w:t>
            </w:r>
          </w:p>
        </w:tc>
      </w:tr>
    </w:tbl>
    <w:p w:rsidR="00AF4932" w:rsidRDefault="00AF4932">
      <w:pPr>
        <w:jc w:val="center"/>
        <w:rPr>
          <w:b/>
          <w:color w:val="000000" w:themeColor="text1"/>
        </w:rPr>
      </w:pPr>
    </w:p>
    <w:p w:rsidR="00AF4932" w:rsidRDefault="008D7722">
      <w:pPr>
        <w:jc w:val="center"/>
        <w:rPr>
          <w:b/>
          <w:color w:val="000000" w:themeColor="text1"/>
        </w:rPr>
      </w:pPr>
      <w:r>
        <w:rPr>
          <w:b/>
          <w:color w:val="000000" w:themeColor="text1"/>
        </w:rPr>
        <w:t>表</w:t>
      </w:r>
      <w:r>
        <w:rPr>
          <w:b/>
          <w:color w:val="000000" w:themeColor="text1"/>
        </w:rPr>
        <w:t>10-</w:t>
      </w:r>
      <w:r>
        <w:rPr>
          <w:rFonts w:hint="eastAsia"/>
          <w:b/>
          <w:color w:val="000000" w:themeColor="text1"/>
        </w:rPr>
        <w:t>15</w:t>
      </w:r>
      <w:r>
        <w:rPr>
          <w:b/>
          <w:color w:val="000000" w:themeColor="text1"/>
        </w:rPr>
        <w:t xml:space="preserve">  </w:t>
      </w:r>
      <w:r>
        <w:rPr>
          <w:rFonts w:hint="eastAsia"/>
          <w:b/>
          <w:color w:val="000000" w:themeColor="text1"/>
        </w:rPr>
        <w:t>矿山</w:t>
      </w:r>
      <w:r>
        <w:rPr>
          <w:b/>
          <w:color w:val="000000" w:themeColor="text1"/>
        </w:rPr>
        <w:t>治理措施单价</w:t>
      </w:r>
    </w:p>
    <w:tbl>
      <w:tblPr>
        <w:tblW w:w="12199" w:type="dxa"/>
        <w:jc w:val="center"/>
        <w:tblLook w:val="04A0" w:firstRow="1" w:lastRow="0" w:firstColumn="1" w:lastColumn="0" w:noHBand="0" w:noVBand="1"/>
      </w:tblPr>
      <w:tblGrid>
        <w:gridCol w:w="7069"/>
        <w:gridCol w:w="5130"/>
      </w:tblGrid>
      <w:tr w:rsidR="00AF4932">
        <w:trPr>
          <w:trHeight w:val="853"/>
          <w:jc w:val="center"/>
        </w:trPr>
        <w:tc>
          <w:tcPr>
            <w:tcW w:w="706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51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单位面积投资（万元</w:t>
            </w:r>
            <w:r>
              <w:rPr>
                <w:rFonts w:ascii="宋体" w:hAnsi="宋体" w:cs="宋体" w:hint="eastAsia"/>
                <w:color w:val="000000"/>
                <w:kern w:val="0"/>
                <w:sz w:val="21"/>
                <w:szCs w:val="21"/>
                <w:lang w:bidi="ar"/>
              </w:rPr>
              <w:t>/km</w:t>
            </w:r>
            <w:r>
              <w:rPr>
                <w:rFonts w:ascii="宋体" w:hAnsi="宋体" w:cs="宋体" w:hint="eastAsia"/>
                <w:color w:val="000000"/>
                <w:kern w:val="0"/>
                <w:sz w:val="21"/>
                <w:szCs w:val="21"/>
                <w:vertAlign w:val="superscript"/>
                <w:lang w:bidi="ar"/>
              </w:rPr>
              <w:t>2</w:t>
            </w:r>
            <w:r>
              <w:rPr>
                <w:rFonts w:ascii="宋体" w:hAnsi="宋体" w:cs="宋体" w:hint="eastAsia"/>
                <w:color w:val="000000"/>
                <w:kern w:val="0"/>
                <w:sz w:val="21"/>
                <w:szCs w:val="21"/>
                <w:lang w:bidi="ar"/>
              </w:rPr>
              <w:t>）</w:t>
            </w:r>
          </w:p>
        </w:tc>
      </w:tr>
      <w:tr w:rsidR="00AF4932">
        <w:trPr>
          <w:trHeight w:val="605"/>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矿山治理工程</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3000</w:t>
            </w:r>
          </w:p>
        </w:tc>
      </w:tr>
    </w:tbl>
    <w:p w:rsidR="00AF4932" w:rsidRDefault="00AF4932">
      <w:pPr>
        <w:jc w:val="center"/>
        <w:rPr>
          <w:b/>
          <w:color w:val="000000" w:themeColor="text1"/>
        </w:rPr>
      </w:pPr>
    </w:p>
    <w:p w:rsidR="00AF4932" w:rsidRDefault="008D7722">
      <w:pPr>
        <w:jc w:val="center"/>
        <w:rPr>
          <w:b/>
          <w:color w:val="000000" w:themeColor="text1"/>
        </w:rPr>
      </w:pPr>
      <w:r>
        <w:rPr>
          <w:b/>
          <w:color w:val="000000" w:themeColor="text1"/>
        </w:rPr>
        <w:lastRenderedPageBreak/>
        <w:t>表</w:t>
      </w:r>
      <w:r>
        <w:rPr>
          <w:b/>
          <w:color w:val="000000" w:themeColor="text1"/>
        </w:rPr>
        <w:t>10-</w:t>
      </w:r>
      <w:r>
        <w:rPr>
          <w:rFonts w:hint="eastAsia"/>
          <w:b/>
          <w:color w:val="000000" w:themeColor="text1"/>
        </w:rPr>
        <w:t>16</w:t>
      </w:r>
      <w:r>
        <w:rPr>
          <w:b/>
          <w:color w:val="000000" w:themeColor="text1"/>
        </w:rPr>
        <w:t xml:space="preserve">  </w:t>
      </w:r>
      <w:r>
        <w:rPr>
          <w:rFonts w:hint="eastAsia"/>
          <w:b/>
          <w:color w:val="000000" w:themeColor="text1"/>
        </w:rPr>
        <w:t>生产建设项目</w:t>
      </w:r>
      <w:r>
        <w:rPr>
          <w:b/>
          <w:color w:val="000000" w:themeColor="text1"/>
        </w:rPr>
        <w:t>治理措施单价</w:t>
      </w:r>
    </w:p>
    <w:tbl>
      <w:tblPr>
        <w:tblW w:w="7419" w:type="dxa"/>
        <w:jc w:val="center"/>
        <w:tblLook w:val="04A0" w:firstRow="1" w:lastRow="0" w:firstColumn="1" w:lastColumn="0" w:noHBand="0" w:noVBand="1"/>
      </w:tblPr>
      <w:tblGrid>
        <w:gridCol w:w="4299"/>
        <w:gridCol w:w="3120"/>
      </w:tblGrid>
      <w:tr w:rsidR="00AF4932">
        <w:trPr>
          <w:trHeight w:val="1024"/>
          <w:jc w:val="center"/>
        </w:trPr>
        <w:tc>
          <w:tcPr>
            <w:tcW w:w="429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项目</w:t>
            </w:r>
          </w:p>
        </w:tc>
        <w:tc>
          <w:tcPr>
            <w:tcW w:w="31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单位面积投资（万元</w:t>
            </w:r>
            <w:r>
              <w:rPr>
                <w:rFonts w:ascii="宋体" w:hAnsi="宋体" w:cs="宋体" w:hint="eastAsia"/>
                <w:color w:val="000000"/>
                <w:kern w:val="0"/>
                <w:sz w:val="21"/>
                <w:szCs w:val="21"/>
                <w:lang w:bidi="ar"/>
              </w:rPr>
              <w:t>/hm</w:t>
            </w:r>
            <w:r>
              <w:rPr>
                <w:rFonts w:ascii="宋体" w:hAnsi="宋体" w:cs="宋体"/>
                <w:color w:val="000000"/>
                <w:kern w:val="0"/>
                <w:sz w:val="21"/>
                <w:szCs w:val="21"/>
                <w:vertAlign w:val="superscript"/>
                <w:lang w:bidi="ar"/>
              </w:rPr>
              <w:t>2</w:t>
            </w:r>
            <w:r>
              <w:rPr>
                <w:rFonts w:ascii="宋体" w:hAnsi="宋体" w:cs="宋体" w:hint="eastAsia"/>
                <w:color w:val="000000"/>
                <w:kern w:val="0"/>
                <w:sz w:val="21"/>
                <w:szCs w:val="21"/>
                <w:lang w:bidi="ar"/>
              </w:rPr>
              <w:t>）</w:t>
            </w:r>
          </w:p>
        </w:tc>
      </w:tr>
      <w:tr w:rsidR="00AF4932">
        <w:trPr>
          <w:trHeight w:val="7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生产建设项目治理工程</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16.02</w:t>
            </w:r>
          </w:p>
        </w:tc>
      </w:tr>
    </w:tbl>
    <w:p w:rsidR="00AF4932" w:rsidRDefault="00AF4932">
      <w:pPr>
        <w:jc w:val="center"/>
        <w:rPr>
          <w:rFonts w:ascii="宋体" w:hAnsi="宋体" w:cs="宋体"/>
          <w:b/>
          <w:color w:val="000000" w:themeColor="text1"/>
        </w:rPr>
      </w:pPr>
    </w:p>
    <w:p w:rsidR="00AF4932" w:rsidRDefault="008D7722">
      <w:pPr>
        <w:jc w:val="center"/>
        <w:rPr>
          <w:rFonts w:ascii="宋体" w:hAnsi="宋体" w:cs="宋体"/>
          <w:b/>
          <w:color w:val="000000" w:themeColor="text1"/>
        </w:rPr>
      </w:pPr>
      <w:r>
        <w:rPr>
          <w:rFonts w:ascii="宋体" w:hAnsi="宋体" w:cs="宋体" w:hint="eastAsia"/>
          <w:b/>
          <w:color w:val="000000" w:themeColor="text1"/>
        </w:rPr>
        <w:t>表</w:t>
      </w:r>
      <w:r>
        <w:rPr>
          <w:rFonts w:ascii="宋体" w:hAnsi="宋体" w:cs="宋体" w:hint="eastAsia"/>
          <w:b/>
          <w:color w:val="000000" w:themeColor="text1"/>
        </w:rPr>
        <w:t xml:space="preserve">10-17  </w:t>
      </w:r>
      <w:r>
        <w:rPr>
          <w:rFonts w:ascii="宋体" w:hAnsi="宋体" w:cs="宋体" w:hint="eastAsia"/>
          <w:b/>
          <w:color w:val="000000" w:themeColor="text1"/>
        </w:rPr>
        <w:t>水土保持监测措施单价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198"/>
        <w:gridCol w:w="2158"/>
        <w:gridCol w:w="1747"/>
        <w:gridCol w:w="1966"/>
        <w:gridCol w:w="2102"/>
        <w:gridCol w:w="1933"/>
      </w:tblGrid>
      <w:tr w:rsidR="00AF4932">
        <w:trPr>
          <w:cantSplit/>
          <w:trHeight w:val="340"/>
          <w:jc w:val="center"/>
        </w:trPr>
        <w:tc>
          <w:tcPr>
            <w:tcW w:w="2882" w:type="pct"/>
            <w:gridSpan w:val="4"/>
            <w:vAlign w:val="center"/>
          </w:tcPr>
          <w:p w:rsidR="00AF4932" w:rsidRDefault="008D7722">
            <w:pPr>
              <w:jc w:val="center"/>
              <w:rPr>
                <w:sz w:val="21"/>
                <w:szCs w:val="21"/>
              </w:rPr>
            </w:pPr>
            <w:r>
              <w:rPr>
                <w:sz w:val="21"/>
                <w:szCs w:val="21"/>
              </w:rPr>
              <w:t>监测站网建设</w:t>
            </w:r>
          </w:p>
        </w:tc>
        <w:tc>
          <w:tcPr>
            <w:tcW w:w="693" w:type="pct"/>
            <w:vMerge w:val="restart"/>
            <w:vAlign w:val="center"/>
          </w:tcPr>
          <w:p w:rsidR="00AF4932" w:rsidRDefault="008D7722">
            <w:pPr>
              <w:jc w:val="center"/>
              <w:rPr>
                <w:sz w:val="21"/>
                <w:szCs w:val="21"/>
              </w:rPr>
            </w:pPr>
            <w:r>
              <w:rPr>
                <w:sz w:val="21"/>
                <w:szCs w:val="21"/>
              </w:rPr>
              <w:t>水土流失遥感调查（万元</w:t>
            </w:r>
            <w:r>
              <w:rPr>
                <w:sz w:val="21"/>
                <w:szCs w:val="21"/>
              </w:rPr>
              <w:t>/</w:t>
            </w:r>
            <w:r>
              <w:rPr>
                <w:sz w:val="21"/>
                <w:szCs w:val="21"/>
              </w:rPr>
              <w:t>次）</w:t>
            </w:r>
          </w:p>
        </w:tc>
        <w:tc>
          <w:tcPr>
            <w:tcW w:w="741" w:type="pct"/>
            <w:vMerge w:val="restart"/>
            <w:vAlign w:val="center"/>
          </w:tcPr>
          <w:p w:rsidR="00AF4932" w:rsidRDefault="008D7722">
            <w:pPr>
              <w:jc w:val="center"/>
              <w:rPr>
                <w:sz w:val="21"/>
                <w:szCs w:val="21"/>
              </w:rPr>
            </w:pPr>
            <w:r>
              <w:rPr>
                <w:sz w:val="21"/>
                <w:szCs w:val="21"/>
              </w:rPr>
              <w:t>水土流失动态监测与公告（万元</w:t>
            </w:r>
            <w:r>
              <w:rPr>
                <w:sz w:val="21"/>
                <w:szCs w:val="21"/>
              </w:rPr>
              <w:t>/</w:t>
            </w:r>
            <w:r>
              <w:rPr>
                <w:sz w:val="21"/>
                <w:szCs w:val="21"/>
              </w:rPr>
              <w:t>年）</w:t>
            </w:r>
          </w:p>
        </w:tc>
        <w:tc>
          <w:tcPr>
            <w:tcW w:w="682" w:type="pct"/>
            <w:vMerge w:val="restart"/>
            <w:vAlign w:val="center"/>
          </w:tcPr>
          <w:p w:rsidR="00AF4932" w:rsidRDefault="008D7722">
            <w:pPr>
              <w:jc w:val="center"/>
              <w:rPr>
                <w:sz w:val="21"/>
                <w:szCs w:val="21"/>
              </w:rPr>
            </w:pPr>
            <w:r>
              <w:rPr>
                <w:sz w:val="21"/>
                <w:szCs w:val="21"/>
              </w:rPr>
              <w:t>监测站</w:t>
            </w:r>
            <w:proofErr w:type="gramStart"/>
            <w:r>
              <w:rPr>
                <w:sz w:val="21"/>
                <w:szCs w:val="21"/>
              </w:rPr>
              <w:t>点运行</w:t>
            </w:r>
            <w:proofErr w:type="gramEnd"/>
            <w:r>
              <w:rPr>
                <w:sz w:val="21"/>
                <w:szCs w:val="21"/>
              </w:rPr>
              <w:t>费（万元</w:t>
            </w:r>
            <w:r>
              <w:rPr>
                <w:sz w:val="21"/>
                <w:szCs w:val="21"/>
              </w:rPr>
              <w:t>/</w:t>
            </w:r>
            <w:r>
              <w:rPr>
                <w:sz w:val="21"/>
                <w:szCs w:val="21"/>
              </w:rPr>
              <w:t>年</w:t>
            </w:r>
            <w:r>
              <w:rPr>
                <w:sz w:val="21"/>
                <w:szCs w:val="21"/>
              </w:rPr>
              <w:t>•</w:t>
            </w:r>
            <w:r>
              <w:rPr>
                <w:sz w:val="21"/>
                <w:szCs w:val="21"/>
              </w:rPr>
              <w:t>点）</w:t>
            </w:r>
          </w:p>
        </w:tc>
      </w:tr>
      <w:tr w:rsidR="00AF4932">
        <w:trPr>
          <w:cantSplit/>
          <w:trHeight w:val="340"/>
          <w:jc w:val="center"/>
        </w:trPr>
        <w:tc>
          <w:tcPr>
            <w:tcW w:w="730" w:type="pct"/>
            <w:vAlign w:val="center"/>
          </w:tcPr>
          <w:p w:rsidR="00AF4932" w:rsidRDefault="008D7722">
            <w:pPr>
              <w:jc w:val="center"/>
              <w:rPr>
                <w:sz w:val="21"/>
                <w:szCs w:val="21"/>
              </w:rPr>
            </w:pPr>
            <w:r>
              <w:rPr>
                <w:sz w:val="21"/>
                <w:szCs w:val="21"/>
              </w:rPr>
              <w:t>新增监测站点（万元</w:t>
            </w:r>
            <w:r>
              <w:rPr>
                <w:sz w:val="21"/>
                <w:szCs w:val="21"/>
              </w:rPr>
              <w:t>/</w:t>
            </w:r>
            <w:proofErr w:type="gramStart"/>
            <w:r>
              <w:rPr>
                <w:sz w:val="21"/>
                <w:szCs w:val="21"/>
              </w:rPr>
              <w:t>个</w:t>
            </w:r>
            <w:proofErr w:type="gramEnd"/>
            <w:r>
              <w:rPr>
                <w:sz w:val="21"/>
                <w:szCs w:val="21"/>
              </w:rPr>
              <w:t>）</w:t>
            </w:r>
          </w:p>
        </w:tc>
        <w:tc>
          <w:tcPr>
            <w:tcW w:w="775" w:type="pct"/>
            <w:vAlign w:val="center"/>
          </w:tcPr>
          <w:p w:rsidR="00AF4932" w:rsidRDefault="008D7722">
            <w:pPr>
              <w:jc w:val="center"/>
              <w:rPr>
                <w:sz w:val="21"/>
                <w:szCs w:val="21"/>
              </w:rPr>
            </w:pPr>
            <w:r>
              <w:rPr>
                <w:sz w:val="21"/>
                <w:szCs w:val="21"/>
              </w:rPr>
              <w:t>监测站点升级改造（万元</w:t>
            </w:r>
            <w:r>
              <w:rPr>
                <w:sz w:val="21"/>
                <w:szCs w:val="21"/>
              </w:rPr>
              <w:t>/</w:t>
            </w:r>
            <w:proofErr w:type="gramStart"/>
            <w:r>
              <w:rPr>
                <w:sz w:val="21"/>
                <w:szCs w:val="21"/>
              </w:rPr>
              <w:t>个</w:t>
            </w:r>
            <w:proofErr w:type="gramEnd"/>
            <w:r>
              <w:rPr>
                <w:sz w:val="21"/>
                <w:szCs w:val="21"/>
              </w:rPr>
              <w:t>）</w:t>
            </w:r>
          </w:p>
        </w:tc>
        <w:tc>
          <w:tcPr>
            <w:tcW w:w="761" w:type="pct"/>
            <w:vAlign w:val="center"/>
          </w:tcPr>
          <w:p w:rsidR="00AF4932" w:rsidRDefault="008D7722">
            <w:pPr>
              <w:jc w:val="center"/>
              <w:rPr>
                <w:sz w:val="21"/>
                <w:szCs w:val="21"/>
              </w:rPr>
            </w:pPr>
            <w:r>
              <w:rPr>
                <w:sz w:val="21"/>
                <w:szCs w:val="21"/>
              </w:rPr>
              <w:t>土壤侵蚀野外调查单元（万元</w:t>
            </w:r>
            <w:r>
              <w:rPr>
                <w:sz w:val="21"/>
                <w:szCs w:val="21"/>
              </w:rPr>
              <w:t>/</w:t>
            </w:r>
            <w:proofErr w:type="gramStart"/>
            <w:r>
              <w:rPr>
                <w:sz w:val="21"/>
                <w:szCs w:val="21"/>
              </w:rPr>
              <w:t>个</w:t>
            </w:r>
            <w:proofErr w:type="gramEnd"/>
            <w:r>
              <w:rPr>
                <w:sz w:val="21"/>
                <w:szCs w:val="21"/>
              </w:rPr>
              <w:t>）</w:t>
            </w:r>
          </w:p>
        </w:tc>
        <w:tc>
          <w:tcPr>
            <w:tcW w:w="614" w:type="pct"/>
            <w:vAlign w:val="center"/>
          </w:tcPr>
          <w:p w:rsidR="00AF4932" w:rsidRDefault="008D7722">
            <w:pPr>
              <w:jc w:val="center"/>
              <w:rPr>
                <w:sz w:val="21"/>
                <w:szCs w:val="21"/>
              </w:rPr>
            </w:pPr>
            <w:r>
              <w:rPr>
                <w:sz w:val="21"/>
                <w:szCs w:val="21"/>
              </w:rPr>
              <w:t>临时监测点（万元</w:t>
            </w:r>
            <w:r>
              <w:rPr>
                <w:sz w:val="21"/>
                <w:szCs w:val="21"/>
              </w:rPr>
              <w:t>/</w:t>
            </w:r>
            <w:r>
              <w:rPr>
                <w:sz w:val="21"/>
                <w:szCs w:val="21"/>
              </w:rPr>
              <w:t>年）</w:t>
            </w:r>
          </w:p>
        </w:tc>
        <w:tc>
          <w:tcPr>
            <w:tcW w:w="693" w:type="pct"/>
            <w:vMerge/>
            <w:vAlign w:val="center"/>
          </w:tcPr>
          <w:p w:rsidR="00AF4932" w:rsidRDefault="00AF4932">
            <w:pPr>
              <w:jc w:val="center"/>
              <w:rPr>
                <w:sz w:val="21"/>
                <w:szCs w:val="21"/>
              </w:rPr>
            </w:pPr>
          </w:p>
        </w:tc>
        <w:tc>
          <w:tcPr>
            <w:tcW w:w="741" w:type="pct"/>
            <w:vMerge/>
            <w:vAlign w:val="center"/>
          </w:tcPr>
          <w:p w:rsidR="00AF4932" w:rsidRDefault="00AF4932">
            <w:pPr>
              <w:jc w:val="center"/>
              <w:rPr>
                <w:sz w:val="21"/>
                <w:szCs w:val="21"/>
              </w:rPr>
            </w:pPr>
          </w:p>
        </w:tc>
        <w:tc>
          <w:tcPr>
            <w:tcW w:w="682" w:type="pct"/>
            <w:vMerge/>
            <w:vAlign w:val="center"/>
          </w:tcPr>
          <w:p w:rsidR="00AF4932" w:rsidRDefault="00AF4932">
            <w:pPr>
              <w:jc w:val="center"/>
              <w:rPr>
                <w:sz w:val="21"/>
                <w:szCs w:val="21"/>
              </w:rPr>
            </w:pPr>
          </w:p>
        </w:tc>
      </w:tr>
      <w:tr w:rsidR="00AF4932">
        <w:trPr>
          <w:cantSplit/>
          <w:trHeight w:val="340"/>
          <w:jc w:val="center"/>
        </w:trPr>
        <w:tc>
          <w:tcPr>
            <w:tcW w:w="730" w:type="pct"/>
            <w:vAlign w:val="center"/>
          </w:tcPr>
          <w:p w:rsidR="00AF4932" w:rsidRDefault="008D7722">
            <w:pPr>
              <w:jc w:val="center"/>
              <w:rPr>
                <w:sz w:val="21"/>
                <w:szCs w:val="21"/>
              </w:rPr>
            </w:pPr>
            <w:r>
              <w:rPr>
                <w:sz w:val="21"/>
                <w:szCs w:val="21"/>
              </w:rPr>
              <w:t>80</w:t>
            </w:r>
          </w:p>
        </w:tc>
        <w:tc>
          <w:tcPr>
            <w:tcW w:w="775" w:type="pct"/>
            <w:vAlign w:val="center"/>
          </w:tcPr>
          <w:p w:rsidR="00AF4932" w:rsidRDefault="008D7722">
            <w:pPr>
              <w:jc w:val="center"/>
              <w:rPr>
                <w:sz w:val="21"/>
                <w:szCs w:val="21"/>
              </w:rPr>
            </w:pPr>
            <w:r>
              <w:rPr>
                <w:sz w:val="21"/>
                <w:szCs w:val="21"/>
              </w:rPr>
              <w:t>10</w:t>
            </w:r>
          </w:p>
        </w:tc>
        <w:tc>
          <w:tcPr>
            <w:tcW w:w="761" w:type="pct"/>
            <w:vAlign w:val="center"/>
          </w:tcPr>
          <w:p w:rsidR="00AF4932" w:rsidRDefault="008D7722">
            <w:pPr>
              <w:jc w:val="center"/>
              <w:rPr>
                <w:sz w:val="21"/>
                <w:szCs w:val="21"/>
              </w:rPr>
            </w:pPr>
            <w:r>
              <w:rPr>
                <w:sz w:val="21"/>
                <w:szCs w:val="21"/>
              </w:rPr>
              <w:t>0.395</w:t>
            </w:r>
          </w:p>
        </w:tc>
        <w:tc>
          <w:tcPr>
            <w:tcW w:w="614" w:type="pct"/>
            <w:vAlign w:val="center"/>
          </w:tcPr>
          <w:p w:rsidR="00AF4932" w:rsidRDefault="008D7722">
            <w:pPr>
              <w:jc w:val="center"/>
              <w:rPr>
                <w:sz w:val="21"/>
                <w:szCs w:val="21"/>
              </w:rPr>
            </w:pPr>
            <w:r>
              <w:rPr>
                <w:sz w:val="21"/>
                <w:szCs w:val="21"/>
              </w:rPr>
              <w:t>8</w:t>
            </w:r>
          </w:p>
        </w:tc>
        <w:tc>
          <w:tcPr>
            <w:tcW w:w="693" w:type="pct"/>
            <w:vAlign w:val="center"/>
          </w:tcPr>
          <w:p w:rsidR="00AF4932" w:rsidRDefault="008D7722">
            <w:pPr>
              <w:jc w:val="center"/>
              <w:rPr>
                <w:sz w:val="21"/>
                <w:szCs w:val="21"/>
              </w:rPr>
            </w:pPr>
            <w:r>
              <w:rPr>
                <w:sz w:val="21"/>
                <w:szCs w:val="21"/>
              </w:rPr>
              <w:t>20</w:t>
            </w:r>
          </w:p>
        </w:tc>
        <w:tc>
          <w:tcPr>
            <w:tcW w:w="741" w:type="pct"/>
            <w:vAlign w:val="center"/>
          </w:tcPr>
          <w:p w:rsidR="00AF4932" w:rsidRDefault="008D7722">
            <w:pPr>
              <w:jc w:val="center"/>
              <w:rPr>
                <w:sz w:val="21"/>
                <w:szCs w:val="21"/>
              </w:rPr>
            </w:pPr>
            <w:r>
              <w:rPr>
                <w:sz w:val="21"/>
                <w:szCs w:val="21"/>
              </w:rPr>
              <w:t>5</w:t>
            </w:r>
          </w:p>
        </w:tc>
        <w:tc>
          <w:tcPr>
            <w:tcW w:w="682" w:type="pct"/>
            <w:vAlign w:val="center"/>
          </w:tcPr>
          <w:p w:rsidR="00AF4932" w:rsidRDefault="008D7722">
            <w:pPr>
              <w:jc w:val="center"/>
              <w:rPr>
                <w:sz w:val="21"/>
                <w:szCs w:val="21"/>
              </w:rPr>
            </w:pPr>
            <w:r>
              <w:rPr>
                <w:sz w:val="21"/>
                <w:szCs w:val="21"/>
              </w:rPr>
              <w:t>8</w:t>
            </w:r>
          </w:p>
        </w:tc>
      </w:tr>
    </w:tbl>
    <w:p w:rsidR="00AF4932" w:rsidRDefault="00AF4932">
      <w:pPr>
        <w:jc w:val="center"/>
        <w:rPr>
          <w:rFonts w:ascii="宋体" w:hAnsi="宋体" w:cs="宋体"/>
          <w:b/>
          <w:color w:val="000000" w:themeColor="text1"/>
        </w:rPr>
      </w:pPr>
    </w:p>
    <w:p w:rsidR="00AF4932" w:rsidRDefault="008D7722">
      <w:pPr>
        <w:jc w:val="center"/>
        <w:rPr>
          <w:rFonts w:ascii="宋体" w:hAnsi="宋体" w:cs="宋体"/>
          <w:b/>
          <w:color w:val="000000" w:themeColor="text1"/>
        </w:rPr>
      </w:pPr>
      <w:r>
        <w:rPr>
          <w:rFonts w:ascii="宋体" w:hAnsi="宋体" w:cs="宋体" w:hint="eastAsia"/>
          <w:b/>
          <w:color w:val="000000" w:themeColor="text1"/>
        </w:rPr>
        <w:t>表</w:t>
      </w:r>
      <w:r>
        <w:rPr>
          <w:rFonts w:ascii="宋体" w:hAnsi="宋体" w:cs="宋体" w:hint="eastAsia"/>
          <w:b/>
          <w:color w:val="000000" w:themeColor="text1"/>
        </w:rPr>
        <w:t xml:space="preserve">10-18  </w:t>
      </w:r>
      <w:r>
        <w:rPr>
          <w:rFonts w:ascii="宋体" w:hAnsi="宋体" w:cs="宋体" w:hint="eastAsia"/>
          <w:b/>
          <w:color w:val="000000" w:themeColor="text1"/>
        </w:rPr>
        <w:t>综合监管措施单价</w:t>
      </w:r>
    </w:p>
    <w:tbl>
      <w:tblPr>
        <w:tblW w:w="2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2425"/>
        <w:gridCol w:w="2410"/>
        <w:gridCol w:w="1516"/>
      </w:tblGrid>
      <w:tr w:rsidR="00AF4932">
        <w:trPr>
          <w:jc w:val="center"/>
        </w:trPr>
        <w:tc>
          <w:tcPr>
            <w:tcW w:w="4100" w:type="pct"/>
            <w:gridSpan w:val="3"/>
            <w:vAlign w:val="center"/>
          </w:tcPr>
          <w:p w:rsidR="00AF4932" w:rsidRDefault="008D7722">
            <w:pPr>
              <w:jc w:val="center"/>
              <w:rPr>
                <w:sz w:val="21"/>
                <w:szCs w:val="21"/>
              </w:rPr>
            </w:pPr>
            <w:r>
              <w:rPr>
                <w:sz w:val="21"/>
                <w:szCs w:val="21"/>
              </w:rPr>
              <w:t>执法装备建设</w:t>
            </w:r>
          </w:p>
        </w:tc>
        <w:tc>
          <w:tcPr>
            <w:tcW w:w="899" w:type="pct"/>
            <w:vMerge w:val="restart"/>
            <w:vAlign w:val="center"/>
          </w:tcPr>
          <w:p w:rsidR="00AF4932" w:rsidRDefault="008D7722">
            <w:pPr>
              <w:jc w:val="center"/>
              <w:rPr>
                <w:sz w:val="21"/>
                <w:szCs w:val="21"/>
              </w:rPr>
            </w:pPr>
            <w:r>
              <w:rPr>
                <w:sz w:val="21"/>
                <w:szCs w:val="21"/>
              </w:rPr>
              <w:t>科技支撑</w:t>
            </w:r>
          </w:p>
          <w:p w:rsidR="00AF4932" w:rsidRDefault="008D7722">
            <w:pPr>
              <w:jc w:val="center"/>
              <w:rPr>
                <w:sz w:val="21"/>
                <w:szCs w:val="21"/>
              </w:rPr>
            </w:pPr>
            <w:r>
              <w:rPr>
                <w:sz w:val="21"/>
                <w:szCs w:val="21"/>
              </w:rPr>
              <w:t>（万元</w:t>
            </w:r>
            <w:r>
              <w:rPr>
                <w:sz w:val="21"/>
                <w:szCs w:val="21"/>
              </w:rPr>
              <w:t>/</w:t>
            </w:r>
            <w:r>
              <w:rPr>
                <w:sz w:val="21"/>
                <w:szCs w:val="21"/>
              </w:rPr>
              <w:t>年）</w:t>
            </w:r>
          </w:p>
        </w:tc>
      </w:tr>
      <w:tr w:rsidR="00AF4932">
        <w:trPr>
          <w:jc w:val="center"/>
        </w:trPr>
        <w:tc>
          <w:tcPr>
            <w:tcW w:w="1233" w:type="pct"/>
            <w:vAlign w:val="center"/>
          </w:tcPr>
          <w:p w:rsidR="00AF4932" w:rsidRDefault="008D7722">
            <w:pPr>
              <w:jc w:val="center"/>
              <w:rPr>
                <w:sz w:val="21"/>
                <w:szCs w:val="21"/>
              </w:rPr>
            </w:pPr>
            <w:r>
              <w:rPr>
                <w:sz w:val="21"/>
                <w:szCs w:val="21"/>
              </w:rPr>
              <w:t>监督执法设备购置</w:t>
            </w:r>
          </w:p>
          <w:p w:rsidR="00AF4932" w:rsidRDefault="008D7722">
            <w:pPr>
              <w:jc w:val="center"/>
              <w:rPr>
                <w:sz w:val="21"/>
                <w:szCs w:val="21"/>
              </w:rPr>
            </w:pPr>
            <w:r>
              <w:rPr>
                <w:sz w:val="21"/>
                <w:szCs w:val="21"/>
              </w:rPr>
              <w:t>（万元</w:t>
            </w:r>
            <w:r>
              <w:rPr>
                <w:sz w:val="21"/>
                <w:szCs w:val="21"/>
              </w:rPr>
              <w:t>/</w:t>
            </w:r>
            <w:r>
              <w:rPr>
                <w:sz w:val="21"/>
                <w:szCs w:val="21"/>
              </w:rPr>
              <w:t>年）</w:t>
            </w:r>
          </w:p>
        </w:tc>
        <w:tc>
          <w:tcPr>
            <w:tcW w:w="1438" w:type="pct"/>
            <w:vAlign w:val="center"/>
          </w:tcPr>
          <w:p w:rsidR="00AF4932" w:rsidRDefault="008D7722">
            <w:pPr>
              <w:jc w:val="center"/>
              <w:rPr>
                <w:sz w:val="21"/>
                <w:szCs w:val="21"/>
              </w:rPr>
            </w:pPr>
            <w:r>
              <w:rPr>
                <w:sz w:val="21"/>
                <w:szCs w:val="21"/>
              </w:rPr>
              <w:t>生产建设项目监督检查</w:t>
            </w:r>
          </w:p>
          <w:p w:rsidR="00AF4932" w:rsidRDefault="008D7722">
            <w:pPr>
              <w:jc w:val="center"/>
              <w:rPr>
                <w:sz w:val="21"/>
                <w:szCs w:val="21"/>
              </w:rPr>
            </w:pPr>
            <w:r>
              <w:rPr>
                <w:sz w:val="21"/>
                <w:szCs w:val="21"/>
              </w:rPr>
              <w:t>（万元</w:t>
            </w:r>
            <w:r>
              <w:rPr>
                <w:sz w:val="21"/>
                <w:szCs w:val="21"/>
              </w:rPr>
              <w:t>/</w:t>
            </w:r>
            <w:r>
              <w:rPr>
                <w:sz w:val="21"/>
                <w:szCs w:val="21"/>
              </w:rPr>
              <w:t>年）</w:t>
            </w:r>
          </w:p>
        </w:tc>
        <w:tc>
          <w:tcPr>
            <w:tcW w:w="1428" w:type="pct"/>
            <w:vAlign w:val="center"/>
          </w:tcPr>
          <w:p w:rsidR="00AF4932" w:rsidRDefault="008D7722">
            <w:pPr>
              <w:jc w:val="center"/>
              <w:rPr>
                <w:sz w:val="21"/>
                <w:szCs w:val="21"/>
              </w:rPr>
            </w:pPr>
            <w:r>
              <w:rPr>
                <w:sz w:val="21"/>
                <w:szCs w:val="21"/>
              </w:rPr>
              <w:t>生产建设项目调查及水土保持数据库更新</w:t>
            </w:r>
          </w:p>
          <w:p w:rsidR="00AF4932" w:rsidRDefault="008D7722">
            <w:pPr>
              <w:jc w:val="center"/>
              <w:rPr>
                <w:sz w:val="21"/>
                <w:szCs w:val="21"/>
              </w:rPr>
            </w:pPr>
            <w:r>
              <w:rPr>
                <w:sz w:val="21"/>
                <w:szCs w:val="21"/>
              </w:rPr>
              <w:t>（万元</w:t>
            </w:r>
            <w:r>
              <w:rPr>
                <w:sz w:val="21"/>
                <w:szCs w:val="21"/>
              </w:rPr>
              <w:t>/</w:t>
            </w:r>
            <w:r>
              <w:rPr>
                <w:sz w:val="21"/>
                <w:szCs w:val="21"/>
              </w:rPr>
              <w:t>年）</w:t>
            </w:r>
          </w:p>
        </w:tc>
        <w:tc>
          <w:tcPr>
            <w:tcW w:w="899" w:type="pct"/>
            <w:vMerge/>
            <w:vAlign w:val="center"/>
          </w:tcPr>
          <w:p w:rsidR="00AF4932" w:rsidRDefault="00AF4932">
            <w:pPr>
              <w:jc w:val="center"/>
              <w:rPr>
                <w:sz w:val="21"/>
                <w:szCs w:val="21"/>
              </w:rPr>
            </w:pPr>
          </w:p>
        </w:tc>
      </w:tr>
      <w:tr w:rsidR="00AF4932">
        <w:trPr>
          <w:jc w:val="center"/>
        </w:trPr>
        <w:tc>
          <w:tcPr>
            <w:tcW w:w="1233" w:type="pct"/>
            <w:vAlign w:val="center"/>
          </w:tcPr>
          <w:p w:rsidR="00AF4932" w:rsidRDefault="008D7722">
            <w:pPr>
              <w:jc w:val="center"/>
              <w:rPr>
                <w:sz w:val="21"/>
                <w:szCs w:val="21"/>
              </w:rPr>
            </w:pPr>
            <w:r>
              <w:rPr>
                <w:rFonts w:hint="eastAsia"/>
                <w:sz w:val="21"/>
                <w:szCs w:val="21"/>
              </w:rPr>
              <w:t>8</w:t>
            </w:r>
          </w:p>
        </w:tc>
        <w:tc>
          <w:tcPr>
            <w:tcW w:w="1438" w:type="pct"/>
            <w:vAlign w:val="center"/>
          </w:tcPr>
          <w:p w:rsidR="00AF4932" w:rsidRDefault="008D7722">
            <w:pPr>
              <w:jc w:val="center"/>
              <w:rPr>
                <w:sz w:val="21"/>
                <w:szCs w:val="21"/>
              </w:rPr>
            </w:pPr>
            <w:r>
              <w:rPr>
                <w:rFonts w:hint="eastAsia"/>
                <w:sz w:val="21"/>
                <w:szCs w:val="21"/>
              </w:rPr>
              <w:t>15</w:t>
            </w:r>
          </w:p>
        </w:tc>
        <w:tc>
          <w:tcPr>
            <w:tcW w:w="1428" w:type="pct"/>
            <w:vAlign w:val="center"/>
          </w:tcPr>
          <w:p w:rsidR="00AF4932" w:rsidRDefault="008D7722">
            <w:pPr>
              <w:jc w:val="center"/>
              <w:rPr>
                <w:sz w:val="21"/>
                <w:szCs w:val="21"/>
              </w:rPr>
            </w:pPr>
            <w:r>
              <w:rPr>
                <w:rFonts w:hint="eastAsia"/>
                <w:sz w:val="21"/>
                <w:szCs w:val="21"/>
              </w:rPr>
              <w:t>10</w:t>
            </w:r>
          </w:p>
        </w:tc>
        <w:tc>
          <w:tcPr>
            <w:tcW w:w="899" w:type="pct"/>
            <w:vAlign w:val="center"/>
          </w:tcPr>
          <w:p w:rsidR="00AF4932" w:rsidRDefault="008D7722">
            <w:pPr>
              <w:jc w:val="center"/>
              <w:rPr>
                <w:sz w:val="21"/>
                <w:szCs w:val="21"/>
              </w:rPr>
            </w:pPr>
            <w:r>
              <w:rPr>
                <w:rFonts w:hint="eastAsia"/>
                <w:sz w:val="21"/>
                <w:szCs w:val="21"/>
              </w:rPr>
              <w:t>3</w:t>
            </w:r>
            <w:r>
              <w:rPr>
                <w:sz w:val="21"/>
                <w:szCs w:val="21"/>
              </w:rPr>
              <w:t>0</w:t>
            </w:r>
          </w:p>
        </w:tc>
      </w:tr>
    </w:tbl>
    <w:p w:rsidR="00AF4932" w:rsidRDefault="008D7722">
      <w:pPr>
        <w:jc w:val="center"/>
        <w:rPr>
          <w:rFonts w:ascii="宋体" w:hAnsi="宋体" w:cs="宋体"/>
          <w:b/>
          <w:color w:val="000000" w:themeColor="text1"/>
        </w:rPr>
      </w:pPr>
      <w:r>
        <w:rPr>
          <w:rFonts w:ascii="宋体" w:hAnsi="宋体" w:cs="宋体" w:hint="eastAsia"/>
          <w:b/>
          <w:color w:val="000000" w:themeColor="text1"/>
        </w:rPr>
        <w:lastRenderedPageBreak/>
        <w:t>表</w:t>
      </w:r>
      <w:r>
        <w:rPr>
          <w:rFonts w:ascii="宋体" w:hAnsi="宋体" w:cs="宋体" w:hint="eastAsia"/>
          <w:b/>
          <w:color w:val="000000" w:themeColor="text1"/>
        </w:rPr>
        <w:t xml:space="preserve">10-19  </w:t>
      </w:r>
      <w:r>
        <w:rPr>
          <w:rFonts w:ascii="宋体" w:hAnsi="宋体" w:cs="宋体" w:hint="eastAsia"/>
          <w:b/>
          <w:color w:val="000000" w:themeColor="text1"/>
        </w:rPr>
        <w:t>水土保持信息化建设措施单价</w:t>
      </w:r>
    </w:p>
    <w:tbl>
      <w:tblPr>
        <w:tblW w:w="4931" w:type="pct"/>
        <w:jc w:val="center"/>
        <w:tblLook w:val="04A0" w:firstRow="1" w:lastRow="0" w:firstColumn="1" w:lastColumn="0" w:noHBand="0" w:noVBand="1"/>
      </w:tblPr>
      <w:tblGrid>
        <w:gridCol w:w="2770"/>
        <w:gridCol w:w="2941"/>
        <w:gridCol w:w="2670"/>
        <w:gridCol w:w="2692"/>
        <w:gridCol w:w="2905"/>
      </w:tblGrid>
      <w:tr w:rsidR="00AF4932">
        <w:trPr>
          <w:trHeight w:val="340"/>
          <w:jc w:val="center"/>
        </w:trPr>
        <w:tc>
          <w:tcPr>
            <w:tcW w:w="991" w:type="pct"/>
            <w:tcBorders>
              <w:top w:val="single" w:sz="4" w:space="0" w:color="auto"/>
              <w:left w:val="single" w:sz="4" w:space="0" w:color="auto"/>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采集感知和传输网络建设</w:t>
            </w:r>
            <w:r>
              <w:rPr>
                <w:rFonts w:ascii="宋体" w:hAnsi="宋体" w:cs="宋体" w:hint="eastAsia"/>
                <w:color w:val="000000" w:themeColor="text1"/>
                <w:sz w:val="21"/>
                <w:szCs w:val="21"/>
              </w:rPr>
              <w:t>（万元</w:t>
            </w:r>
            <w:r>
              <w:rPr>
                <w:rFonts w:ascii="宋体" w:hAnsi="宋体" w:cs="宋体" w:hint="eastAsia"/>
                <w:color w:val="000000" w:themeColor="text1"/>
                <w:sz w:val="21"/>
                <w:szCs w:val="21"/>
              </w:rPr>
              <w:t>/</w:t>
            </w:r>
            <w:r>
              <w:rPr>
                <w:rFonts w:ascii="宋体" w:hAnsi="宋体" w:cs="宋体" w:hint="eastAsia"/>
                <w:color w:val="000000" w:themeColor="text1"/>
                <w:sz w:val="21"/>
                <w:szCs w:val="21"/>
              </w:rPr>
              <w:t>年）</w:t>
            </w:r>
          </w:p>
        </w:tc>
        <w:tc>
          <w:tcPr>
            <w:tcW w:w="1052" w:type="pct"/>
            <w:tcBorders>
              <w:top w:val="single" w:sz="4" w:space="0" w:color="auto"/>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数据资源库和业务标准体系建设</w:t>
            </w:r>
          </w:p>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sz w:val="21"/>
                <w:szCs w:val="21"/>
              </w:rPr>
              <w:t>（万元</w:t>
            </w:r>
            <w:r>
              <w:rPr>
                <w:rFonts w:ascii="宋体" w:hAnsi="宋体" w:cs="宋体" w:hint="eastAsia"/>
                <w:color w:val="000000" w:themeColor="text1"/>
                <w:sz w:val="21"/>
                <w:szCs w:val="21"/>
              </w:rPr>
              <w:t>/</w:t>
            </w:r>
            <w:r>
              <w:rPr>
                <w:rFonts w:ascii="宋体" w:hAnsi="宋体" w:cs="宋体" w:hint="eastAsia"/>
                <w:color w:val="000000" w:themeColor="text1"/>
                <w:sz w:val="21"/>
                <w:szCs w:val="21"/>
              </w:rPr>
              <w:t>年）</w:t>
            </w:r>
          </w:p>
        </w:tc>
        <w:tc>
          <w:tcPr>
            <w:tcW w:w="955" w:type="pct"/>
            <w:tcBorders>
              <w:top w:val="single" w:sz="4" w:space="0" w:color="auto"/>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GIS</w:t>
            </w:r>
            <w:r>
              <w:rPr>
                <w:rFonts w:ascii="宋体" w:hAnsi="宋体" w:cs="宋体" w:hint="eastAsia"/>
                <w:color w:val="000000" w:themeColor="text1"/>
                <w:kern w:val="0"/>
                <w:sz w:val="21"/>
                <w:szCs w:val="21"/>
              </w:rPr>
              <w:t>大数据支撑平台部署及维护</w:t>
            </w:r>
          </w:p>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sz w:val="21"/>
                <w:szCs w:val="21"/>
              </w:rPr>
              <w:t>（万元</w:t>
            </w:r>
            <w:r>
              <w:rPr>
                <w:rFonts w:ascii="宋体" w:hAnsi="宋体" w:cs="宋体" w:hint="eastAsia"/>
                <w:color w:val="000000" w:themeColor="text1"/>
                <w:sz w:val="21"/>
                <w:szCs w:val="21"/>
              </w:rPr>
              <w:t>/</w:t>
            </w:r>
            <w:r>
              <w:rPr>
                <w:rFonts w:ascii="宋体" w:hAnsi="宋体" w:cs="宋体" w:hint="eastAsia"/>
                <w:color w:val="000000" w:themeColor="text1"/>
                <w:sz w:val="21"/>
                <w:szCs w:val="21"/>
              </w:rPr>
              <w:t>年）</w:t>
            </w:r>
          </w:p>
        </w:tc>
        <w:tc>
          <w:tcPr>
            <w:tcW w:w="963" w:type="pct"/>
            <w:tcBorders>
              <w:top w:val="single" w:sz="4" w:space="0" w:color="auto"/>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水土保持智能算法研发（</w:t>
            </w:r>
            <w:r>
              <w:rPr>
                <w:rFonts w:ascii="宋体" w:hAnsi="宋体" w:cs="宋体" w:hint="eastAsia"/>
                <w:color w:val="000000" w:themeColor="text1"/>
                <w:sz w:val="21"/>
                <w:szCs w:val="21"/>
              </w:rPr>
              <w:t>万元</w:t>
            </w:r>
            <w:r>
              <w:rPr>
                <w:rFonts w:ascii="宋体" w:hAnsi="宋体" w:cs="宋体" w:hint="eastAsia"/>
                <w:color w:val="000000" w:themeColor="text1"/>
                <w:sz w:val="21"/>
                <w:szCs w:val="21"/>
              </w:rPr>
              <w:t>/</w:t>
            </w:r>
            <w:r>
              <w:rPr>
                <w:rFonts w:ascii="宋体" w:hAnsi="宋体" w:cs="宋体" w:hint="eastAsia"/>
                <w:color w:val="000000" w:themeColor="text1"/>
                <w:sz w:val="21"/>
                <w:szCs w:val="21"/>
              </w:rPr>
              <w:t>年</w:t>
            </w:r>
            <w:r>
              <w:rPr>
                <w:rFonts w:ascii="宋体" w:hAnsi="宋体" w:cs="宋体" w:hint="eastAsia"/>
                <w:color w:val="000000" w:themeColor="text1"/>
                <w:kern w:val="0"/>
                <w:sz w:val="21"/>
                <w:szCs w:val="21"/>
              </w:rPr>
              <w:t>）</w:t>
            </w:r>
          </w:p>
        </w:tc>
        <w:tc>
          <w:tcPr>
            <w:tcW w:w="1039" w:type="pct"/>
            <w:tcBorders>
              <w:top w:val="single" w:sz="4" w:space="0" w:color="auto"/>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应用系统及用户</w:t>
            </w:r>
            <w:proofErr w:type="gramStart"/>
            <w:r>
              <w:rPr>
                <w:rFonts w:ascii="宋体" w:hAnsi="宋体" w:cs="宋体" w:hint="eastAsia"/>
                <w:color w:val="000000" w:themeColor="text1"/>
                <w:kern w:val="0"/>
                <w:sz w:val="21"/>
                <w:szCs w:val="21"/>
              </w:rPr>
              <w:t>端开发</w:t>
            </w:r>
            <w:proofErr w:type="gramEnd"/>
            <w:r>
              <w:rPr>
                <w:rFonts w:ascii="宋体" w:hAnsi="宋体" w:cs="宋体" w:hint="eastAsia"/>
                <w:color w:val="000000" w:themeColor="text1"/>
                <w:kern w:val="0"/>
                <w:sz w:val="21"/>
                <w:szCs w:val="21"/>
              </w:rPr>
              <w:t>提升</w:t>
            </w:r>
          </w:p>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sz w:val="21"/>
                <w:szCs w:val="21"/>
              </w:rPr>
              <w:t>（万元</w:t>
            </w:r>
            <w:r>
              <w:rPr>
                <w:rFonts w:ascii="宋体" w:hAnsi="宋体" w:cs="宋体" w:hint="eastAsia"/>
                <w:color w:val="000000" w:themeColor="text1"/>
                <w:sz w:val="21"/>
                <w:szCs w:val="21"/>
              </w:rPr>
              <w:t>/</w:t>
            </w:r>
            <w:r>
              <w:rPr>
                <w:rFonts w:ascii="宋体" w:hAnsi="宋体" w:cs="宋体" w:hint="eastAsia"/>
                <w:color w:val="000000" w:themeColor="text1"/>
                <w:sz w:val="21"/>
                <w:szCs w:val="21"/>
              </w:rPr>
              <w:t>年）</w:t>
            </w:r>
          </w:p>
        </w:tc>
      </w:tr>
      <w:tr w:rsidR="00AF4932">
        <w:trPr>
          <w:trHeight w:val="340"/>
          <w:jc w:val="center"/>
        </w:trPr>
        <w:tc>
          <w:tcPr>
            <w:tcW w:w="991" w:type="pct"/>
            <w:tcBorders>
              <w:top w:val="nil"/>
              <w:left w:val="single" w:sz="4" w:space="0" w:color="auto"/>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30</w:t>
            </w:r>
          </w:p>
        </w:tc>
        <w:tc>
          <w:tcPr>
            <w:tcW w:w="1052" w:type="pct"/>
            <w:tcBorders>
              <w:top w:val="nil"/>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10</w:t>
            </w:r>
          </w:p>
        </w:tc>
        <w:tc>
          <w:tcPr>
            <w:tcW w:w="955" w:type="pct"/>
            <w:tcBorders>
              <w:top w:val="nil"/>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15</w:t>
            </w:r>
          </w:p>
        </w:tc>
        <w:tc>
          <w:tcPr>
            <w:tcW w:w="963" w:type="pct"/>
            <w:tcBorders>
              <w:top w:val="nil"/>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10</w:t>
            </w:r>
          </w:p>
        </w:tc>
        <w:tc>
          <w:tcPr>
            <w:tcW w:w="1039" w:type="pct"/>
            <w:tcBorders>
              <w:top w:val="nil"/>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10</w:t>
            </w:r>
          </w:p>
        </w:tc>
      </w:tr>
    </w:tbl>
    <w:p w:rsidR="00AF4932" w:rsidRDefault="00AF4932">
      <w:pPr>
        <w:rPr>
          <w:color w:val="000000" w:themeColor="text1"/>
        </w:rPr>
        <w:sectPr w:rsidR="00AF4932">
          <w:headerReference w:type="default" r:id="rId44"/>
          <w:pgSz w:w="16838" w:h="11906" w:orient="landscape"/>
          <w:pgMar w:top="1797" w:right="1440" w:bottom="1797" w:left="1440" w:header="1134" w:footer="992" w:gutter="0"/>
          <w:cols w:space="720"/>
          <w:docGrid w:type="lines" w:linePitch="312"/>
        </w:sectPr>
      </w:pPr>
    </w:p>
    <w:p w:rsidR="00AF4932" w:rsidRDefault="008D7722">
      <w:pPr>
        <w:pStyle w:val="Char12"/>
        <w:adjustRightInd/>
        <w:snapToGrid/>
        <w:spacing w:line="360" w:lineRule="auto"/>
        <w:ind w:firstLineChars="0" w:firstLine="0"/>
        <w:outlineLvl w:val="2"/>
        <w:rPr>
          <w:rFonts w:eastAsia="宋体"/>
          <w:b/>
          <w:color w:val="000000" w:themeColor="text1"/>
          <w:sz w:val="28"/>
          <w:szCs w:val="28"/>
        </w:rPr>
      </w:pPr>
      <w:r>
        <w:rPr>
          <w:b/>
          <w:bCs/>
          <w:color w:val="000000" w:themeColor="text1"/>
          <w:sz w:val="28"/>
          <w:szCs w:val="28"/>
        </w:rPr>
        <w:lastRenderedPageBreak/>
        <w:t xml:space="preserve">10.4.3 </w:t>
      </w:r>
      <w:r>
        <w:rPr>
          <w:rFonts w:ascii="宋体" w:eastAsia="宋体" w:hAnsi="宋体" w:cs="宋体" w:hint="eastAsia"/>
          <w:b/>
          <w:bCs/>
          <w:color w:val="000000" w:themeColor="text1"/>
          <w:sz w:val="28"/>
          <w:szCs w:val="28"/>
        </w:rPr>
        <w:t>总投资匡算</w:t>
      </w:r>
    </w:p>
    <w:p w:rsidR="00AF4932" w:rsidRDefault="008D7722">
      <w:pPr>
        <w:pStyle w:val="Char12"/>
        <w:adjustRightInd/>
        <w:snapToGrid/>
        <w:spacing w:line="360" w:lineRule="auto"/>
        <w:ind w:firstLine="560"/>
        <w:rPr>
          <w:rFonts w:eastAsia="宋体"/>
          <w:color w:val="000000" w:themeColor="text1"/>
          <w:sz w:val="28"/>
          <w:szCs w:val="28"/>
        </w:rPr>
        <w:sectPr w:rsidR="00AF4932">
          <w:headerReference w:type="default" r:id="rId45"/>
          <w:pgSz w:w="11906" w:h="16838"/>
          <w:pgMar w:top="1440" w:right="1797" w:bottom="1440" w:left="1797" w:header="851" w:footer="992" w:gutter="0"/>
          <w:cols w:space="720"/>
          <w:docGrid w:type="lines" w:linePitch="312"/>
        </w:sectPr>
      </w:pPr>
      <w:r>
        <w:rPr>
          <w:rFonts w:eastAsia="宋体"/>
          <w:color w:val="000000" w:themeColor="text1"/>
          <w:sz w:val="28"/>
          <w:szCs w:val="28"/>
        </w:rPr>
        <w:t>规划总投资</w:t>
      </w:r>
      <w:r>
        <w:rPr>
          <w:rFonts w:eastAsia="宋体" w:hint="eastAsia"/>
          <w:color w:val="000000" w:themeColor="text1"/>
          <w:sz w:val="28"/>
          <w:szCs w:val="28"/>
        </w:rPr>
        <w:t>83685.47</w:t>
      </w:r>
      <w:r>
        <w:rPr>
          <w:rFonts w:eastAsia="宋体"/>
          <w:color w:val="000000" w:themeColor="text1"/>
          <w:sz w:val="28"/>
          <w:szCs w:val="28"/>
        </w:rPr>
        <w:t>万元，其中</w:t>
      </w:r>
      <w:r>
        <w:rPr>
          <w:rFonts w:eastAsia="宋体" w:hint="eastAsia"/>
          <w:color w:val="000000" w:themeColor="text1"/>
          <w:sz w:val="28"/>
          <w:szCs w:val="28"/>
        </w:rPr>
        <w:t>预防投资</w:t>
      </w:r>
      <w:r>
        <w:rPr>
          <w:rFonts w:eastAsia="宋体" w:hint="eastAsia"/>
          <w:color w:val="000000" w:themeColor="text1"/>
          <w:sz w:val="28"/>
          <w:szCs w:val="28"/>
        </w:rPr>
        <w:t>7027.52</w:t>
      </w:r>
      <w:r>
        <w:rPr>
          <w:rFonts w:eastAsia="宋体" w:hint="eastAsia"/>
          <w:color w:val="000000" w:themeColor="text1"/>
          <w:sz w:val="28"/>
          <w:szCs w:val="28"/>
        </w:rPr>
        <w:t>万元，</w:t>
      </w:r>
      <w:r>
        <w:rPr>
          <w:rFonts w:eastAsia="宋体"/>
          <w:color w:val="000000" w:themeColor="text1"/>
          <w:sz w:val="28"/>
          <w:szCs w:val="28"/>
        </w:rPr>
        <w:t>治理规划投资</w:t>
      </w:r>
      <w:r>
        <w:rPr>
          <w:rFonts w:eastAsia="宋体" w:hint="eastAsia"/>
          <w:color w:val="000000" w:themeColor="text1"/>
          <w:sz w:val="28"/>
          <w:szCs w:val="28"/>
        </w:rPr>
        <w:t>72661.1</w:t>
      </w:r>
      <w:r>
        <w:rPr>
          <w:rFonts w:eastAsia="宋体"/>
          <w:color w:val="000000" w:themeColor="text1"/>
          <w:sz w:val="28"/>
          <w:szCs w:val="28"/>
        </w:rPr>
        <w:t>万元，监测规划投资</w:t>
      </w:r>
      <w:r>
        <w:rPr>
          <w:rFonts w:eastAsia="宋体" w:hint="eastAsia"/>
          <w:color w:val="000000" w:themeColor="text1"/>
          <w:sz w:val="28"/>
          <w:szCs w:val="28"/>
        </w:rPr>
        <w:t>1806.85</w:t>
      </w:r>
      <w:r>
        <w:rPr>
          <w:rFonts w:eastAsia="宋体"/>
          <w:color w:val="000000" w:themeColor="text1"/>
          <w:sz w:val="28"/>
          <w:szCs w:val="28"/>
        </w:rPr>
        <w:t>万元，综合监管投资</w:t>
      </w:r>
      <w:r>
        <w:rPr>
          <w:rFonts w:eastAsia="宋体" w:hint="eastAsia"/>
          <w:color w:val="000000" w:themeColor="text1"/>
          <w:sz w:val="28"/>
          <w:szCs w:val="28"/>
        </w:rPr>
        <w:t>315</w:t>
      </w:r>
      <w:r>
        <w:rPr>
          <w:rFonts w:eastAsia="宋体"/>
          <w:color w:val="000000" w:themeColor="text1"/>
          <w:sz w:val="28"/>
          <w:szCs w:val="28"/>
        </w:rPr>
        <w:t>万元</w:t>
      </w:r>
      <w:r>
        <w:rPr>
          <w:rFonts w:eastAsia="宋体" w:hint="eastAsia"/>
          <w:color w:val="000000" w:themeColor="text1"/>
          <w:sz w:val="28"/>
          <w:szCs w:val="28"/>
        </w:rPr>
        <w:t>，信息化建设投资</w:t>
      </w:r>
      <w:r>
        <w:rPr>
          <w:rFonts w:eastAsia="宋体" w:hint="eastAsia"/>
          <w:color w:val="000000" w:themeColor="text1"/>
          <w:sz w:val="28"/>
          <w:szCs w:val="28"/>
        </w:rPr>
        <w:t>475</w:t>
      </w:r>
      <w:r>
        <w:rPr>
          <w:rFonts w:eastAsia="宋体" w:hint="eastAsia"/>
          <w:color w:val="000000" w:themeColor="text1"/>
          <w:sz w:val="28"/>
          <w:szCs w:val="28"/>
        </w:rPr>
        <w:t>万元，</w:t>
      </w:r>
      <w:proofErr w:type="gramStart"/>
      <w:r>
        <w:rPr>
          <w:rFonts w:eastAsia="宋体" w:hint="eastAsia"/>
          <w:color w:val="000000" w:themeColor="text1"/>
          <w:sz w:val="28"/>
          <w:szCs w:val="28"/>
        </w:rPr>
        <w:t>科教园</w:t>
      </w:r>
      <w:proofErr w:type="gramEnd"/>
      <w:r>
        <w:rPr>
          <w:rFonts w:eastAsia="宋体" w:hint="eastAsia"/>
          <w:color w:val="000000" w:themeColor="text1"/>
          <w:sz w:val="28"/>
          <w:szCs w:val="28"/>
        </w:rPr>
        <w:t>等投资</w:t>
      </w:r>
      <w:r>
        <w:rPr>
          <w:rFonts w:eastAsia="宋体" w:hint="eastAsia"/>
          <w:color w:val="000000" w:themeColor="text1"/>
          <w:sz w:val="28"/>
          <w:szCs w:val="28"/>
        </w:rPr>
        <w:t>800</w:t>
      </w:r>
      <w:r>
        <w:rPr>
          <w:rFonts w:eastAsia="宋体" w:hint="eastAsia"/>
          <w:color w:val="000000" w:themeColor="text1"/>
          <w:sz w:val="28"/>
          <w:szCs w:val="28"/>
        </w:rPr>
        <w:t>万元，宣传教育投资</w:t>
      </w:r>
      <w:r>
        <w:rPr>
          <w:rFonts w:eastAsia="宋体" w:hint="eastAsia"/>
          <w:color w:val="000000" w:themeColor="text1"/>
          <w:sz w:val="28"/>
          <w:szCs w:val="28"/>
        </w:rPr>
        <w:t>600</w:t>
      </w:r>
      <w:r>
        <w:rPr>
          <w:rFonts w:eastAsia="宋体" w:hint="eastAsia"/>
          <w:color w:val="000000" w:themeColor="text1"/>
          <w:sz w:val="28"/>
          <w:szCs w:val="28"/>
        </w:rPr>
        <w:t>万元</w:t>
      </w:r>
      <w:r>
        <w:rPr>
          <w:rFonts w:eastAsia="宋体"/>
          <w:color w:val="000000" w:themeColor="text1"/>
          <w:sz w:val="28"/>
          <w:szCs w:val="28"/>
        </w:rPr>
        <w:t>。具体见表</w:t>
      </w:r>
      <w:r>
        <w:rPr>
          <w:rFonts w:eastAsia="宋体"/>
          <w:color w:val="000000" w:themeColor="text1"/>
          <w:sz w:val="28"/>
          <w:szCs w:val="28"/>
        </w:rPr>
        <w:t>10-</w:t>
      </w:r>
      <w:r>
        <w:rPr>
          <w:rFonts w:eastAsia="宋体" w:hint="eastAsia"/>
          <w:color w:val="000000" w:themeColor="text1"/>
          <w:sz w:val="28"/>
          <w:szCs w:val="28"/>
        </w:rPr>
        <w:t>20</w:t>
      </w:r>
      <w:r>
        <w:rPr>
          <w:rFonts w:eastAsia="宋体"/>
          <w:color w:val="000000" w:themeColor="text1"/>
          <w:sz w:val="28"/>
          <w:szCs w:val="28"/>
        </w:rPr>
        <w:t>。</w:t>
      </w:r>
    </w:p>
    <w:p w:rsidR="00AF4932" w:rsidRDefault="008D7722">
      <w:pPr>
        <w:jc w:val="center"/>
        <w:rPr>
          <w:b/>
          <w:color w:val="000000" w:themeColor="text1"/>
        </w:rPr>
      </w:pPr>
      <w:r>
        <w:rPr>
          <w:b/>
          <w:color w:val="000000" w:themeColor="text1"/>
        </w:rPr>
        <w:lastRenderedPageBreak/>
        <w:t>表</w:t>
      </w:r>
      <w:r>
        <w:rPr>
          <w:b/>
          <w:color w:val="000000" w:themeColor="text1"/>
        </w:rPr>
        <w:t>10-</w:t>
      </w:r>
      <w:r>
        <w:rPr>
          <w:rFonts w:hint="eastAsia"/>
          <w:b/>
          <w:color w:val="000000" w:themeColor="text1"/>
        </w:rPr>
        <w:t>20</w:t>
      </w:r>
      <w:r>
        <w:rPr>
          <w:b/>
          <w:color w:val="000000" w:themeColor="text1"/>
        </w:rPr>
        <w:t xml:space="preserve">  </w:t>
      </w:r>
      <w:r>
        <w:rPr>
          <w:b/>
          <w:color w:val="000000" w:themeColor="text1"/>
        </w:rPr>
        <w:t>规划总投资匡算表</w:t>
      </w:r>
    </w:p>
    <w:p w:rsidR="00AF4932" w:rsidRDefault="008D7722">
      <w:pPr>
        <w:jc w:val="right"/>
        <w:rPr>
          <w:color w:val="000000" w:themeColor="text1"/>
          <w:sz w:val="24"/>
          <w:szCs w:val="24"/>
        </w:rPr>
      </w:pPr>
      <w:r>
        <w:rPr>
          <w:color w:val="000000" w:themeColor="text1"/>
          <w:sz w:val="24"/>
          <w:szCs w:val="24"/>
        </w:rPr>
        <w:t>单位：万元</w:t>
      </w:r>
    </w:p>
    <w:tbl>
      <w:tblPr>
        <w:tblW w:w="5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
        <w:gridCol w:w="1017"/>
        <w:gridCol w:w="996"/>
        <w:gridCol w:w="873"/>
        <w:gridCol w:w="779"/>
        <w:gridCol w:w="873"/>
        <w:gridCol w:w="734"/>
        <w:gridCol w:w="873"/>
        <w:gridCol w:w="830"/>
        <w:gridCol w:w="830"/>
        <w:gridCol w:w="722"/>
        <w:gridCol w:w="827"/>
        <w:gridCol w:w="986"/>
        <w:gridCol w:w="549"/>
        <w:gridCol w:w="651"/>
        <w:gridCol w:w="844"/>
        <w:gridCol w:w="612"/>
        <w:gridCol w:w="1107"/>
        <w:tblGridChange w:id="415">
          <w:tblGrid>
            <w:gridCol w:w="975"/>
            <w:gridCol w:w="1017"/>
            <w:gridCol w:w="996"/>
            <w:gridCol w:w="873"/>
            <w:gridCol w:w="779"/>
            <w:gridCol w:w="873"/>
            <w:gridCol w:w="734"/>
            <w:gridCol w:w="873"/>
            <w:gridCol w:w="830"/>
            <w:gridCol w:w="830"/>
            <w:gridCol w:w="722"/>
            <w:gridCol w:w="827"/>
            <w:gridCol w:w="986"/>
            <w:gridCol w:w="549"/>
            <w:gridCol w:w="651"/>
            <w:gridCol w:w="844"/>
            <w:gridCol w:w="612"/>
            <w:gridCol w:w="1107"/>
          </w:tblGrid>
        </w:tblGridChange>
      </w:tblGrid>
      <w:tr w:rsidR="00AF4932" w:rsidTr="005A23E9">
        <w:trPr>
          <w:trHeight w:val="748"/>
          <w:jc w:val="center"/>
        </w:trPr>
        <w:tc>
          <w:tcPr>
            <w:tcW w:w="660" w:type="pct"/>
            <w:gridSpan w:val="2"/>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预防保护</w:t>
            </w:r>
          </w:p>
        </w:tc>
        <w:tc>
          <w:tcPr>
            <w:tcW w:w="2761" w:type="pct"/>
            <w:gridSpan w:val="10"/>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综合治理</w:t>
            </w:r>
          </w:p>
        </w:tc>
        <w:tc>
          <w:tcPr>
            <w:tcW w:w="327" w:type="pct"/>
            <w:vMerge w:val="restar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监测规划</w:t>
            </w:r>
          </w:p>
        </w:tc>
        <w:tc>
          <w:tcPr>
            <w:tcW w:w="182" w:type="pct"/>
            <w:vMerge w:val="restart"/>
            <w:shd w:val="clear" w:color="auto" w:fill="auto"/>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综合监管</w:t>
            </w:r>
          </w:p>
        </w:tc>
        <w:tc>
          <w:tcPr>
            <w:tcW w:w="216" w:type="pct"/>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信息化建设</w:t>
            </w:r>
          </w:p>
        </w:tc>
        <w:tc>
          <w:tcPr>
            <w:tcW w:w="280" w:type="pct"/>
            <w:vMerge w:val="restart"/>
            <w:shd w:val="clear" w:color="auto" w:fill="auto"/>
            <w:vAlign w:val="center"/>
          </w:tcPr>
          <w:p w:rsidR="00AF4932" w:rsidRDefault="008D7722" w:rsidP="005A23E9">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水土保持</w:t>
            </w:r>
            <w:proofErr w:type="gramStart"/>
            <w:r>
              <w:rPr>
                <w:rFonts w:ascii="宋体" w:hAnsi="宋体" w:cs="宋体" w:hint="eastAsia"/>
                <w:color w:val="000000"/>
                <w:kern w:val="0"/>
                <w:sz w:val="21"/>
                <w:szCs w:val="21"/>
                <w:lang w:bidi="ar"/>
              </w:rPr>
              <w:t>科教园</w:t>
            </w:r>
            <w:proofErr w:type="gramEnd"/>
            <w:r>
              <w:rPr>
                <w:rFonts w:ascii="宋体" w:hAnsi="宋体" w:cs="宋体" w:hint="eastAsia"/>
                <w:color w:val="000000"/>
                <w:kern w:val="0"/>
                <w:sz w:val="21"/>
                <w:szCs w:val="21"/>
                <w:lang w:bidi="ar"/>
              </w:rPr>
              <w:t>+</w:t>
            </w:r>
            <w:r>
              <w:rPr>
                <w:rFonts w:ascii="宋体" w:hAnsi="宋体" w:cs="宋体" w:hint="eastAsia"/>
                <w:color w:val="000000"/>
                <w:kern w:val="0"/>
                <w:sz w:val="21"/>
                <w:szCs w:val="21"/>
                <w:lang w:bidi="ar"/>
              </w:rPr>
              <w:t>科教</w:t>
            </w:r>
            <w:proofErr w:type="gramStart"/>
            <w:r>
              <w:rPr>
                <w:rFonts w:ascii="宋体" w:hAnsi="宋体" w:cs="宋体" w:hint="eastAsia"/>
                <w:color w:val="000000"/>
                <w:kern w:val="0"/>
                <w:sz w:val="21"/>
                <w:szCs w:val="21"/>
                <w:lang w:bidi="ar"/>
              </w:rPr>
              <w:t>馆维护</w:t>
            </w:r>
            <w:proofErr w:type="gramEnd"/>
          </w:p>
        </w:tc>
        <w:tc>
          <w:tcPr>
            <w:tcW w:w="203" w:type="pct"/>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宣传教育</w:t>
            </w:r>
          </w:p>
        </w:tc>
        <w:tc>
          <w:tcPr>
            <w:tcW w:w="367" w:type="pct"/>
            <w:vMerge w:val="restart"/>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总投资</w:t>
            </w:r>
          </w:p>
        </w:tc>
      </w:tr>
      <w:tr w:rsidR="007E2E10" w:rsidTr="005A23E9">
        <w:trPr>
          <w:trHeight w:val="1000"/>
          <w:jc w:val="center"/>
        </w:trPr>
        <w:tc>
          <w:tcPr>
            <w:tcW w:w="323" w:type="pct"/>
            <w:vMerge w:val="restar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预防措施</w:t>
            </w:r>
          </w:p>
        </w:tc>
        <w:tc>
          <w:tcPr>
            <w:tcW w:w="336" w:type="pct"/>
            <w:vMerge w:val="restar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治理措施</w:t>
            </w:r>
          </w:p>
        </w:tc>
        <w:tc>
          <w:tcPr>
            <w:tcW w:w="330" w:type="pct"/>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茶园</w:t>
            </w:r>
            <w:r>
              <w:rPr>
                <w:rFonts w:ascii="宋体" w:hAnsi="宋体" w:cs="宋体" w:hint="eastAsia"/>
                <w:color w:val="000000"/>
                <w:kern w:val="0"/>
                <w:sz w:val="21"/>
                <w:szCs w:val="21"/>
                <w:lang w:bidi="ar"/>
              </w:rPr>
              <w:t>综合整治工程</w:t>
            </w:r>
          </w:p>
        </w:tc>
        <w:tc>
          <w:tcPr>
            <w:tcW w:w="547" w:type="pct"/>
            <w:gridSpan w:val="2"/>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林地水土流失综合治理</w:t>
            </w:r>
          </w:p>
        </w:tc>
        <w:tc>
          <w:tcPr>
            <w:tcW w:w="289" w:type="pct"/>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生态清洁型小流域治理</w:t>
            </w:r>
          </w:p>
        </w:tc>
        <w:tc>
          <w:tcPr>
            <w:tcW w:w="243" w:type="pct"/>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崩岗水土流失综合治理工程</w:t>
            </w:r>
          </w:p>
        </w:tc>
        <w:tc>
          <w:tcPr>
            <w:tcW w:w="289" w:type="pct"/>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人居环境综合整治工程</w:t>
            </w:r>
          </w:p>
        </w:tc>
        <w:tc>
          <w:tcPr>
            <w:tcW w:w="275" w:type="pct"/>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水土流失综合防治示范区建设</w:t>
            </w:r>
          </w:p>
        </w:tc>
        <w:tc>
          <w:tcPr>
            <w:tcW w:w="785" w:type="pct"/>
            <w:gridSpan w:val="3"/>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其它水土保持项目</w:t>
            </w:r>
          </w:p>
        </w:tc>
        <w:tc>
          <w:tcPr>
            <w:tcW w:w="327" w:type="pct"/>
            <w:vMerge/>
            <w:shd w:val="clear" w:color="auto" w:fill="auto"/>
            <w:noWrap/>
            <w:vAlign w:val="center"/>
          </w:tcPr>
          <w:p w:rsidR="00AF4932" w:rsidRDefault="00AF4932">
            <w:pPr>
              <w:jc w:val="center"/>
              <w:rPr>
                <w:rFonts w:ascii="宋体" w:hAnsi="宋体" w:cs="宋体"/>
                <w:color w:val="000000"/>
                <w:sz w:val="21"/>
                <w:szCs w:val="21"/>
              </w:rPr>
            </w:pPr>
          </w:p>
        </w:tc>
        <w:tc>
          <w:tcPr>
            <w:tcW w:w="182" w:type="pct"/>
            <w:vMerge/>
            <w:shd w:val="clear" w:color="auto" w:fill="auto"/>
            <w:vAlign w:val="center"/>
          </w:tcPr>
          <w:p w:rsidR="00AF4932" w:rsidRDefault="00AF4932">
            <w:pPr>
              <w:jc w:val="center"/>
              <w:rPr>
                <w:rFonts w:ascii="宋体" w:hAnsi="宋体" w:cs="宋体"/>
                <w:color w:val="000000"/>
                <w:sz w:val="21"/>
                <w:szCs w:val="21"/>
              </w:rPr>
            </w:pPr>
          </w:p>
        </w:tc>
        <w:tc>
          <w:tcPr>
            <w:tcW w:w="216" w:type="pct"/>
            <w:vMerge/>
            <w:shd w:val="clear" w:color="auto" w:fill="auto"/>
            <w:vAlign w:val="center"/>
          </w:tcPr>
          <w:p w:rsidR="00AF4932" w:rsidRDefault="00AF4932">
            <w:pPr>
              <w:jc w:val="center"/>
              <w:rPr>
                <w:rFonts w:ascii="宋体" w:hAnsi="宋体" w:cs="宋体"/>
                <w:color w:val="000000"/>
                <w:sz w:val="21"/>
                <w:szCs w:val="21"/>
              </w:rPr>
            </w:pPr>
          </w:p>
        </w:tc>
        <w:tc>
          <w:tcPr>
            <w:tcW w:w="280" w:type="pct"/>
            <w:vMerge/>
            <w:shd w:val="clear" w:color="auto" w:fill="auto"/>
            <w:vAlign w:val="center"/>
          </w:tcPr>
          <w:p w:rsidR="00AF4932" w:rsidRDefault="00AF4932">
            <w:pPr>
              <w:jc w:val="center"/>
              <w:rPr>
                <w:rFonts w:ascii="宋体" w:hAnsi="宋体" w:cs="宋体"/>
                <w:color w:val="000000"/>
                <w:sz w:val="21"/>
                <w:szCs w:val="21"/>
              </w:rPr>
            </w:pPr>
          </w:p>
        </w:tc>
        <w:tc>
          <w:tcPr>
            <w:tcW w:w="203" w:type="pct"/>
            <w:vMerge/>
            <w:shd w:val="clear" w:color="auto" w:fill="auto"/>
            <w:vAlign w:val="center"/>
          </w:tcPr>
          <w:p w:rsidR="00AF4932" w:rsidRDefault="00AF4932">
            <w:pPr>
              <w:jc w:val="center"/>
              <w:rPr>
                <w:rFonts w:ascii="宋体" w:hAnsi="宋体" w:cs="宋体"/>
                <w:color w:val="000000"/>
                <w:sz w:val="21"/>
                <w:szCs w:val="21"/>
              </w:rPr>
            </w:pPr>
          </w:p>
        </w:tc>
        <w:tc>
          <w:tcPr>
            <w:tcW w:w="367" w:type="pct"/>
            <w:vMerge/>
            <w:shd w:val="clear" w:color="auto" w:fill="auto"/>
            <w:noWrap/>
            <w:vAlign w:val="center"/>
          </w:tcPr>
          <w:p w:rsidR="00AF4932" w:rsidRDefault="00AF4932">
            <w:pPr>
              <w:jc w:val="center"/>
              <w:rPr>
                <w:rFonts w:ascii="宋体" w:hAnsi="宋体" w:cs="宋体"/>
                <w:color w:val="000000"/>
                <w:sz w:val="22"/>
                <w:szCs w:val="22"/>
              </w:rPr>
            </w:pPr>
          </w:p>
        </w:tc>
      </w:tr>
      <w:tr w:rsidR="007E2E10" w:rsidTr="005A23E9">
        <w:trPr>
          <w:trHeight w:val="844"/>
          <w:jc w:val="center"/>
        </w:trPr>
        <w:tc>
          <w:tcPr>
            <w:tcW w:w="323" w:type="pct"/>
            <w:vMerge/>
            <w:shd w:val="clear" w:color="auto" w:fill="auto"/>
            <w:noWrap/>
            <w:vAlign w:val="center"/>
          </w:tcPr>
          <w:p w:rsidR="00AF4932" w:rsidRDefault="00AF4932">
            <w:pPr>
              <w:jc w:val="center"/>
              <w:rPr>
                <w:rFonts w:ascii="宋体" w:hAnsi="宋体" w:cs="宋体"/>
                <w:color w:val="000000"/>
                <w:sz w:val="21"/>
                <w:szCs w:val="21"/>
              </w:rPr>
            </w:pPr>
          </w:p>
        </w:tc>
        <w:tc>
          <w:tcPr>
            <w:tcW w:w="336" w:type="pct"/>
            <w:vMerge/>
            <w:shd w:val="clear" w:color="auto" w:fill="auto"/>
            <w:noWrap/>
            <w:vAlign w:val="center"/>
          </w:tcPr>
          <w:p w:rsidR="00AF4932" w:rsidRDefault="00AF4932">
            <w:pPr>
              <w:jc w:val="center"/>
              <w:rPr>
                <w:rFonts w:ascii="宋体" w:hAnsi="宋体" w:cs="宋体"/>
                <w:color w:val="000000"/>
                <w:sz w:val="21"/>
                <w:szCs w:val="21"/>
              </w:rPr>
            </w:pPr>
          </w:p>
        </w:tc>
        <w:tc>
          <w:tcPr>
            <w:tcW w:w="330" w:type="pct"/>
            <w:vMerge/>
            <w:shd w:val="clear" w:color="auto" w:fill="auto"/>
            <w:vAlign w:val="center"/>
          </w:tcPr>
          <w:p w:rsidR="00AF4932" w:rsidRDefault="00AF4932">
            <w:pPr>
              <w:jc w:val="center"/>
              <w:rPr>
                <w:rFonts w:ascii="宋体" w:hAnsi="宋体" w:cs="宋体"/>
                <w:color w:val="000000"/>
                <w:sz w:val="21"/>
                <w:szCs w:val="21"/>
              </w:rPr>
            </w:pPr>
          </w:p>
        </w:tc>
        <w:tc>
          <w:tcPr>
            <w:tcW w:w="289"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造林</w:t>
            </w:r>
          </w:p>
        </w:tc>
        <w:tc>
          <w:tcPr>
            <w:tcW w:w="257"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封山育林</w:t>
            </w:r>
          </w:p>
        </w:tc>
        <w:tc>
          <w:tcPr>
            <w:tcW w:w="289" w:type="pct"/>
            <w:vMerge/>
            <w:shd w:val="clear" w:color="auto" w:fill="auto"/>
            <w:vAlign w:val="center"/>
          </w:tcPr>
          <w:p w:rsidR="00AF4932" w:rsidRDefault="00AF4932">
            <w:pPr>
              <w:jc w:val="center"/>
              <w:rPr>
                <w:rFonts w:ascii="宋体" w:hAnsi="宋体" w:cs="宋体"/>
                <w:color w:val="000000"/>
                <w:sz w:val="21"/>
                <w:szCs w:val="21"/>
              </w:rPr>
            </w:pPr>
          </w:p>
        </w:tc>
        <w:tc>
          <w:tcPr>
            <w:tcW w:w="243" w:type="pct"/>
            <w:vMerge/>
            <w:shd w:val="clear" w:color="auto" w:fill="auto"/>
            <w:vAlign w:val="center"/>
          </w:tcPr>
          <w:p w:rsidR="00AF4932" w:rsidRDefault="00AF4932">
            <w:pPr>
              <w:jc w:val="center"/>
              <w:rPr>
                <w:rFonts w:ascii="宋体" w:hAnsi="宋体" w:cs="宋体"/>
                <w:color w:val="000000"/>
                <w:sz w:val="21"/>
                <w:szCs w:val="21"/>
              </w:rPr>
            </w:pPr>
          </w:p>
        </w:tc>
        <w:tc>
          <w:tcPr>
            <w:tcW w:w="289" w:type="pct"/>
            <w:vMerge/>
            <w:shd w:val="clear" w:color="auto" w:fill="auto"/>
            <w:vAlign w:val="center"/>
          </w:tcPr>
          <w:p w:rsidR="00AF4932" w:rsidRDefault="00AF4932">
            <w:pPr>
              <w:jc w:val="center"/>
              <w:rPr>
                <w:rFonts w:ascii="宋体" w:hAnsi="宋体" w:cs="宋体"/>
                <w:color w:val="000000"/>
                <w:sz w:val="21"/>
                <w:szCs w:val="21"/>
              </w:rPr>
            </w:pPr>
          </w:p>
        </w:tc>
        <w:tc>
          <w:tcPr>
            <w:tcW w:w="275" w:type="pct"/>
            <w:vMerge/>
            <w:shd w:val="clear" w:color="auto" w:fill="auto"/>
            <w:vAlign w:val="center"/>
          </w:tcPr>
          <w:p w:rsidR="00AF4932" w:rsidRDefault="00AF4932">
            <w:pPr>
              <w:jc w:val="center"/>
              <w:rPr>
                <w:rFonts w:ascii="宋体" w:hAnsi="宋体" w:cs="宋体"/>
                <w:color w:val="000000"/>
                <w:sz w:val="21"/>
                <w:szCs w:val="21"/>
              </w:rPr>
            </w:pPr>
          </w:p>
        </w:tc>
        <w:tc>
          <w:tcPr>
            <w:tcW w:w="275" w:type="pct"/>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安全生态水系</w:t>
            </w:r>
          </w:p>
        </w:tc>
        <w:tc>
          <w:tcPr>
            <w:tcW w:w="239" w:type="pct"/>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矿山</w:t>
            </w:r>
          </w:p>
        </w:tc>
        <w:tc>
          <w:tcPr>
            <w:tcW w:w="270" w:type="pct"/>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生产建设项目</w:t>
            </w:r>
          </w:p>
        </w:tc>
        <w:tc>
          <w:tcPr>
            <w:tcW w:w="327" w:type="pct"/>
            <w:vMerge/>
            <w:shd w:val="clear" w:color="auto" w:fill="auto"/>
            <w:noWrap/>
            <w:vAlign w:val="center"/>
          </w:tcPr>
          <w:p w:rsidR="00AF4932" w:rsidRDefault="00AF4932">
            <w:pPr>
              <w:jc w:val="center"/>
              <w:rPr>
                <w:rFonts w:ascii="宋体" w:hAnsi="宋体" w:cs="宋体"/>
                <w:color w:val="000000"/>
                <w:sz w:val="21"/>
                <w:szCs w:val="21"/>
              </w:rPr>
            </w:pPr>
          </w:p>
        </w:tc>
        <w:tc>
          <w:tcPr>
            <w:tcW w:w="182" w:type="pct"/>
            <w:vMerge/>
            <w:shd w:val="clear" w:color="auto" w:fill="auto"/>
            <w:vAlign w:val="center"/>
          </w:tcPr>
          <w:p w:rsidR="00AF4932" w:rsidRDefault="00AF4932">
            <w:pPr>
              <w:jc w:val="center"/>
              <w:rPr>
                <w:rFonts w:ascii="宋体" w:hAnsi="宋体" w:cs="宋体"/>
                <w:color w:val="000000"/>
                <w:sz w:val="21"/>
                <w:szCs w:val="21"/>
              </w:rPr>
            </w:pPr>
          </w:p>
        </w:tc>
        <w:tc>
          <w:tcPr>
            <w:tcW w:w="216" w:type="pct"/>
            <w:vMerge/>
            <w:shd w:val="clear" w:color="auto" w:fill="auto"/>
            <w:vAlign w:val="center"/>
          </w:tcPr>
          <w:p w:rsidR="00AF4932" w:rsidRDefault="00AF4932">
            <w:pPr>
              <w:jc w:val="center"/>
              <w:rPr>
                <w:rFonts w:ascii="宋体" w:hAnsi="宋体" w:cs="宋体"/>
                <w:color w:val="000000"/>
                <w:sz w:val="21"/>
                <w:szCs w:val="21"/>
              </w:rPr>
            </w:pPr>
          </w:p>
        </w:tc>
        <w:tc>
          <w:tcPr>
            <w:tcW w:w="280" w:type="pct"/>
            <w:vMerge/>
            <w:shd w:val="clear" w:color="auto" w:fill="auto"/>
            <w:vAlign w:val="center"/>
          </w:tcPr>
          <w:p w:rsidR="00AF4932" w:rsidRDefault="00AF4932">
            <w:pPr>
              <w:jc w:val="center"/>
              <w:rPr>
                <w:rFonts w:ascii="宋体" w:hAnsi="宋体" w:cs="宋体"/>
                <w:color w:val="000000"/>
                <w:sz w:val="21"/>
                <w:szCs w:val="21"/>
              </w:rPr>
            </w:pPr>
          </w:p>
        </w:tc>
        <w:tc>
          <w:tcPr>
            <w:tcW w:w="203" w:type="pct"/>
            <w:vMerge/>
            <w:shd w:val="clear" w:color="auto" w:fill="auto"/>
            <w:vAlign w:val="center"/>
          </w:tcPr>
          <w:p w:rsidR="00AF4932" w:rsidRDefault="00AF4932">
            <w:pPr>
              <w:jc w:val="center"/>
              <w:rPr>
                <w:rFonts w:ascii="宋体" w:hAnsi="宋体" w:cs="宋体"/>
                <w:color w:val="000000"/>
                <w:sz w:val="21"/>
                <w:szCs w:val="21"/>
              </w:rPr>
            </w:pPr>
          </w:p>
        </w:tc>
        <w:tc>
          <w:tcPr>
            <w:tcW w:w="367" w:type="pct"/>
            <w:vMerge/>
            <w:shd w:val="clear" w:color="auto" w:fill="auto"/>
            <w:noWrap/>
            <w:vAlign w:val="center"/>
          </w:tcPr>
          <w:p w:rsidR="00AF4932" w:rsidRDefault="00AF4932">
            <w:pPr>
              <w:jc w:val="center"/>
              <w:rPr>
                <w:rFonts w:ascii="宋体" w:hAnsi="宋体" w:cs="宋体"/>
                <w:color w:val="000000"/>
                <w:sz w:val="22"/>
                <w:szCs w:val="22"/>
              </w:rPr>
            </w:pPr>
          </w:p>
        </w:tc>
      </w:tr>
      <w:tr w:rsidR="007E2E10" w:rsidTr="00AF4932">
        <w:trPr>
          <w:trHeight w:val="1453"/>
          <w:jc w:val="center"/>
        </w:trPr>
        <w:tc>
          <w:tcPr>
            <w:tcW w:w="323"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4513.79</w:t>
            </w:r>
          </w:p>
        </w:tc>
        <w:tc>
          <w:tcPr>
            <w:tcW w:w="336"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2513.73</w:t>
            </w:r>
          </w:p>
        </w:tc>
        <w:tc>
          <w:tcPr>
            <w:tcW w:w="330"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14134.5</w:t>
            </w:r>
          </w:p>
        </w:tc>
        <w:tc>
          <w:tcPr>
            <w:tcW w:w="289"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4999.5</w:t>
            </w:r>
          </w:p>
        </w:tc>
        <w:tc>
          <w:tcPr>
            <w:tcW w:w="257"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3345</w:t>
            </w:r>
          </w:p>
        </w:tc>
        <w:tc>
          <w:tcPr>
            <w:tcW w:w="289" w:type="pc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2769.6</w:t>
            </w:r>
          </w:p>
        </w:tc>
        <w:tc>
          <w:tcPr>
            <w:tcW w:w="243"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5925</w:t>
            </w:r>
          </w:p>
        </w:tc>
        <w:tc>
          <w:tcPr>
            <w:tcW w:w="289"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1937.5</w:t>
            </w:r>
          </w:p>
        </w:tc>
        <w:tc>
          <w:tcPr>
            <w:tcW w:w="275"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2250</w:t>
            </w:r>
          </w:p>
        </w:tc>
        <w:tc>
          <w:tcPr>
            <w:tcW w:w="275"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24700</w:t>
            </w:r>
          </w:p>
        </w:tc>
        <w:tc>
          <w:tcPr>
            <w:tcW w:w="239"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6000</w:t>
            </w:r>
          </w:p>
        </w:tc>
        <w:tc>
          <w:tcPr>
            <w:tcW w:w="270" w:type="pc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6600</w:t>
            </w:r>
          </w:p>
        </w:tc>
        <w:tc>
          <w:tcPr>
            <w:tcW w:w="327" w:type="pct"/>
            <w:vMerge w:val="restart"/>
            <w:shd w:val="clear" w:color="auto" w:fill="auto"/>
            <w:noWrap/>
            <w:vAlign w:val="center"/>
          </w:tcPr>
          <w:p w:rsidR="00AF4932" w:rsidRDefault="008D7722">
            <w:pPr>
              <w:widowControl/>
              <w:jc w:val="center"/>
              <w:textAlignment w:val="center"/>
              <w:rPr>
                <w:rFonts w:ascii="宋体" w:hAnsi="宋体" w:cs="宋体"/>
                <w:color w:val="000000"/>
                <w:sz w:val="21"/>
                <w:szCs w:val="21"/>
              </w:rPr>
            </w:pPr>
            <w:r w:rsidRPr="007E2E10">
              <w:rPr>
                <w:rFonts w:ascii="宋体" w:hAnsi="宋体" w:cs="宋体"/>
                <w:color w:val="000000"/>
                <w:kern w:val="0"/>
                <w:sz w:val="21"/>
                <w:szCs w:val="21"/>
                <w:lang w:bidi="ar"/>
              </w:rPr>
              <w:t>1806.85</w:t>
            </w:r>
          </w:p>
        </w:tc>
        <w:tc>
          <w:tcPr>
            <w:tcW w:w="182" w:type="pct"/>
            <w:vMerge w:val="restart"/>
            <w:shd w:val="clear" w:color="auto" w:fill="auto"/>
            <w:noWrap/>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315</w:t>
            </w:r>
          </w:p>
        </w:tc>
        <w:tc>
          <w:tcPr>
            <w:tcW w:w="216" w:type="pct"/>
            <w:vMerge w:val="restar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475</w:t>
            </w:r>
          </w:p>
        </w:tc>
        <w:tc>
          <w:tcPr>
            <w:tcW w:w="280" w:type="pct"/>
            <w:vMerge w:val="restar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800</w:t>
            </w:r>
          </w:p>
        </w:tc>
        <w:tc>
          <w:tcPr>
            <w:tcW w:w="203" w:type="pct"/>
            <w:vMerge w:val="restar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600</w:t>
            </w:r>
          </w:p>
        </w:tc>
        <w:tc>
          <w:tcPr>
            <w:tcW w:w="367" w:type="pct"/>
            <w:vMerge w:val="restart"/>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83685.47</w:t>
            </w:r>
            <w:r>
              <w:rPr>
                <w:rFonts w:ascii="宋体" w:hAnsi="宋体" w:cs="宋体" w:hint="eastAsia"/>
                <w:color w:val="000000"/>
                <w:kern w:val="0"/>
                <w:sz w:val="22"/>
                <w:szCs w:val="22"/>
                <w:lang w:bidi="ar"/>
              </w:rPr>
              <w:t xml:space="preserve"> </w:t>
            </w:r>
          </w:p>
        </w:tc>
      </w:tr>
      <w:tr w:rsidR="00AF4932" w:rsidTr="007E2E10">
        <w:trPr>
          <w:trHeight w:val="663"/>
          <w:jc w:val="center"/>
        </w:trPr>
        <w:tc>
          <w:tcPr>
            <w:tcW w:w="660" w:type="pct"/>
            <w:gridSpan w:val="2"/>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7027.52</w:t>
            </w:r>
          </w:p>
        </w:tc>
        <w:tc>
          <w:tcPr>
            <w:tcW w:w="2761" w:type="pct"/>
            <w:gridSpan w:val="10"/>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72661.1</w:t>
            </w:r>
          </w:p>
        </w:tc>
        <w:tc>
          <w:tcPr>
            <w:tcW w:w="327" w:type="pct"/>
            <w:vMerge/>
            <w:shd w:val="clear" w:color="auto" w:fill="auto"/>
            <w:noWrap/>
            <w:vAlign w:val="center"/>
          </w:tcPr>
          <w:p w:rsidR="00AF4932" w:rsidRDefault="00AF4932">
            <w:pPr>
              <w:jc w:val="center"/>
              <w:rPr>
                <w:rFonts w:ascii="宋体" w:hAnsi="宋体" w:cs="宋体"/>
                <w:color w:val="000000"/>
                <w:sz w:val="21"/>
                <w:szCs w:val="21"/>
              </w:rPr>
            </w:pPr>
          </w:p>
        </w:tc>
        <w:tc>
          <w:tcPr>
            <w:tcW w:w="182" w:type="pct"/>
            <w:vMerge/>
            <w:shd w:val="clear" w:color="auto" w:fill="auto"/>
            <w:noWrap/>
            <w:vAlign w:val="center"/>
          </w:tcPr>
          <w:p w:rsidR="00AF4932" w:rsidRDefault="00AF4932">
            <w:pPr>
              <w:jc w:val="center"/>
              <w:rPr>
                <w:rFonts w:ascii="宋体" w:hAnsi="宋体" w:cs="宋体"/>
                <w:color w:val="000000"/>
                <w:sz w:val="21"/>
                <w:szCs w:val="21"/>
              </w:rPr>
            </w:pPr>
          </w:p>
        </w:tc>
        <w:tc>
          <w:tcPr>
            <w:tcW w:w="216" w:type="pct"/>
            <w:vMerge/>
            <w:shd w:val="clear" w:color="auto" w:fill="auto"/>
            <w:noWrap/>
            <w:vAlign w:val="center"/>
          </w:tcPr>
          <w:p w:rsidR="00AF4932" w:rsidRDefault="00AF4932">
            <w:pPr>
              <w:jc w:val="center"/>
              <w:rPr>
                <w:rFonts w:ascii="宋体" w:hAnsi="宋体" w:cs="宋体"/>
                <w:color w:val="000000"/>
                <w:sz w:val="21"/>
                <w:szCs w:val="21"/>
              </w:rPr>
            </w:pPr>
          </w:p>
        </w:tc>
        <w:tc>
          <w:tcPr>
            <w:tcW w:w="280" w:type="pct"/>
            <w:vMerge/>
            <w:shd w:val="clear" w:color="auto" w:fill="auto"/>
            <w:noWrap/>
            <w:vAlign w:val="center"/>
          </w:tcPr>
          <w:p w:rsidR="00AF4932" w:rsidRDefault="00AF4932">
            <w:pPr>
              <w:jc w:val="center"/>
              <w:rPr>
                <w:rFonts w:ascii="宋体" w:hAnsi="宋体" w:cs="宋体"/>
                <w:color w:val="000000"/>
                <w:sz w:val="21"/>
                <w:szCs w:val="21"/>
              </w:rPr>
            </w:pPr>
          </w:p>
        </w:tc>
        <w:tc>
          <w:tcPr>
            <w:tcW w:w="203" w:type="pct"/>
            <w:vMerge/>
            <w:shd w:val="clear" w:color="auto" w:fill="auto"/>
            <w:noWrap/>
            <w:vAlign w:val="center"/>
          </w:tcPr>
          <w:p w:rsidR="00AF4932" w:rsidRDefault="00AF4932">
            <w:pPr>
              <w:jc w:val="center"/>
              <w:rPr>
                <w:rFonts w:ascii="宋体" w:hAnsi="宋体" w:cs="宋体"/>
                <w:color w:val="000000"/>
                <w:sz w:val="21"/>
                <w:szCs w:val="21"/>
              </w:rPr>
            </w:pPr>
          </w:p>
        </w:tc>
        <w:tc>
          <w:tcPr>
            <w:tcW w:w="367" w:type="pct"/>
            <w:vMerge/>
            <w:shd w:val="clear" w:color="auto" w:fill="auto"/>
            <w:noWrap/>
            <w:vAlign w:val="center"/>
          </w:tcPr>
          <w:p w:rsidR="00AF4932" w:rsidRDefault="00AF4932">
            <w:pPr>
              <w:jc w:val="center"/>
              <w:rPr>
                <w:rFonts w:ascii="宋体" w:hAnsi="宋体" w:cs="宋体"/>
                <w:color w:val="000000"/>
                <w:sz w:val="22"/>
                <w:szCs w:val="22"/>
              </w:rPr>
            </w:pPr>
          </w:p>
        </w:tc>
      </w:tr>
    </w:tbl>
    <w:p w:rsidR="00AF4932" w:rsidRDefault="00AF4932">
      <w:pPr>
        <w:pStyle w:val="Char12"/>
        <w:adjustRightInd/>
        <w:snapToGrid/>
        <w:spacing w:line="360" w:lineRule="auto"/>
        <w:ind w:firstLine="560"/>
        <w:rPr>
          <w:rFonts w:eastAsia="宋体"/>
          <w:color w:val="000000" w:themeColor="text1"/>
          <w:sz w:val="28"/>
          <w:szCs w:val="28"/>
        </w:rPr>
        <w:sectPr w:rsidR="00AF4932">
          <w:pgSz w:w="16838" w:h="11906" w:orient="landscape"/>
          <w:pgMar w:top="1797" w:right="1440" w:bottom="1797" w:left="1440" w:header="851" w:footer="992" w:gutter="0"/>
          <w:cols w:space="720"/>
          <w:docGrid w:type="lines" w:linePitch="312"/>
        </w:sectPr>
      </w:pPr>
    </w:p>
    <w:p w:rsidR="00AF4932" w:rsidRDefault="008D7722">
      <w:pPr>
        <w:pStyle w:val="Char12"/>
        <w:adjustRightInd/>
        <w:snapToGrid/>
        <w:spacing w:line="360" w:lineRule="auto"/>
        <w:ind w:firstLineChars="0" w:firstLine="0"/>
        <w:outlineLvl w:val="2"/>
        <w:rPr>
          <w:rFonts w:eastAsia="宋体"/>
          <w:b/>
          <w:bCs/>
          <w:color w:val="000000" w:themeColor="text1"/>
          <w:sz w:val="28"/>
          <w:szCs w:val="28"/>
        </w:rPr>
      </w:pPr>
      <w:r>
        <w:rPr>
          <w:b/>
          <w:bCs/>
          <w:color w:val="000000" w:themeColor="text1"/>
          <w:sz w:val="28"/>
          <w:szCs w:val="28"/>
        </w:rPr>
        <w:lastRenderedPageBreak/>
        <w:t xml:space="preserve">10.4.4 </w:t>
      </w:r>
      <w:r>
        <w:rPr>
          <w:rFonts w:ascii="宋体" w:eastAsia="宋体" w:hAnsi="宋体" w:cs="宋体" w:hint="eastAsia"/>
          <w:b/>
          <w:bCs/>
          <w:color w:val="000000" w:themeColor="text1"/>
          <w:sz w:val="28"/>
          <w:szCs w:val="28"/>
        </w:rPr>
        <w:t>重点项目投资匡算</w:t>
      </w:r>
    </w:p>
    <w:p w:rsidR="00AF4932" w:rsidRDefault="008D7722">
      <w:pPr>
        <w:pStyle w:val="Char12"/>
        <w:adjustRightInd/>
        <w:snapToGrid/>
        <w:spacing w:line="360" w:lineRule="auto"/>
        <w:ind w:firstLine="560"/>
        <w:rPr>
          <w:rFonts w:eastAsia="宋体"/>
          <w:color w:val="000000" w:themeColor="text1"/>
          <w:sz w:val="28"/>
          <w:szCs w:val="28"/>
        </w:rPr>
      </w:pPr>
      <w:r>
        <w:rPr>
          <w:rFonts w:eastAsia="宋体" w:hint="eastAsia"/>
          <w:color w:val="000000" w:themeColor="text1"/>
          <w:sz w:val="28"/>
          <w:szCs w:val="28"/>
        </w:rPr>
        <w:t>重点项目规划总投资</w:t>
      </w:r>
      <w:r>
        <w:rPr>
          <w:rFonts w:eastAsia="宋体" w:hint="eastAsia"/>
          <w:color w:val="000000" w:themeColor="text1"/>
          <w:sz w:val="28"/>
          <w:szCs w:val="28"/>
        </w:rPr>
        <w:t>37169.47</w:t>
      </w:r>
      <w:r>
        <w:rPr>
          <w:rFonts w:eastAsia="宋体" w:hint="eastAsia"/>
          <w:color w:val="000000" w:themeColor="text1"/>
          <w:sz w:val="28"/>
          <w:szCs w:val="28"/>
        </w:rPr>
        <w:t>万元，其中预防投资</w:t>
      </w:r>
      <w:r>
        <w:rPr>
          <w:rFonts w:eastAsia="宋体" w:hint="eastAsia"/>
          <w:color w:val="000000" w:themeColor="text1"/>
          <w:sz w:val="28"/>
          <w:szCs w:val="28"/>
        </w:rPr>
        <w:t>7027.52</w:t>
      </w:r>
      <w:r>
        <w:rPr>
          <w:rFonts w:eastAsia="宋体" w:hint="eastAsia"/>
          <w:color w:val="000000" w:themeColor="text1"/>
          <w:sz w:val="28"/>
          <w:szCs w:val="28"/>
        </w:rPr>
        <w:t>万元，治理</w:t>
      </w:r>
      <w:r>
        <w:rPr>
          <w:rFonts w:eastAsia="宋体"/>
          <w:color w:val="000000" w:themeColor="text1"/>
          <w:sz w:val="28"/>
          <w:szCs w:val="28"/>
        </w:rPr>
        <w:t>规划投资</w:t>
      </w:r>
      <w:r>
        <w:rPr>
          <w:rFonts w:eastAsia="宋体"/>
          <w:color w:val="000000" w:themeColor="text1"/>
          <w:sz w:val="28"/>
          <w:szCs w:val="28"/>
        </w:rPr>
        <w:t>26145.</w:t>
      </w:r>
      <w:r>
        <w:rPr>
          <w:rFonts w:eastAsia="宋体" w:hint="eastAsia"/>
          <w:color w:val="000000" w:themeColor="text1"/>
          <w:sz w:val="28"/>
          <w:szCs w:val="28"/>
        </w:rPr>
        <w:t>1</w:t>
      </w:r>
      <w:r>
        <w:rPr>
          <w:rFonts w:eastAsia="宋体"/>
          <w:color w:val="000000" w:themeColor="text1"/>
          <w:sz w:val="28"/>
          <w:szCs w:val="28"/>
        </w:rPr>
        <w:t>万元，监测规划投资</w:t>
      </w:r>
      <w:r>
        <w:rPr>
          <w:rFonts w:eastAsia="宋体" w:hint="eastAsia"/>
          <w:color w:val="000000" w:themeColor="text1"/>
          <w:sz w:val="28"/>
          <w:szCs w:val="28"/>
        </w:rPr>
        <w:t>1806.85</w:t>
      </w:r>
      <w:r>
        <w:rPr>
          <w:rFonts w:eastAsia="宋体"/>
          <w:color w:val="000000" w:themeColor="text1"/>
          <w:sz w:val="28"/>
          <w:szCs w:val="28"/>
        </w:rPr>
        <w:t>万元，综合监管投资</w:t>
      </w:r>
      <w:r>
        <w:rPr>
          <w:rFonts w:eastAsia="宋体" w:hint="eastAsia"/>
          <w:color w:val="000000" w:themeColor="text1"/>
          <w:sz w:val="28"/>
          <w:szCs w:val="28"/>
        </w:rPr>
        <w:t>315</w:t>
      </w:r>
      <w:r>
        <w:rPr>
          <w:rFonts w:eastAsia="宋体"/>
          <w:color w:val="000000" w:themeColor="text1"/>
          <w:sz w:val="28"/>
          <w:szCs w:val="28"/>
        </w:rPr>
        <w:t>万元</w:t>
      </w:r>
      <w:r>
        <w:rPr>
          <w:rFonts w:eastAsia="宋体" w:hint="eastAsia"/>
          <w:color w:val="000000" w:themeColor="text1"/>
          <w:sz w:val="28"/>
          <w:szCs w:val="28"/>
        </w:rPr>
        <w:t>，信息化建设投资</w:t>
      </w:r>
      <w:r>
        <w:rPr>
          <w:rFonts w:eastAsia="宋体" w:hint="eastAsia"/>
          <w:color w:val="000000" w:themeColor="text1"/>
          <w:sz w:val="28"/>
          <w:szCs w:val="28"/>
        </w:rPr>
        <w:t>475</w:t>
      </w:r>
      <w:r>
        <w:rPr>
          <w:rFonts w:eastAsia="宋体" w:hint="eastAsia"/>
          <w:color w:val="000000" w:themeColor="text1"/>
          <w:sz w:val="28"/>
          <w:szCs w:val="28"/>
        </w:rPr>
        <w:t>万元，</w:t>
      </w:r>
      <w:proofErr w:type="gramStart"/>
      <w:r>
        <w:rPr>
          <w:rFonts w:eastAsia="宋体" w:hint="eastAsia"/>
          <w:color w:val="000000" w:themeColor="text1"/>
          <w:sz w:val="28"/>
          <w:szCs w:val="28"/>
        </w:rPr>
        <w:t>科教园</w:t>
      </w:r>
      <w:proofErr w:type="gramEnd"/>
      <w:r>
        <w:rPr>
          <w:rFonts w:eastAsia="宋体" w:hint="eastAsia"/>
          <w:color w:val="000000" w:themeColor="text1"/>
          <w:sz w:val="28"/>
          <w:szCs w:val="28"/>
        </w:rPr>
        <w:t>等投资</w:t>
      </w:r>
      <w:r>
        <w:rPr>
          <w:rFonts w:eastAsia="宋体" w:hint="eastAsia"/>
          <w:color w:val="000000" w:themeColor="text1"/>
          <w:sz w:val="28"/>
          <w:szCs w:val="28"/>
        </w:rPr>
        <w:t>800</w:t>
      </w:r>
      <w:r>
        <w:rPr>
          <w:rFonts w:eastAsia="宋体" w:hint="eastAsia"/>
          <w:color w:val="000000" w:themeColor="text1"/>
          <w:sz w:val="28"/>
          <w:szCs w:val="28"/>
        </w:rPr>
        <w:t>万元，宣传教育投资</w:t>
      </w:r>
      <w:r>
        <w:rPr>
          <w:rFonts w:eastAsia="宋体" w:hint="eastAsia"/>
          <w:color w:val="000000" w:themeColor="text1"/>
          <w:sz w:val="28"/>
          <w:szCs w:val="28"/>
        </w:rPr>
        <w:t>600</w:t>
      </w:r>
      <w:r>
        <w:rPr>
          <w:rFonts w:eastAsia="宋体" w:hint="eastAsia"/>
          <w:color w:val="000000" w:themeColor="text1"/>
          <w:sz w:val="28"/>
          <w:szCs w:val="28"/>
        </w:rPr>
        <w:t>万元</w:t>
      </w:r>
      <w:r>
        <w:rPr>
          <w:rFonts w:eastAsia="宋体"/>
          <w:color w:val="000000" w:themeColor="text1"/>
          <w:sz w:val="28"/>
          <w:szCs w:val="28"/>
        </w:rPr>
        <w:t>。具体见表</w:t>
      </w:r>
      <w:r>
        <w:rPr>
          <w:rFonts w:eastAsia="宋体"/>
          <w:color w:val="000000" w:themeColor="text1"/>
          <w:sz w:val="28"/>
          <w:szCs w:val="28"/>
        </w:rPr>
        <w:t>10-</w:t>
      </w:r>
      <w:r>
        <w:rPr>
          <w:rFonts w:eastAsia="宋体" w:hint="eastAsia"/>
          <w:color w:val="000000" w:themeColor="text1"/>
          <w:sz w:val="28"/>
          <w:szCs w:val="28"/>
        </w:rPr>
        <w:t>21</w:t>
      </w:r>
      <w:r>
        <w:rPr>
          <w:rFonts w:eastAsia="宋体"/>
          <w:color w:val="000000" w:themeColor="text1"/>
          <w:sz w:val="28"/>
          <w:szCs w:val="28"/>
        </w:rPr>
        <w:t>。</w:t>
      </w:r>
    </w:p>
    <w:p w:rsidR="00AF4932" w:rsidRDefault="00AF4932">
      <w:pPr>
        <w:jc w:val="center"/>
        <w:rPr>
          <w:b/>
          <w:color w:val="000000" w:themeColor="text1"/>
        </w:rPr>
        <w:sectPr w:rsidR="00AF4932">
          <w:pgSz w:w="11906" w:h="16838"/>
          <w:pgMar w:top="1440" w:right="1797" w:bottom="1440" w:left="1797" w:header="851" w:footer="992" w:gutter="0"/>
          <w:cols w:space="720"/>
          <w:docGrid w:type="lines" w:linePitch="312"/>
        </w:sectPr>
      </w:pPr>
    </w:p>
    <w:p w:rsidR="00AF4932" w:rsidRDefault="008D7722">
      <w:pPr>
        <w:jc w:val="center"/>
        <w:rPr>
          <w:b/>
          <w:color w:val="000000" w:themeColor="text1"/>
        </w:rPr>
      </w:pPr>
      <w:r>
        <w:rPr>
          <w:b/>
          <w:color w:val="000000" w:themeColor="text1"/>
        </w:rPr>
        <w:lastRenderedPageBreak/>
        <w:t>表</w:t>
      </w:r>
      <w:r>
        <w:rPr>
          <w:b/>
          <w:color w:val="000000" w:themeColor="text1"/>
        </w:rPr>
        <w:t>10-</w:t>
      </w:r>
      <w:r>
        <w:rPr>
          <w:rFonts w:hint="eastAsia"/>
          <w:b/>
          <w:color w:val="000000" w:themeColor="text1"/>
        </w:rPr>
        <w:t>21</w:t>
      </w:r>
      <w:r>
        <w:rPr>
          <w:b/>
          <w:color w:val="000000" w:themeColor="text1"/>
        </w:rPr>
        <w:t xml:space="preserve">  </w:t>
      </w:r>
      <w:r>
        <w:rPr>
          <w:rFonts w:hint="eastAsia"/>
          <w:b/>
          <w:color w:val="000000" w:themeColor="text1"/>
        </w:rPr>
        <w:t>重点项目</w:t>
      </w:r>
      <w:r>
        <w:rPr>
          <w:b/>
          <w:color w:val="000000" w:themeColor="text1"/>
        </w:rPr>
        <w:t>投资匡算表</w:t>
      </w:r>
    </w:p>
    <w:p w:rsidR="00AF4932" w:rsidRDefault="008D7722">
      <w:pPr>
        <w:jc w:val="right"/>
        <w:rPr>
          <w:color w:val="000000" w:themeColor="text1"/>
          <w:sz w:val="24"/>
          <w:szCs w:val="24"/>
        </w:rPr>
      </w:pPr>
      <w:r>
        <w:rPr>
          <w:color w:val="000000" w:themeColor="text1"/>
          <w:sz w:val="24"/>
          <w:szCs w:val="24"/>
        </w:rPr>
        <w:t>单位：万元</w:t>
      </w:r>
    </w:p>
    <w:tbl>
      <w:tblPr>
        <w:tblW w:w="5172" w:type="pct"/>
        <w:tblInd w:w="-181" w:type="dxa"/>
        <w:tblLayout w:type="fixed"/>
        <w:tblLook w:val="04A0" w:firstRow="1" w:lastRow="0" w:firstColumn="1" w:lastColumn="0" w:noHBand="0" w:noVBand="1"/>
      </w:tblPr>
      <w:tblGrid>
        <w:gridCol w:w="1036"/>
        <w:gridCol w:w="1077"/>
        <w:gridCol w:w="1021"/>
        <w:gridCol w:w="928"/>
        <w:gridCol w:w="954"/>
        <w:gridCol w:w="939"/>
        <w:gridCol w:w="845"/>
        <w:gridCol w:w="994"/>
        <w:gridCol w:w="897"/>
        <w:gridCol w:w="1056"/>
        <w:gridCol w:w="935"/>
        <w:gridCol w:w="757"/>
        <w:gridCol w:w="1296"/>
        <w:gridCol w:w="830"/>
        <w:gridCol w:w="1097"/>
      </w:tblGrid>
      <w:tr w:rsidR="00AF4932">
        <w:trPr>
          <w:trHeight w:val="796"/>
        </w:trPr>
        <w:tc>
          <w:tcPr>
            <w:tcW w:w="7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预防保护</w:t>
            </w:r>
          </w:p>
        </w:tc>
        <w:tc>
          <w:tcPr>
            <w:tcW w:w="224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jc w:val="center"/>
              <w:rPr>
                <w:rFonts w:ascii="宋体" w:hAnsi="宋体" w:cs="宋体"/>
                <w:color w:val="000000"/>
                <w:sz w:val="21"/>
                <w:szCs w:val="21"/>
              </w:rPr>
            </w:pPr>
            <w:r>
              <w:rPr>
                <w:rFonts w:ascii="宋体" w:hAnsi="宋体" w:cs="宋体" w:hint="eastAsia"/>
                <w:color w:val="000000"/>
                <w:kern w:val="0"/>
                <w:sz w:val="21"/>
                <w:szCs w:val="21"/>
                <w:lang w:bidi="ar"/>
              </w:rPr>
              <w:t>综合治理</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监测规划</w:t>
            </w:r>
          </w:p>
        </w:tc>
        <w:tc>
          <w:tcPr>
            <w:tcW w:w="31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综合监管</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信息化建设</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rsidP="000A7DCE">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水土保持</w:t>
            </w:r>
            <w:proofErr w:type="gramStart"/>
            <w:r>
              <w:rPr>
                <w:rFonts w:ascii="宋体" w:hAnsi="宋体" w:cs="宋体" w:hint="eastAsia"/>
                <w:color w:val="000000"/>
                <w:kern w:val="0"/>
                <w:sz w:val="21"/>
                <w:szCs w:val="21"/>
                <w:lang w:bidi="ar"/>
              </w:rPr>
              <w:t>科教园</w:t>
            </w:r>
            <w:proofErr w:type="gramEnd"/>
            <w:r w:rsidR="000A7DCE">
              <w:rPr>
                <w:rFonts w:ascii="宋体" w:hAnsi="宋体" w:cs="宋体" w:hint="eastAsia"/>
                <w:color w:val="000000"/>
                <w:kern w:val="0"/>
                <w:sz w:val="21"/>
                <w:szCs w:val="21"/>
                <w:lang w:bidi="ar"/>
              </w:rPr>
              <w:t>+</w:t>
            </w:r>
            <w:r>
              <w:rPr>
                <w:rFonts w:ascii="宋体" w:hAnsi="宋体" w:cs="宋体" w:hint="eastAsia"/>
                <w:color w:val="000000"/>
                <w:kern w:val="0"/>
                <w:sz w:val="21"/>
                <w:szCs w:val="21"/>
                <w:lang w:bidi="ar"/>
              </w:rPr>
              <w:t>科教</w:t>
            </w:r>
            <w:proofErr w:type="gramStart"/>
            <w:r>
              <w:rPr>
                <w:rFonts w:ascii="宋体" w:hAnsi="宋体" w:cs="宋体" w:hint="eastAsia"/>
                <w:color w:val="000000"/>
                <w:kern w:val="0"/>
                <w:sz w:val="21"/>
                <w:szCs w:val="21"/>
                <w:lang w:bidi="ar"/>
              </w:rPr>
              <w:t>馆维护</w:t>
            </w:r>
            <w:proofErr w:type="gramEnd"/>
          </w:p>
        </w:tc>
        <w:tc>
          <w:tcPr>
            <w:tcW w:w="28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宣传教育</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总投资</w:t>
            </w:r>
          </w:p>
        </w:tc>
      </w:tr>
      <w:tr w:rsidR="00AF4932">
        <w:trPr>
          <w:trHeight w:val="955"/>
        </w:trPr>
        <w:tc>
          <w:tcPr>
            <w:tcW w:w="35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预防措施</w:t>
            </w:r>
          </w:p>
        </w:tc>
        <w:tc>
          <w:tcPr>
            <w:tcW w:w="36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治理措施</w:t>
            </w:r>
          </w:p>
        </w:tc>
        <w:tc>
          <w:tcPr>
            <w:tcW w:w="34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茶园</w:t>
            </w:r>
            <w:r>
              <w:rPr>
                <w:rFonts w:ascii="宋体" w:hAnsi="宋体" w:cs="宋体" w:hint="eastAsia"/>
                <w:color w:val="000000"/>
                <w:kern w:val="0"/>
                <w:sz w:val="21"/>
                <w:szCs w:val="21"/>
                <w:lang w:bidi="ar"/>
              </w:rPr>
              <w:t>综合整治工程</w:t>
            </w:r>
          </w:p>
        </w:tc>
        <w:tc>
          <w:tcPr>
            <w:tcW w:w="64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林地水土流失综合治理</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生态清洁型小流域治理</w:t>
            </w:r>
          </w:p>
        </w:tc>
        <w:tc>
          <w:tcPr>
            <w:tcW w:w="2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崩岗水土流失综合治理工程</w:t>
            </w:r>
          </w:p>
        </w:tc>
        <w:tc>
          <w:tcPr>
            <w:tcW w:w="3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人居环境综合整治工程</w:t>
            </w:r>
          </w:p>
        </w:tc>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水土流失综合防治示范区建设</w:t>
            </w: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31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2"/>
                <w:szCs w:val="22"/>
              </w:rPr>
            </w:pPr>
          </w:p>
        </w:tc>
      </w:tr>
      <w:tr w:rsidR="00AF4932">
        <w:trPr>
          <w:trHeight w:val="400"/>
        </w:trPr>
        <w:tc>
          <w:tcPr>
            <w:tcW w:w="35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367"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34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造林</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封山育林</w:t>
            </w: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0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31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2"/>
                <w:szCs w:val="22"/>
              </w:rPr>
            </w:pPr>
          </w:p>
        </w:tc>
      </w:tr>
      <w:tr w:rsidR="00AF4932">
        <w:trPr>
          <w:trHeight w:val="773"/>
        </w:trPr>
        <w:tc>
          <w:tcPr>
            <w:tcW w:w="35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4513.79</w:t>
            </w:r>
          </w:p>
        </w:tc>
        <w:tc>
          <w:tcPr>
            <w:tcW w:w="3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251</w:t>
            </w:r>
            <w:r>
              <w:rPr>
                <w:rFonts w:ascii="宋体" w:hAnsi="宋体" w:cs="宋体" w:hint="eastAsia"/>
                <w:color w:val="000000"/>
                <w:kern w:val="0"/>
                <w:sz w:val="21"/>
                <w:szCs w:val="21"/>
                <w:lang w:bidi="ar"/>
              </w:rPr>
              <w:t>3.73</w:t>
            </w:r>
          </w:p>
        </w:tc>
        <w:tc>
          <w:tcPr>
            <w:tcW w:w="3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14134.5</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1500</w:t>
            </w:r>
          </w:p>
        </w:tc>
        <w:tc>
          <w:tcPr>
            <w:tcW w:w="3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1003.5</w:t>
            </w: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1539.6</w:t>
            </w:r>
          </w:p>
        </w:tc>
        <w:tc>
          <w:tcPr>
            <w:tcW w:w="2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3780</w:t>
            </w:r>
          </w:p>
        </w:tc>
        <w:tc>
          <w:tcPr>
            <w:tcW w:w="33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1937.5</w:t>
            </w:r>
          </w:p>
        </w:tc>
        <w:tc>
          <w:tcPr>
            <w:tcW w:w="30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2250</w:t>
            </w:r>
          </w:p>
        </w:tc>
        <w:tc>
          <w:tcPr>
            <w:tcW w:w="360"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1806.85</w:t>
            </w:r>
          </w:p>
        </w:tc>
        <w:tc>
          <w:tcPr>
            <w:tcW w:w="319"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315</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475</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800</w:t>
            </w:r>
          </w:p>
        </w:tc>
        <w:tc>
          <w:tcPr>
            <w:tcW w:w="283"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600</w:t>
            </w:r>
          </w:p>
        </w:tc>
        <w:tc>
          <w:tcPr>
            <w:tcW w:w="374"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37169.47</w:t>
            </w:r>
            <w:r>
              <w:rPr>
                <w:rFonts w:ascii="宋体" w:hAnsi="宋体" w:cs="宋体" w:hint="eastAsia"/>
                <w:color w:val="000000"/>
                <w:kern w:val="0"/>
                <w:sz w:val="22"/>
                <w:szCs w:val="22"/>
                <w:lang w:bidi="ar"/>
              </w:rPr>
              <w:t xml:space="preserve"> </w:t>
            </w:r>
          </w:p>
        </w:tc>
      </w:tr>
      <w:tr w:rsidR="00AF4932">
        <w:trPr>
          <w:trHeight w:val="714"/>
        </w:trPr>
        <w:tc>
          <w:tcPr>
            <w:tcW w:w="720"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7027.52</w:t>
            </w:r>
          </w:p>
        </w:tc>
        <w:tc>
          <w:tcPr>
            <w:tcW w:w="224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26145.1</w:t>
            </w:r>
          </w:p>
        </w:tc>
        <w:tc>
          <w:tcPr>
            <w:tcW w:w="360"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319"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258"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442"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283"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374"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AF4932">
            <w:pPr>
              <w:jc w:val="center"/>
              <w:rPr>
                <w:rFonts w:ascii="宋体" w:hAnsi="宋体" w:cs="宋体"/>
                <w:color w:val="000000"/>
                <w:sz w:val="22"/>
                <w:szCs w:val="22"/>
              </w:rPr>
            </w:pPr>
          </w:p>
        </w:tc>
      </w:tr>
    </w:tbl>
    <w:p w:rsidR="00AF4932" w:rsidRDefault="00AF4932">
      <w:pPr>
        <w:rPr>
          <w:color w:val="000000" w:themeColor="text1"/>
          <w:sz w:val="21"/>
          <w:szCs w:val="21"/>
        </w:rPr>
      </w:pPr>
    </w:p>
    <w:p w:rsidR="00AF4932" w:rsidRDefault="00AF4932">
      <w:pPr>
        <w:jc w:val="center"/>
        <w:rPr>
          <w:b/>
          <w:color w:val="000000" w:themeColor="text1"/>
        </w:rPr>
        <w:sectPr w:rsidR="00AF4932">
          <w:pgSz w:w="16838" w:h="11906" w:orient="landscape"/>
          <w:pgMar w:top="1797" w:right="1440" w:bottom="1797" w:left="1440" w:header="851" w:footer="992" w:gutter="0"/>
          <w:cols w:space="720"/>
          <w:docGrid w:type="lines" w:linePitch="312"/>
        </w:sectPr>
      </w:pPr>
    </w:p>
    <w:p w:rsidR="00AF4932" w:rsidRDefault="008D7722">
      <w:pPr>
        <w:pStyle w:val="Char12"/>
        <w:adjustRightInd/>
        <w:snapToGrid/>
        <w:spacing w:line="360" w:lineRule="auto"/>
        <w:ind w:firstLineChars="0" w:firstLine="0"/>
        <w:outlineLvl w:val="3"/>
        <w:rPr>
          <w:rFonts w:eastAsia="宋体"/>
          <w:b/>
          <w:color w:val="000000" w:themeColor="text1"/>
          <w:sz w:val="28"/>
          <w:szCs w:val="28"/>
        </w:rPr>
      </w:pPr>
      <w:r>
        <w:rPr>
          <w:rFonts w:eastAsia="宋体" w:hint="eastAsia"/>
          <w:b/>
          <w:color w:val="000000" w:themeColor="text1"/>
          <w:sz w:val="28"/>
          <w:szCs w:val="28"/>
        </w:rPr>
        <w:lastRenderedPageBreak/>
        <w:t xml:space="preserve">10.4.4.1 </w:t>
      </w:r>
      <w:r>
        <w:rPr>
          <w:rFonts w:eastAsia="宋体" w:hint="eastAsia"/>
          <w:b/>
          <w:color w:val="000000" w:themeColor="text1"/>
          <w:sz w:val="28"/>
          <w:szCs w:val="28"/>
        </w:rPr>
        <w:t>预防投资</w:t>
      </w:r>
    </w:p>
    <w:p w:rsidR="00AF4932" w:rsidRDefault="008D7722">
      <w:pPr>
        <w:pStyle w:val="Char12"/>
        <w:adjustRightInd/>
        <w:snapToGrid/>
        <w:spacing w:line="360" w:lineRule="auto"/>
        <w:ind w:firstLine="562"/>
        <w:rPr>
          <w:rFonts w:ascii="宋体" w:eastAsia="宋体" w:hAnsi="宋体" w:cs="宋体"/>
          <w:b/>
          <w:color w:val="000000" w:themeColor="text1"/>
          <w:sz w:val="28"/>
          <w:szCs w:val="28"/>
        </w:rPr>
      </w:pPr>
      <w:r>
        <w:rPr>
          <w:rFonts w:eastAsia="宋体" w:hint="eastAsia"/>
          <w:b/>
          <w:color w:val="000000" w:themeColor="text1"/>
          <w:sz w:val="28"/>
          <w:szCs w:val="28"/>
        </w:rPr>
        <w:t>（</w:t>
      </w:r>
      <w:r>
        <w:rPr>
          <w:rFonts w:eastAsia="宋体" w:hint="eastAsia"/>
          <w:b/>
          <w:color w:val="000000" w:themeColor="text1"/>
          <w:sz w:val="28"/>
          <w:szCs w:val="28"/>
        </w:rPr>
        <w:t>1</w:t>
      </w:r>
      <w:r>
        <w:rPr>
          <w:rFonts w:eastAsia="宋体" w:hint="eastAsia"/>
          <w:b/>
          <w:color w:val="000000" w:themeColor="text1"/>
          <w:sz w:val="28"/>
          <w:szCs w:val="28"/>
        </w:rPr>
        <w:t>）</w:t>
      </w:r>
      <w:r>
        <w:rPr>
          <w:rFonts w:eastAsia="宋体"/>
          <w:b/>
          <w:color w:val="000000" w:themeColor="text1"/>
          <w:sz w:val="28"/>
          <w:szCs w:val="28"/>
        </w:rPr>
        <w:t xml:space="preserve"> </w:t>
      </w:r>
      <w:r>
        <w:rPr>
          <w:rFonts w:ascii="宋体" w:eastAsia="宋体" w:hAnsi="宋体" w:cs="宋体" w:hint="eastAsia"/>
          <w:b/>
          <w:color w:val="000000" w:themeColor="text1"/>
          <w:sz w:val="28"/>
          <w:szCs w:val="28"/>
        </w:rPr>
        <w:t>重要江河源头区工程</w:t>
      </w:r>
    </w:p>
    <w:p w:rsidR="00AF4932" w:rsidRDefault="008D7722">
      <w:pPr>
        <w:ind w:firstLineChars="200" w:firstLine="560"/>
        <w:rPr>
          <w:rFonts w:ascii="宋体" w:hAnsi="宋体" w:cs="宋体"/>
          <w:color w:val="000000" w:themeColor="text1"/>
        </w:rPr>
      </w:pPr>
      <w:r>
        <w:rPr>
          <w:rFonts w:ascii="宋体" w:hAnsi="宋体" w:cs="宋体" w:hint="eastAsia"/>
          <w:color w:val="000000" w:themeColor="text1"/>
        </w:rPr>
        <w:t>重要江河源头区工程重点项目投资</w:t>
      </w:r>
      <w:r>
        <w:rPr>
          <w:color w:val="000000" w:themeColor="text1"/>
        </w:rPr>
        <w:t>2832.7</w:t>
      </w:r>
      <w:r>
        <w:rPr>
          <w:rFonts w:ascii="宋体" w:hAnsi="宋体" w:cs="宋体" w:hint="eastAsia"/>
          <w:color w:val="000000" w:themeColor="text1"/>
        </w:rPr>
        <w:t>2</w:t>
      </w:r>
      <w:r>
        <w:rPr>
          <w:rFonts w:ascii="宋体" w:hAnsi="宋体" w:cs="宋体" w:hint="eastAsia"/>
          <w:color w:val="000000" w:themeColor="text1"/>
        </w:rPr>
        <w:t>万元，其中预防投资</w:t>
      </w:r>
      <w:r>
        <w:rPr>
          <w:color w:val="000000" w:themeColor="text1"/>
        </w:rPr>
        <w:t>1768.49</w:t>
      </w:r>
      <w:r>
        <w:rPr>
          <w:rFonts w:ascii="宋体" w:hAnsi="宋体" w:cs="宋体" w:hint="eastAsia"/>
          <w:color w:val="000000" w:themeColor="text1"/>
        </w:rPr>
        <w:t>万元，治理投资</w:t>
      </w:r>
      <w:r>
        <w:rPr>
          <w:color w:val="000000" w:themeColor="text1"/>
        </w:rPr>
        <w:t>1064.23</w:t>
      </w:r>
      <w:r>
        <w:rPr>
          <w:rFonts w:ascii="宋体" w:hAnsi="宋体" w:cs="宋体" w:hint="eastAsia"/>
          <w:color w:val="000000" w:themeColor="text1"/>
        </w:rPr>
        <w:t>万元。</w:t>
      </w:r>
    </w:p>
    <w:p w:rsidR="00AF4932" w:rsidRDefault="008D7722">
      <w:pPr>
        <w:ind w:firstLine="562"/>
        <w:jc w:val="center"/>
        <w:rPr>
          <w:rFonts w:ascii="宋体" w:hAnsi="宋体" w:cs="宋体"/>
          <w:color w:val="000000" w:themeColor="text1"/>
        </w:rPr>
      </w:pPr>
      <w:r>
        <w:rPr>
          <w:rFonts w:ascii="宋体" w:hAnsi="宋体" w:cs="宋体" w:hint="eastAsia"/>
          <w:b/>
          <w:color w:val="000000" w:themeColor="text1"/>
        </w:rPr>
        <w:t>表</w:t>
      </w:r>
      <w:r>
        <w:rPr>
          <w:rFonts w:ascii="宋体" w:hAnsi="宋体" w:cs="宋体" w:hint="eastAsia"/>
          <w:b/>
          <w:color w:val="000000" w:themeColor="text1"/>
        </w:rPr>
        <w:t xml:space="preserve">10-22  </w:t>
      </w:r>
      <w:r>
        <w:rPr>
          <w:rFonts w:ascii="宋体" w:hAnsi="宋体" w:cs="宋体" w:hint="eastAsia"/>
          <w:b/>
          <w:color w:val="000000" w:themeColor="text1"/>
        </w:rPr>
        <w:t>重要江河源头区工程重点项目投资表</w:t>
      </w:r>
    </w:p>
    <w:tbl>
      <w:tblPr>
        <w:tblW w:w="9690" w:type="dxa"/>
        <w:tblInd w:w="-761" w:type="dxa"/>
        <w:tblLayout w:type="fixed"/>
        <w:tblLook w:val="04A0" w:firstRow="1" w:lastRow="0" w:firstColumn="1" w:lastColumn="0" w:noHBand="0" w:noVBand="1"/>
      </w:tblPr>
      <w:tblGrid>
        <w:gridCol w:w="2952"/>
        <w:gridCol w:w="1473"/>
        <w:gridCol w:w="1309"/>
        <w:gridCol w:w="1364"/>
        <w:gridCol w:w="1390"/>
        <w:gridCol w:w="1202"/>
      </w:tblGrid>
      <w:tr w:rsidR="00AF4932">
        <w:trPr>
          <w:trHeight w:val="340"/>
        </w:trPr>
        <w:tc>
          <w:tcPr>
            <w:tcW w:w="295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项目名称</w:t>
            </w:r>
          </w:p>
        </w:tc>
        <w:tc>
          <w:tcPr>
            <w:tcW w:w="14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所在乡、镇</w:t>
            </w:r>
          </w:p>
        </w:tc>
        <w:tc>
          <w:tcPr>
            <w:tcW w:w="1309"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防治面积（</w:t>
            </w:r>
            <w:r>
              <w:rPr>
                <w:rFonts w:ascii="宋体" w:hAnsi="宋体" w:cs="宋体" w:hint="eastAsia"/>
                <w:color w:val="000000"/>
                <w:kern w:val="0"/>
                <w:sz w:val="21"/>
                <w:szCs w:val="21"/>
                <w:lang w:bidi="ar"/>
              </w:rPr>
              <w:t>km</w:t>
            </w:r>
            <w:r>
              <w:rPr>
                <w:rFonts w:ascii="宋体" w:hAnsi="宋体" w:cs="宋体" w:hint="eastAsia"/>
                <w:color w:val="000000"/>
                <w:kern w:val="0"/>
                <w:sz w:val="21"/>
                <w:szCs w:val="21"/>
                <w:lang w:bidi="ar"/>
              </w:rPr>
              <w:t>²）</w:t>
            </w:r>
          </w:p>
        </w:tc>
        <w:tc>
          <w:tcPr>
            <w:tcW w:w="1364"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总投资</w:t>
            </w:r>
          </w:p>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（万元）</w:t>
            </w:r>
          </w:p>
        </w:tc>
        <w:tc>
          <w:tcPr>
            <w:tcW w:w="2592"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其中</w:t>
            </w:r>
          </w:p>
        </w:tc>
      </w:tr>
      <w:tr w:rsidR="00AF4932">
        <w:trPr>
          <w:trHeight w:val="340"/>
        </w:trPr>
        <w:tc>
          <w:tcPr>
            <w:tcW w:w="295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1473"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309"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1364"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139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预防投资</w:t>
            </w:r>
          </w:p>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（万元）</w:t>
            </w:r>
          </w:p>
        </w:tc>
        <w:tc>
          <w:tcPr>
            <w:tcW w:w="120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治理投资</w:t>
            </w:r>
          </w:p>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（万元）</w:t>
            </w:r>
          </w:p>
        </w:tc>
      </w:tr>
      <w:tr w:rsidR="00AF4932">
        <w:trPr>
          <w:trHeight w:val="340"/>
        </w:trPr>
        <w:tc>
          <w:tcPr>
            <w:tcW w:w="29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晋江西溪源头预防保护工程</w:t>
            </w:r>
          </w:p>
        </w:tc>
        <w:tc>
          <w:tcPr>
            <w:tcW w:w="14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桃舟乡</w:t>
            </w:r>
            <w:proofErr w:type="gramEnd"/>
          </w:p>
        </w:tc>
        <w:tc>
          <w:tcPr>
            <w:tcW w:w="13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9.15</w:t>
            </w:r>
          </w:p>
        </w:tc>
        <w:tc>
          <w:tcPr>
            <w:tcW w:w="13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 xml:space="preserve">272.61 </w:t>
            </w:r>
          </w:p>
        </w:tc>
        <w:tc>
          <w:tcPr>
            <w:tcW w:w="139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170.19 </w:t>
            </w:r>
          </w:p>
        </w:tc>
        <w:tc>
          <w:tcPr>
            <w:tcW w:w="120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102.42 </w:t>
            </w:r>
          </w:p>
        </w:tc>
      </w:tr>
      <w:tr w:rsidR="00AF4932">
        <w:trPr>
          <w:trHeight w:val="340"/>
        </w:trPr>
        <w:tc>
          <w:tcPr>
            <w:tcW w:w="29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晋江西溪源头预防保护工程</w:t>
            </w:r>
          </w:p>
        </w:tc>
        <w:tc>
          <w:tcPr>
            <w:tcW w:w="14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感德镇</w:t>
            </w:r>
          </w:p>
        </w:tc>
        <w:tc>
          <w:tcPr>
            <w:tcW w:w="13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7.2</w:t>
            </w:r>
          </w:p>
        </w:tc>
        <w:tc>
          <w:tcPr>
            <w:tcW w:w="13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 xml:space="preserve">214.51 </w:t>
            </w:r>
          </w:p>
        </w:tc>
        <w:tc>
          <w:tcPr>
            <w:tcW w:w="139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133.92 </w:t>
            </w:r>
          </w:p>
        </w:tc>
        <w:tc>
          <w:tcPr>
            <w:tcW w:w="120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80.59 </w:t>
            </w:r>
          </w:p>
        </w:tc>
      </w:tr>
      <w:tr w:rsidR="00AF4932">
        <w:trPr>
          <w:trHeight w:val="340"/>
        </w:trPr>
        <w:tc>
          <w:tcPr>
            <w:tcW w:w="29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晋江西溪源头预防保护工程</w:t>
            </w:r>
          </w:p>
        </w:tc>
        <w:tc>
          <w:tcPr>
            <w:tcW w:w="14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白濑乡</w:t>
            </w:r>
          </w:p>
        </w:tc>
        <w:tc>
          <w:tcPr>
            <w:tcW w:w="13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4.75</w:t>
            </w:r>
          </w:p>
        </w:tc>
        <w:tc>
          <w:tcPr>
            <w:tcW w:w="13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 xml:space="preserve">141.52 </w:t>
            </w:r>
          </w:p>
        </w:tc>
        <w:tc>
          <w:tcPr>
            <w:tcW w:w="139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88.35 </w:t>
            </w:r>
          </w:p>
        </w:tc>
        <w:tc>
          <w:tcPr>
            <w:tcW w:w="120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53.17 </w:t>
            </w:r>
          </w:p>
        </w:tc>
      </w:tr>
      <w:tr w:rsidR="00AF4932">
        <w:trPr>
          <w:trHeight w:val="340"/>
        </w:trPr>
        <w:tc>
          <w:tcPr>
            <w:tcW w:w="29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晋江西溪源头预防保护工程</w:t>
            </w:r>
          </w:p>
        </w:tc>
        <w:tc>
          <w:tcPr>
            <w:tcW w:w="14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湖头镇</w:t>
            </w:r>
          </w:p>
        </w:tc>
        <w:tc>
          <w:tcPr>
            <w:tcW w:w="13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6.08</w:t>
            </w:r>
          </w:p>
        </w:tc>
        <w:tc>
          <w:tcPr>
            <w:tcW w:w="13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 xml:space="preserve">181.14 </w:t>
            </w:r>
          </w:p>
        </w:tc>
        <w:tc>
          <w:tcPr>
            <w:tcW w:w="139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113.09 </w:t>
            </w:r>
          </w:p>
        </w:tc>
        <w:tc>
          <w:tcPr>
            <w:tcW w:w="120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68.05 </w:t>
            </w:r>
          </w:p>
        </w:tc>
      </w:tr>
      <w:tr w:rsidR="00AF4932">
        <w:trPr>
          <w:trHeight w:val="340"/>
        </w:trPr>
        <w:tc>
          <w:tcPr>
            <w:tcW w:w="29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晋江西溪源头预防保护工程</w:t>
            </w:r>
          </w:p>
        </w:tc>
        <w:tc>
          <w:tcPr>
            <w:tcW w:w="14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湖上乡</w:t>
            </w:r>
          </w:p>
        </w:tc>
        <w:tc>
          <w:tcPr>
            <w:tcW w:w="13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3.82</w:t>
            </w:r>
          </w:p>
        </w:tc>
        <w:tc>
          <w:tcPr>
            <w:tcW w:w="13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 xml:space="preserve">113.81 </w:t>
            </w:r>
          </w:p>
        </w:tc>
        <w:tc>
          <w:tcPr>
            <w:tcW w:w="139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71.05 </w:t>
            </w:r>
          </w:p>
        </w:tc>
        <w:tc>
          <w:tcPr>
            <w:tcW w:w="120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42.76 </w:t>
            </w:r>
          </w:p>
        </w:tc>
      </w:tr>
      <w:tr w:rsidR="00AF4932">
        <w:trPr>
          <w:trHeight w:val="340"/>
        </w:trPr>
        <w:tc>
          <w:tcPr>
            <w:tcW w:w="29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晋江西溪源头预防保护工程</w:t>
            </w:r>
          </w:p>
        </w:tc>
        <w:tc>
          <w:tcPr>
            <w:tcW w:w="14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长卿镇</w:t>
            </w:r>
            <w:proofErr w:type="gramEnd"/>
          </w:p>
        </w:tc>
        <w:tc>
          <w:tcPr>
            <w:tcW w:w="13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3.3</w:t>
            </w:r>
          </w:p>
        </w:tc>
        <w:tc>
          <w:tcPr>
            <w:tcW w:w="13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 xml:space="preserve">98.32 </w:t>
            </w:r>
          </w:p>
        </w:tc>
        <w:tc>
          <w:tcPr>
            <w:tcW w:w="139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61.38 </w:t>
            </w:r>
          </w:p>
        </w:tc>
        <w:tc>
          <w:tcPr>
            <w:tcW w:w="120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36.94 </w:t>
            </w:r>
          </w:p>
        </w:tc>
      </w:tr>
      <w:tr w:rsidR="00AF4932">
        <w:trPr>
          <w:trHeight w:val="340"/>
        </w:trPr>
        <w:tc>
          <w:tcPr>
            <w:tcW w:w="29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晋江西溪源头预防保护工程</w:t>
            </w:r>
          </w:p>
        </w:tc>
        <w:tc>
          <w:tcPr>
            <w:tcW w:w="14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剑斗镇</w:t>
            </w:r>
          </w:p>
        </w:tc>
        <w:tc>
          <w:tcPr>
            <w:tcW w:w="13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6.16</w:t>
            </w:r>
          </w:p>
        </w:tc>
        <w:tc>
          <w:tcPr>
            <w:tcW w:w="13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 xml:space="preserve">183.52 </w:t>
            </w:r>
          </w:p>
        </w:tc>
        <w:tc>
          <w:tcPr>
            <w:tcW w:w="139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114.58 </w:t>
            </w:r>
          </w:p>
        </w:tc>
        <w:tc>
          <w:tcPr>
            <w:tcW w:w="120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68.95 </w:t>
            </w:r>
          </w:p>
        </w:tc>
      </w:tr>
      <w:tr w:rsidR="00AF4932">
        <w:trPr>
          <w:trHeight w:val="340"/>
        </w:trPr>
        <w:tc>
          <w:tcPr>
            <w:tcW w:w="29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九龙江源头预防保护工程</w:t>
            </w:r>
          </w:p>
        </w:tc>
        <w:tc>
          <w:tcPr>
            <w:tcW w:w="14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龙涓乡</w:t>
            </w:r>
          </w:p>
        </w:tc>
        <w:tc>
          <w:tcPr>
            <w:tcW w:w="13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13.22</w:t>
            </w:r>
          </w:p>
        </w:tc>
        <w:tc>
          <w:tcPr>
            <w:tcW w:w="13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 xml:space="preserve">393.86 </w:t>
            </w:r>
          </w:p>
        </w:tc>
        <w:tc>
          <w:tcPr>
            <w:tcW w:w="139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245.89 </w:t>
            </w:r>
          </w:p>
        </w:tc>
        <w:tc>
          <w:tcPr>
            <w:tcW w:w="120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147.97 </w:t>
            </w:r>
          </w:p>
        </w:tc>
      </w:tr>
      <w:tr w:rsidR="00AF4932">
        <w:trPr>
          <w:trHeight w:val="340"/>
        </w:trPr>
        <w:tc>
          <w:tcPr>
            <w:tcW w:w="29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九龙江源头预防保护工程</w:t>
            </w:r>
          </w:p>
        </w:tc>
        <w:tc>
          <w:tcPr>
            <w:tcW w:w="14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祥</w:t>
            </w:r>
            <w:proofErr w:type="gramEnd"/>
            <w:r>
              <w:rPr>
                <w:rFonts w:ascii="宋体" w:hAnsi="宋体" w:cs="宋体" w:hint="eastAsia"/>
                <w:color w:val="000000"/>
                <w:kern w:val="0"/>
                <w:sz w:val="21"/>
                <w:szCs w:val="21"/>
                <w:lang w:bidi="ar"/>
              </w:rPr>
              <w:t>华乡</w:t>
            </w:r>
          </w:p>
        </w:tc>
        <w:tc>
          <w:tcPr>
            <w:tcW w:w="13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8.65</w:t>
            </w:r>
          </w:p>
        </w:tc>
        <w:tc>
          <w:tcPr>
            <w:tcW w:w="13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 xml:space="preserve">257.71 </w:t>
            </w:r>
          </w:p>
        </w:tc>
        <w:tc>
          <w:tcPr>
            <w:tcW w:w="139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160.89 </w:t>
            </w:r>
          </w:p>
        </w:tc>
        <w:tc>
          <w:tcPr>
            <w:tcW w:w="120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96.82 </w:t>
            </w:r>
          </w:p>
        </w:tc>
      </w:tr>
      <w:tr w:rsidR="00AF4932">
        <w:trPr>
          <w:trHeight w:val="340"/>
        </w:trPr>
        <w:tc>
          <w:tcPr>
            <w:tcW w:w="29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九龙江源头预防保护工程</w:t>
            </w:r>
          </w:p>
        </w:tc>
        <w:tc>
          <w:tcPr>
            <w:tcW w:w="14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芦田镇</w:t>
            </w:r>
          </w:p>
        </w:tc>
        <w:tc>
          <w:tcPr>
            <w:tcW w:w="13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6.33</w:t>
            </w:r>
          </w:p>
        </w:tc>
        <w:tc>
          <w:tcPr>
            <w:tcW w:w="13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 xml:space="preserve">188.59 </w:t>
            </w:r>
          </w:p>
        </w:tc>
        <w:tc>
          <w:tcPr>
            <w:tcW w:w="139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117.74 </w:t>
            </w:r>
          </w:p>
        </w:tc>
        <w:tc>
          <w:tcPr>
            <w:tcW w:w="120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70.85 </w:t>
            </w:r>
          </w:p>
        </w:tc>
      </w:tr>
      <w:tr w:rsidR="00AF4932">
        <w:trPr>
          <w:trHeight w:val="340"/>
        </w:trPr>
        <w:tc>
          <w:tcPr>
            <w:tcW w:w="29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九龙江源头预防保护工程</w:t>
            </w:r>
          </w:p>
        </w:tc>
        <w:tc>
          <w:tcPr>
            <w:tcW w:w="14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西坪镇</w:t>
            </w:r>
            <w:proofErr w:type="gramEnd"/>
          </w:p>
        </w:tc>
        <w:tc>
          <w:tcPr>
            <w:tcW w:w="13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11.53</w:t>
            </w:r>
          </w:p>
        </w:tc>
        <w:tc>
          <w:tcPr>
            <w:tcW w:w="13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 xml:space="preserve">343.51 </w:t>
            </w:r>
          </w:p>
        </w:tc>
        <w:tc>
          <w:tcPr>
            <w:tcW w:w="139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214.46 </w:t>
            </w:r>
          </w:p>
        </w:tc>
        <w:tc>
          <w:tcPr>
            <w:tcW w:w="120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129.06 </w:t>
            </w:r>
          </w:p>
        </w:tc>
      </w:tr>
      <w:tr w:rsidR="00AF4932">
        <w:trPr>
          <w:trHeight w:val="340"/>
        </w:trPr>
        <w:tc>
          <w:tcPr>
            <w:tcW w:w="29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九龙江源头预防保护工程</w:t>
            </w:r>
          </w:p>
        </w:tc>
        <w:tc>
          <w:tcPr>
            <w:tcW w:w="14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福田乡</w:t>
            </w:r>
          </w:p>
        </w:tc>
        <w:tc>
          <w:tcPr>
            <w:tcW w:w="13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8.65</w:t>
            </w:r>
          </w:p>
        </w:tc>
        <w:tc>
          <w:tcPr>
            <w:tcW w:w="13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 xml:space="preserve">257.71 </w:t>
            </w:r>
          </w:p>
        </w:tc>
        <w:tc>
          <w:tcPr>
            <w:tcW w:w="139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160.89 </w:t>
            </w:r>
          </w:p>
        </w:tc>
        <w:tc>
          <w:tcPr>
            <w:tcW w:w="120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96.82 </w:t>
            </w:r>
          </w:p>
        </w:tc>
      </w:tr>
      <w:tr w:rsidR="00AF4932">
        <w:trPr>
          <w:trHeight w:val="340"/>
        </w:trPr>
        <w:tc>
          <w:tcPr>
            <w:tcW w:w="295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九龙江源头预防保护工程</w:t>
            </w:r>
          </w:p>
        </w:tc>
        <w:tc>
          <w:tcPr>
            <w:tcW w:w="147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感德镇</w:t>
            </w:r>
          </w:p>
        </w:tc>
        <w:tc>
          <w:tcPr>
            <w:tcW w:w="13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6.24</w:t>
            </w:r>
          </w:p>
        </w:tc>
        <w:tc>
          <w:tcPr>
            <w:tcW w:w="13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 xml:space="preserve">185.91 </w:t>
            </w:r>
          </w:p>
        </w:tc>
        <w:tc>
          <w:tcPr>
            <w:tcW w:w="139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116.06 </w:t>
            </w:r>
          </w:p>
        </w:tc>
        <w:tc>
          <w:tcPr>
            <w:tcW w:w="120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69.84 </w:t>
            </w:r>
          </w:p>
        </w:tc>
      </w:tr>
      <w:tr w:rsidR="00AF4932">
        <w:trPr>
          <w:trHeight w:val="340"/>
        </w:trPr>
        <w:tc>
          <w:tcPr>
            <w:tcW w:w="442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合计</w:t>
            </w:r>
          </w:p>
        </w:tc>
        <w:tc>
          <w:tcPr>
            <w:tcW w:w="1309"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95.08</w:t>
            </w:r>
          </w:p>
        </w:tc>
        <w:tc>
          <w:tcPr>
            <w:tcW w:w="136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 xml:space="preserve">2832.72 </w:t>
            </w:r>
          </w:p>
        </w:tc>
        <w:tc>
          <w:tcPr>
            <w:tcW w:w="139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1768.49 </w:t>
            </w:r>
          </w:p>
        </w:tc>
        <w:tc>
          <w:tcPr>
            <w:tcW w:w="120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1064.23 </w:t>
            </w:r>
          </w:p>
        </w:tc>
      </w:tr>
    </w:tbl>
    <w:p w:rsidR="00AF4932" w:rsidRDefault="00AF4932">
      <w:pPr>
        <w:pStyle w:val="Char12"/>
        <w:adjustRightInd/>
        <w:snapToGrid/>
        <w:spacing w:line="360" w:lineRule="auto"/>
        <w:ind w:firstLineChars="0" w:firstLine="0"/>
        <w:rPr>
          <w:rFonts w:eastAsia="宋体"/>
          <w:b/>
          <w:color w:val="000000" w:themeColor="text1"/>
          <w:sz w:val="28"/>
          <w:szCs w:val="28"/>
        </w:rPr>
      </w:pPr>
    </w:p>
    <w:p w:rsidR="00AF4932" w:rsidRDefault="008D7722">
      <w:pPr>
        <w:pStyle w:val="Char12"/>
        <w:adjustRightInd/>
        <w:snapToGrid/>
        <w:spacing w:line="360" w:lineRule="auto"/>
        <w:ind w:firstLine="562"/>
        <w:rPr>
          <w:rFonts w:ascii="宋体" w:eastAsia="宋体" w:hAnsi="宋体" w:cs="宋体"/>
          <w:b/>
          <w:color w:val="000000" w:themeColor="text1"/>
          <w:sz w:val="28"/>
          <w:szCs w:val="28"/>
        </w:rPr>
      </w:pPr>
      <w:r>
        <w:rPr>
          <w:rFonts w:eastAsia="宋体" w:hint="eastAsia"/>
          <w:b/>
          <w:color w:val="000000" w:themeColor="text1"/>
          <w:sz w:val="28"/>
          <w:szCs w:val="28"/>
        </w:rPr>
        <w:t>（</w:t>
      </w:r>
      <w:r>
        <w:rPr>
          <w:rFonts w:eastAsia="宋体" w:hint="eastAsia"/>
          <w:b/>
          <w:color w:val="000000" w:themeColor="text1"/>
          <w:sz w:val="28"/>
          <w:szCs w:val="28"/>
        </w:rPr>
        <w:t>2</w:t>
      </w:r>
      <w:r>
        <w:rPr>
          <w:rFonts w:eastAsia="宋体" w:hint="eastAsia"/>
          <w:b/>
          <w:color w:val="000000" w:themeColor="text1"/>
          <w:sz w:val="28"/>
          <w:szCs w:val="28"/>
        </w:rPr>
        <w:t>）</w:t>
      </w:r>
      <w:r>
        <w:rPr>
          <w:rFonts w:ascii="宋体" w:eastAsia="宋体" w:hAnsi="宋体" w:cs="宋体" w:hint="eastAsia"/>
          <w:b/>
          <w:color w:val="000000" w:themeColor="text1"/>
          <w:sz w:val="28"/>
          <w:szCs w:val="28"/>
        </w:rPr>
        <w:t>重要饮用水水源地工程</w:t>
      </w:r>
    </w:p>
    <w:p w:rsidR="00AF4932" w:rsidRDefault="008D7722">
      <w:pPr>
        <w:ind w:firstLineChars="200" w:firstLine="560"/>
        <w:rPr>
          <w:rFonts w:ascii="宋体" w:hAnsi="宋体" w:cs="宋体"/>
          <w:color w:val="000000" w:themeColor="text1"/>
        </w:rPr>
      </w:pPr>
      <w:r>
        <w:rPr>
          <w:rFonts w:ascii="宋体" w:hAnsi="宋体" w:cs="宋体" w:hint="eastAsia"/>
          <w:color w:val="000000" w:themeColor="text1"/>
        </w:rPr>
        <w:t>重要饮用水水源地工程重点项目投资</w:t>
      </w:r>
      <w:r>
        <w:rPr>
          <w:rFonts w:hint="eastAsia"/>
          <w:color w:val="000000" w:themeColor="text1"/>
        </w:rPr>
        <w:t>3858.</w:t>
      </w:r>
      <w:r>
        <w:rPr>
          <w:rFonts w:hint="eastAsia"/>
          <w:color w:val="000000" w:themeColor="text1"/>
        </w:rPr>
        <w:t>2</w:t>
      </w:r>
      <w:r>
        <w:rPr>
          <w:rFonts w:ascii="宋体" w:hAnsi="宋体" w:cs="宋体" w:hint="eastAsia"/>
          <w:color w:val="000000" w:themeColor="text1"/>
        </w:rPr>
        <w:t>万元，其中预防投资</w:t>
      </w:r>
      <w:r>
        <w:rPr>
          <w:rFonts w:hint="eastAsia"/>
          <w:color w:val="000000" w:themeColor="text1"/>
        </w:rPr>
        <w:t>2408.7</w:t>
      </w:r>
      <w:r>
        <w:rPr>
          <w:rFonts w:ascii="宋体" w:hAnsi="宋体" w:cs="宋体" w:hint="eastAsia"/>
          <w:color w:val="000000" w:themeColor="text1"/>
        </w:rPr>
        <w:t>万元，治理投资</w:t>
      </w:r>
      <w:r>
        <w:rPr>
          <w:rFonts w:hint="eastAsia"/>
          <w:color w:val="000000" w:themeColor="text1"/>
        </w:rPr>
        <w:t>1449.5</w:t>
      </w:r>
      <w:r>
        <w:rPr>
          <w:rFonts w:ascii="宋体" w:hAnsi="宋体" w:cs="宋体" w:hint="eastAsia"/>
          <w:color w:val="000000" w:themeColor="text1"/>
        </w:rPr>
        <w:t>万元。</w:t>
      </w:r>
    </w:p>
    <w:p w:rsidR="00AF4932" w:rsidRDefault="00AF4932">
      <w:pPr>
        <w:ind w:firstLine="562"/>
        <w:jc w:val="center"/>
        <w:rPr>
          <w:rFonts w:ascii="宋体" w:hAnsi="宋体" w:cs="宋体"/>
          <w:b/>
          <w:color w:val="000000" w:themeColor="text1"/>
        </w:rPr>
      </w:pPr>
    </w:p>
    <w:p w:rsidR="00AF4932" w:rsidRDefault="00AF4932">
      <w:pPr>
        <w:ind w:firstLine="562"/>
        <w:jc w:val="center"/>
        <w:rPr>
          <w:rFonts w:ascii="宋体" w:hAnsi="宋体" w:cs="宋体"/>
          <w:b/>
          <w:color w:val="000000" w:themeColor="text1"/>
        </w:rPr>
      </w:pPr>
    </w:p>
    <w:p w:rsidR="00AF4932" w:rsidRDefault="00AF4932">
      <w:pPr>
        <w:ind w:firstLine="562"/>
        <w:jc w:val="center"/>
        <w:rPr>
          <w:rFonts w:ascii="宋体" w:hAnsi="宋体" w:cs="宋体"/>
          <w:b/>
          <w:color w:val="000000" w:themeColor="text1"/>
        </w:rPr>
      </w:pPr>
    </w:p>
    <w:p w:rsidR="00AF4932" w:rsidRDefault="008D7722">
      <w:pPr>
        <w:ind w:firstLine="562"/>
        <w:jc w:val="center"/>
        <w:rPr>
          <w:rFonts w:ascii="宋体" w:hAnsi="宋体" w:cs="宋体"/>
          <w:color w:val="000000" w:themeColor="text1"/>
        </w:rPr>
      </w:pPr>
      <w:r>
        <w:rPr>
          <w:rFonts w:ascii="宋体" w:hAnsi="宋体" w:cs="宋体" w:hint="eastAsia"/>
          <w:b/>
          <w:color w:val="000000" w:themeColor="text1"/>
        </w:rPr>
        <w:lastRenderedPageBreak/>
        <w:t>表</w:t>
      </w:r>
      <w:r>
        <w:rPr>
          <w:rFonts w:ascii="宋体" w:hAnsi="宋体" w:cs="宋体" w:hint="eastAsia"/>
          <w:b/>
          <w:color w:val="000000" w:themeColor="text1"/>
        </w:rPr>
        <w:t xml:space="preserve">10-23  </w:t>
      </w:r>
      <w:r>
        <w:rPr>
          <w:rFonts w:ascii="宋体" w:hAnsi="宋体" w:cs="宋体" w:hint="eastAsia"/>
          <w:b/>
          <w:color w:val="000000" w:themeColor="text1"/>
        </w:rPr>
        <w:t>重要饮用水水源地工程重点项目投资表</w:t>
      </w:r>
    </w:p>
    <w:tbl>
      <w:tblPr>
        <w:tblW w:w="9690"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8"/>
        <w:gridCol w:w="1486"/>
        <w:gridCol w:w="1200"/>
        <w:gridCol w:w="1200"/>
        <w:gridCol w:w="1323"/>
        <w:gridCol w:w="983"/>
      </w:tblGrid>
      <w:tr w:rsidR="00AF4932">
        <w:trPr>
          <w:trHeight w:val="227"/>
        </w:trPr>
        <w:tc>
          <w:tcPr>
            <w:tcW w:w="3498"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项目名称</w:t>
            </w:r>
          </w:p>
        </w:tc>
        <w:tc>
          <w:tcPr>
            <w:tcW w:w="148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所在乡、镇</w:t>
            </w:r>
          </w:p>
        </w:tc>
        <w:tc>
          <w:tcPr>
            <w:tcW w:w="120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防治面积（</w:t>
            </w:r>
            <w:r>
              <w:rPr>
                <w:rFonts w:ascii="宋体" w:hAnsi="宋体" w:cs="宋体" w:hint="eastAsia"/>
                <w:color w:val="000000"/>
                <w:kern w:val="0"/>
                <w:sz w:val="21"/>
                <w:szCs w:val="21"/>
                <w:lang w:bidi="ar"/>
              </w:rPr>
              <w:t>km</w:t>
            </w:r>
            <w:r>
              <w:rPr>
                <w:rFonts w:ascii="宋体" w:hAnsi="宋体" w:cs="宋体" w:hint="eastAsia"/>
                <w:color w:val="000000"/>
                <w:kern w:val="0"/>
                <w:sz w:val="21"/>
                <w:szCs w:val="21"/>
                <w:lang w:bidi="ar"/>
              </w:rPr>
              <w:t>²）</w:t>
            </w:r>
          </w:p>
        </w:tc>
        <w:tc>
          <w:tcPr>
            <w:tcW w:w="120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总投资</w:t>
            </w:r>
          </w:p>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（万元）</w:t>
            </w:r>
          </w:p>
        </w:tc>
        <w:tc>
          <w:tcPr>
            <w:tcW w:w="2306"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其中</w:t>
            </w:r>
          </w:p>
        </w:tc>
      </w:tr>
      <w:tr w:rsidR="00AF4932">
        <w:trPr>
          <w:trHeight w:val="227"/>
        </w:trPr>
        <w:tc>
          <w:tcPr>
            <w:tcW w:w="3498"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148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20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1200"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sz w:val="21"/>
                <w:szCs w:val="21"/>
              </w:rPr>
            </w:pP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预防投资</w:t>
            </w:r>
          </w:p>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（万元）</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治理投资</w:t>
            </w:r>
          </w:p>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（万元）</w:t>
            </w:r>
          </w:p>
        </w:tc>
      </w:tr>
      <w:tr w:rsidR="00AF4932">
        <w:trPr>
          <w:trHeight w:val="340"/>
        </w:trPr>
        <w:tc>
          <w:tcPr>
            <w:tcW w:w="34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晋江西溪水源地预防保护工程</w:t>
            </w:r>
          </w:p>
        </w:tc>
        <w:tc>
          <w:tcPr>
            <w:tcW w:w="14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桃舟乡</w:t>
            </w:r>
            <w:proofErr w:type="gramEnd"/>
          </w:p>
        </w:tc>
        <w:tc>
          <w:tcPr>
            <w:tcW w:w="1200" w:type="dxa"/>
            <w:tcBorders>
              <w:top w:val="single" w:sz="8" w:space="0" w:color="000000"/>
              <w:left w:val="single" w:sz="8" w:space="0" w:color="000000"/>
              <w:bottom w:val="single" w:sz="8" w:space="0" w:color="000000"/>
              <w:right w:val="single" w:sz="8" w:space="0" w:color="000000"/>
            </w:tcBorders>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13</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387.31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241.80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145.51 </w:t>
            </w:r>
          </w:p>
        </w:tc>
      </w:tr>
      <w:tr w:rsidR="00AF4932">
        <w:trPr>
          <w:trHeight w:val="340"/>
        </w:trPr>
        <w:tc>
          <w:tcPr>
            <w:tcW w:w="34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感德镇</w:t>
            </w:r>
          </w:p>
        </w:tc>
        <w:tc>
          <w:tcPr>
            <w:tcW w:w="1200" w:type="dxa"/>
            <w:tcBorders>
              <w:top w:val="single" w:sz="8" w:space="0" w:color="000000"/>
              <w:left w:val="single" w:sz="8" w:space="0" w:color="000000"/>
              <w:bottom w:val="single" w:sz="8" w:space="0" w:color="000000"/>
              <w:right w:val="single" w:sz="8" w:space="0" w:color="000000"/>
            </w:tcBorders>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11</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327.72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204.60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123.12 </w:t>
            </w:r>
          </w:p>
        </w:tc>
      </w:tr>
      <w:tr w:rsidR="00AF4932">
        <w:trPr>
          <w:trHeight w:val="340"/>
        </w:trPr>
        <w:tc>
          <w:tcPr>
            <w:tcW w:w="34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白濑乡</w:t>
            </w:r>
          </w:p>
        </w:tc>
        <w:tc>
          <w:tcPr>
            <w:tcW w:w="1200" w:type="dxa"/>
            <w:tcBorders>
              <w:top w:val="single" w:sz="8" w:space="0" w:color="000000"/>
              <w:left w:val="single" w:sz="8" w:space="0" w:color="000000"/>
              <w:bottom w:val="single" w:sz="8" w:space="0" w:color="000000"/>
              <w:right w:val="single" w:sz="8" w:space="0" w:color="000000"/>
            </w:tcBorders>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8</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238.34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148.80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89.54 </w:t>
            </w:r>
          </w:p>
        </w:tc>
      </w:tr>
      <w:tr w:rsidR="00AF4932">
        <w:trPr>
          <w:trHeight w:val="340"/>
        </w:trPr>
        <w:tc>
          <w:tcPr>
            <w:tcW w:w="34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湖头镇</w:t>
            </w:r>
          </w:p>
        </w:tc>
        <w:tc>
          <w:tcPr>
            <w:tcW w:w="1200" w:type="dxa"/>
            <w:tcBorders>
              <w:top w:val="single" w:sz="8" w:space="0" w:color="000000"/>
              <w:left w:val="single" w:sz="8" w:space="0" w:color="000000"/>
              <w:bottom w:val="single" w:sz="8" w:space="0" w:color="000000"/>
              <w:right w:val="single" w:sz="8" w:space="0" w:color="000000"/>
            </w:tcBorders>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15</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446.90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279.00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167.90 </w:t>
            </w:r>
          </w:p>
        </w:tc>
      </w:tr>
      <w:tr w:rsidR="00AF4932">
        <w:trPr>
          <w:trHeight w:val="340"/>
        </w:trPr>
        <w:tc>
          <w:tcPr>
            <w:tcW w:w="34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湖上乡</w:t>
            </w:r>
          </w:p>
        </w:tc>
        <w:tc>
          <w:tcPr>
            <w:tcW w:w="1200" w:type="dxa"/>
            <w:tcBorders>
              <w:top w:val="single" w:sz="8" w:space="0" w:color="000000"/>
              <w:left w:val="single" w:sz="8" w:space="0" w:color="000000"/>
              <w:bottom w:val="single" w:sz="8" w:space="0" w:color="000000"/>
              <w:right w:val="single" w:sz="8" w:space="0" w:color="000000"/>
            </w:tcBorders>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8</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238.34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148.80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89.54 </w:t>
            </w:r>
          </w:p>
        </w:tc>
      </w:tr>
      <w:tr w:rsidR="00AF4932">
        <w:trPr>
          <w:trHeight w:val="340"/>
        </w:trPr>
        <w:tc>
          <w:tcPr>
            <w:tcW w:w="34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长卿镇</w:t>
            </w:r>
            <w:proofErr w:type="gramEnd"/>
          </w:p>
        </w:tc>
        <w:tc>
          <w:tcPr>
            <w:tcW w:w="1200" w:type="dxa"/>
            <w:tcBorders>
              <w:top w:val="single" w:sz="8" w:space="0" w:color="000000"/>
              <w:left w:val="single" w:sz="8" w:space="0" w:color="000000"/>
              <w:bottom w:val="single" w:sz="8" w:space="0" w:color="000000"/>
              <w:right w:val="single" w:sz="8" w:space="0" w:color="000000"/>
            </w:tcBorders>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12</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357.52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223.20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134.32 </w:t>
            </w:r>
          </w:p>
        </w:tc>
      </w:tr>
      <w:tr w:rsidR="00AF4932">
        <w:trPr>
          <w:trHeight w:val="340"/>
        </w:trPr>
        <w:tc>
          <w:tcPr>
            <w:tcW w:w="34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剑斗镇</w:t>
            </w:r>
          </w:p>
        </w:tc>
        <w:tc>
          <w:tcPr>
            <w:tcW w:w="1200" w:type="dxa"/>
            <w:tcBorders>
              <w:top w:val="single" w:sz="8" w:space="0" w:color="000000"/>
              <w:left w:val="single" w:sz="8" w:space="0" w:color="000000"/>
              <w:bottom w:val="single" w:sz="8" w:space="0" w:color="000000"/>
              <w:right w:val="single" w:sz="8" w:space="0" w:color="000000"/>
            </w:tcBorders>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9</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268.14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167.40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100.74 </w:t>
            </w:r>
          </w:p>
        </w:tc>
      </w:tr>
      <w:tr w:rsidR="00AF4932">
        <w:trPr>
          <w:trHeight w:val="340"/>
        </w:trPr>
        <w:tc>
          <w:tcPr>
            <w:tcW w:w="34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晋江兰溪水源地预防保护工程</w:t>
            </w:r>
          </w:p>
        </w:tc>
        <w:tc>
          <w:tcPr>
            <w:tcW w:w="14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芦田镇</w:t>
            </w:r>
          </w:p>
        </w:tc>
        <w:tc>
          <w:tcPr>
            <w:tcW w:w="1200" w:type="dxa"/>
            <w:tcBorders>
              <w:top w:val="single" w:sz="8" w:space="0" w:color="000000"/>
              <w:left w:val="single" w:sz="8" w:space="0" w:color="000000"/>
              <w:bottom w:val="single" w:sz="8" w:space="0" w:color="000000"/>
              <w:right w:val="single" w:sz="8" w:space="0" w:color="000000"/>
            </w:tcBorders>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4</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119.17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74.40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44.77 </w:t>
            </w:r>
          </w:p>
        </w:tc>
      </w:tr>
      <w:tr w:rsidR="00AF4932">
        <w:trPr>
          <w:trHeight w:val="340"/>
        </w:trPr>
        <w:tc>
          <w:tcPr>
            <w:tcW w:w="34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西坪镇</w:t>
            </w:r>
            <w:proofErr w:type="gramEnd"/>
          </w:p>
        </w:tc>
        <w:tc>
          <w:tcPr>
            <w:tcW w:w="1200" w:type="dxa"/>
            <w:tcBorders>
              <w:top w:val="single" w:sz="8" w:space="0" w:color="000000"/>
              <w:left w:val="single" w:sz="8" w:space="0" w:color="000000"/>
              <w:bottom w:val="single" w:sz="8" w:space="0" w:color="000000"/>
              <w:right w:val="single" w:sz="8" w:space="0" w:color="000000"/>
            </w:tcBorders>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13</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387.31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241.80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145.51 </w:t>
            </w:r>
          </w:p>
        </w:tc>
      </w:tr>
      <w:tr w:rsidR="00AF4932">
        <w:trPr>
          <w:trHeight w:val="340"/>
        </w:trPr>
        <w:tc>
          <w:tcPr>
            <w:tcW w:w="34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4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虎邱镇</w:t>
            </w:r>
          </w:p>
        </w:tc>
        <w:tc>
          <w:tcPr>
            <w:tcW w:w="1200" w:type="dxa"/>
            <w:tcBorders>
              <w:top w:val="single" w:sz="8" w:space="0" w:color="000000"/>
              <w:left w:val="single" w:sz="8" w:space="0" w:color="000000"/>
              <w:bottom w:val="single" w:sz="8" w:space="0" w:color="000000"/>
              <w:right w:val="single" w:sz="8" w:space="0" w:color="000000"/>
            </w:tcBorders>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6</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178.76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111.60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67.16 </w:t>
            </w:r>
          </w:p>
        </w:tc>
      </w:tr>
      <w:tr w:rsidR="00AF4932">
        <w:trPr>
          <w:trHeight w:val="340"/>
        </w:trPr>
        <w:tc>
          <w:tcPr>
            <w:tcW w:w="34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晋江龙门溪水源地预防保护工程</w:t>
            </w:r>
          </w:p>
        </w:tc>
        <w:tc>
          <w:tcPr>
            <w:tcW w:w="14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龙门镇</w:t>
            </w:r>
          </w:p>
        </w:tc>
        <w:tc>
          <w:tcPr>
            <w:tcW w:w="1200" w:type="dxa"/>
            <w:tcBorders>
              <w:top w:val="single" w:sz="8" w:space="0" w:color="000000"/>
              <w:left w:val="single" w:sz="8" w:space="0" w:color="000000"/>
              <w:bottom w:val="single" w:sz="8" w:space="0" w:color="000000"/>
              <w:right w:val="single" w:sz="8" w:space="0" w:color="000000"/>
            </w:tcBorders>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11</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327.72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204.60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123.12 </w:t>
            </w:r>
          </w:p>
        </w:tc>
      </w:tr>
      <w:tr w:rsidR="00AF4932">
        <w:trPr>
          <w:trHeight w:val="340"/>
        </w:trPr>
        <w:tc>
          <w:tcPr>
            <w:tcW w:w="349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BE5E40">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蓝田</w:t>
            </w:r>
            <w:r w:rsidR="008D7722">
              <w:rPr>
                <w:rFonts w:ascii="宋体" w:hAnsi="宋体" w:cs="宋体" w:hint="eastAsia"/>
                <w:color w:val="000000"/>
                <w:kern w:val="0"/>
                <w:sz w:val="21"/>
                <w:szCs w:val="21"/>
                <w:lang w:bidi="ar"/>
              </w:rPr>
              <w:t>水库预防保护工程</w:t>
            </w:r>
          </w:p>
        </w:tc>
        <w:tc>
          <w:tcPr>
            <w:tcW w:w="14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BE5E40">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蓝田</w:t>
            </w:r>
            <w:r w:rsidR="008D7722">
              <w:rPr>
                <w:rFonts w:ascii="宋体" w:hAnsi="宋体" w:cs="宋体" w:hint="eastAsia"/>
                <w:color w:val="000000"/>
                <w:kern w:val="0"/>
                <w:sz w:val="21"/>
                <w:szCs w:val="21"/>
                <w:lang w:bidi="ar"/>
              </w:rPr>
              <w:t>乡</w:t>
            </w:r>
          </w:p>
        </w:tc>
        <w:tc>
          <w:tcPr>
            <w:tcW w:w="1200" w:type="dxa"/>
            <w:tcBorders>
              <w:top w:val="single" w:sz="8" w:space="0" w:color="000000"/>
              <w:left w:val="single" w:sz="8" w:space="0" w:color="000000"/>
              <w:bottom w:val="single" w:sz="8" w:space="0" w:color="000000"/>
              <w:right w:val="single" w:sz="8" w:space="0" w:color="000000"/>
            </w:tcBorders>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4</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119.17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74.40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44.77 </w:t>
            </w:r>
          </w:p>
        </w:tc>
      </w:tr>
      <w:tr w:rsidR="00AF4932">
        <w:trPr>
          <w:trHeight w:val="340"/>
        </w:trPr>
        <w:tc>
          <w:tcPr>
            <w:tcW w:w="349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村内水库预防保护工程</w:t>
            </w:r>
          </w:p>
        </w:tc>
        <w:tc>
          <w:tcPr>
            <w:tcW w:w="14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龙门镇</w:t>
            </w:r>
          </w:p>
        </w:tc>
        <w:tc>
          <w:tcPr>
            <w:tcW w:w="1200" w:type="dxa"/>
            <w:tcBorders>
              <w:top w:val="single" w:sz="8" w:space="0" w:color="000000"/>
              <w:left w:val="single" w:sz="8" w:space="0" w:color="000000"/>
              <w:bottom w:val="single" w:sz="8" w:space="0" w:color="000000"/>
              <w:right w:val="single" w:sz="8" w:space="0" w:color="000000"/>
            </w:tcBorders>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7.5</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223.45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139.50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83.95 </w:t>
            </w:r>
          </w:p>
        </w:tc>
      </w:tr>
      <w:tr w:rsidR="00AF4932">
        <w:trPr>
          <w:trHeight w:val="340"/>
        </w:trPr>
        <w:tc>
          <w:tcPr>
            <w:tcW w:w="349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官桥镇自来水厂水源保护区</w:t>
            </w:r>
          </w:p>
        </w:tc>
        <w:tc>
          <w:tcPr>
            <w:tcW w:w="14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官桥镇</w:t>
            </w:r>
          </w:p>
        </w:tc>
        <w:tc>
          <w:tcPr>
            <w:tcW w:w="1200" w:type="dxa"/>
            <w:tcBorders>
              <w:top w:val="single" w:sz="8" w:space="0" w:color="000000"/>
              <w:left w:val="single" w:sz="8" w:space="0" w:color="000000"/>
              <w:bottom w:val="single" w:sz="8" w:space="0" w:color="000000"/>
              <w:right w:val="single" w:sz="8" w:space="0" w:color="000000"/>
            </w:tcBorders>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0.73</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21.75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13.58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8.17 </w:t>
            </w:r>
          </w:p>
        </w:tc>
      </w:tr>
      <w:tr w:rsidR="00AF4932">
        <w:trPr>
          <w:trHeight w:val="340"/>
        </w:trPr>
        <w:tc>
          <w:tcPr>
            <w:tcW w:w="349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安溪县城关水厂水源保护区</w:t>
            </w:r>
          </w:p>
        </w:tc>
        <w:tc>
          <w:tcPr>
            <w:tcW w:w="14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城厢镇</w:t>
            </w:r>
          </w:p>
        </w:tc>
        <w:tc>
          <w:tcPr>
            <w:tcW w:w="1200" w:type="dxa"/>
            <w:tcBorders>
              <w:top w:val="single" w:sz="8" w:space="0" w:color="000000"/>
              <w:left w:val="single" w:sz="8" w:space="0" w:color="000000"/>
              <w:bottom w:val="single" w:sz="8" w:space="0" w:color="000000"/>
              <w:right w:val="single" w:sz="8" w:space="0" w:color="000000"/>
            </w:tcBorders>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0.53</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15.79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9.86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5.93 </w:t>
            </w:r>
          </w:p>
        </w:tc>
      </w:tr>
      <w:tr w:rsidR="00AF4932">
        <w:trPr>
          <w:trHeight w:val="340"/>
        </w:trPr>
        <w:tc>
          <w:tcPr>
            <w:tcW w:w="349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4"/>
                <w:szCs w:val="24"/>
              </w:rPr>
            </w:pPr>
            <w:r>
              <w:rPr>
                <w:rFonts w:ascii="宋体" w:hAnsi="宋体" w:cs="宋体" w:hint="eastAsia"/>
                <w:color w:val="000000"/>
                <w:kern w:val="0"/>
                <w:sz w:val="21"/>
                <w:szCs w:val="21"/>
                <w:lang w:bidi="ar"/>
              </w:rPr>
              <w:t>大龄水源地</w:t>
            </w:r>
          </w:p>
        </w:tc>
        <w:tc>
          <w:tcPr>
            <w:tcW w:w="1486"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魁斗镇</w:t>
            </w:r>
            <w:proofErr w:type="gramEnd"/>
          </w:p>
        </w:tc>
        <w:tc>
          <w:tcPr>
            <w:tcW w:w="1200" w:type="dxa"/>
            <w:tcBorders>
              <w:top w:val="single" w:sz="8" w:space="0" w:color="000000"/>
              <w:left w:val="single" w:sz="8" w:space="0" w:color="000000"/>
              <w:bottom w:val="single" w:sz="8" w:space="0" w:color="000000"/>
              <w:right w:val="single" w:sz="8" w:space="0" w:color="000000"/>
            </w:tcBorders>
            <w:shd w:val="clear" w:color="auto" w:fill="auto"/>
          </w:tcPr>
          <w:p w:rsidR="00AF4932" w:rsidRDefault="008D7722">
            <w:pPr>
              <w:widowControl/>
              <w:jc w:val="center"/>
              <w:textAlignment w:val="top"/>
              <w:rPr>
                <w:color w:val="000000"/>
                <w:sz w:val="21"/>
                <w:szCs w:val="21"/>
              </w:rPr>
            </w:pPr>
            <w:r>
              <w:rPr>
                <w:color w:val="000000"/>
                <w:kern w:val="0"/>
                <w:sz w:val="21"/>
                <w:szCs w:val="21"/>
                <w:lang w:bidi="ar"/>
              </w:rPr>
              <w:t>6.74</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200.80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125.36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75.44 </w:t>
            </w:r>
          </w:p>
        </w:tc>
      </w:tr>
      <w:tr w:rsidR="00AF4932">
        <w:trPr>
          <w:trHeight w:val="340"/>
        </w:trPr>
        <w:tc>
          <w:tcPr>
            <w:tcW w:w="4984"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合计</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129.5</w:t>
            </w:r>
          </w:p>
        </w:tc>
        <w:tc>
          <w:tcPr>
            <w:tcW w:w="120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3858.</w:t>
            </w:r>
            <w:r>
              <w:rPr>
                <w:rFonts w:hint="eastAsia"/>
                <w:color w:val="000000"/>
                <w:kern w:val="0"/>
                <w:sz w:val="21"/>
                <w:szCs w:val="21"/>
                <w:lang w:bidi="ar"/>
              </w:rPr>
              <w:t>2</w:t>
            </w:r>
            <w:r>
              <w:rPr>
                <w:color w:val="000000"/>
                <w:kern w:val="0"/>
                <w:sz w:val="21"/>
                <w:szCs w:val="21"/>
                <w:lang w:bidi="ar"/>
              </w:rPr>
              <w:t xml:space="preserve"> </w:t>
            </w:r>
          </w:p>
        </w:tc>
        <w:tc>
          <w:tcPr>
            <w:tcW w:w="132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2408.7</w:t>
            </w:r>
            <w:r>
              <w:rPr>
                <w:color w:val="000000"/>
                <w:kern w:val="0"/>
                <w:sz w:val="21"/>
                <w:szCs w:val="21"/>
                <w:lang w:bidi="ar"/>
              </w:rPr>
              <w:t xml:space="preserve"> </w:t>
            </w:r>
          </w:p>
        </w:tc>
        <w:tc>
          <w:tcPr>
            <w:tcW w:w="983"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1449.5</w:t>
            </w:r>
            <w:r>
              <w:rPr>
                <w:color w:val="000000"/>
                <w:kern w:val="0"/>
                <w:sz w:val="21"/>
                <w:szCs w:val="21"/>
                <w:lang w:bidi="ar"/>
              </w:rPr>
              <w:t xml:space="preserve"> </w:t>
            </w:r>
          </w:p>
        </w:tc>
      </w:tr>
    </w:tbl>
    <w:p w:rsidR="00AF4932" w:rsidRDefault="00AF4932">
      <w:pPr>
        <w:pStyle w:val="Char12"/>
        <w:adjustRightInd/>
        <w:snapToGrid/>
        <w:spacing w:line="360" w:lineRule="auto"/>
        <w:ind w:firstLineChars="0" w:firstLine="0"/>
        <w:rPr>
          <w:rFonts w:ascii="宋体" w:eastAsia="宋体" w:hAnsi="宋体" w:cs="宋体"/>
          <w:b/>
          <w:color w:val="000000" w:themeColor="text1"/>
          <w:sz w:val="28"/>
          <w:szCs w:val="28"/>
        </w:rPr>
      </w:pPr>
    </w:p>
    <w:p w:rsidR="00AF4932" w:rsidRDefault="008D7722">
      <w:pPr>
        <w:pStyle w:val="Char12"/>
        <w:adjustRightInd/>
        <w:snapToGrid/>
        <w:spacing w:line="360" w:lineRule="auto"/>
        <w:ind w:firstLine="562"/>
        <w:rPr>
          <w:rFonts w:ascii="宋体" w:eastAsia="宋体" w:hAnsi="宋体" w:cs="宋体"/>
          <w:b/>
          <w:color w:val="000000" w:themeColor="text1"/>
          <w:sz w:val="28"/>
          <w:szCs w:val="28"/>
        </w:rPr>
      </w:pPr>
      <w:r>
        <w:rPr>
          <w:rFonts w:eastAsia="宋体" w:hint="eastAsia"/>
          <w:b/>
          <w:color w:val="000000" w:themeColor="text1"/>
          <w:sz w:val="28"/>
          <w:szCs w:val="28"/>
        </w:rPr>
        <w:t>（</w:t>
      </w:r>
      <w:r>
        <w:rPr>
          <w:rFonts w:eastAsia="宋体" w:hint="eastAsia"/>
          <w:b/>
          <w:color w:val="000000" w:themeColor="text1"/>
          <w:sz w:val="28"/>
          <w:szCs w:val="28"/>
        </w:rPr>
        <w:t>3</w:t>
      </w:r>
      <w:r>
        <w:rPr>
          <w:rFonts w:eastAsia="宋体" w:hint="eastAsia"/>
          <w:b/>
          <w:color w:val="000000" w:themeColor="text1"/>
          <w:sz w:val="28"/>
          <w:szCs w:val="28"/>
        </w:rPr>
        <w:t>）</w:t>
      </w:r>
      <w:r>
        <w:rPr>
          <w:rFonts w:ascii="宋体" w:eastAsia="宋体" w:hAnsi="宋体" w:cs="宋体" w:hint="eastAsia"/>
          <w:b/>
          <w:color w:val="000000" w:themeColor="text1"/>
          <w:sz w:val="28"/>
          <w:szCs w:val="28"/>
        </w:rPr>
        <w:t>自然保护地工程</w:t>
      </w:r>
    </w:p>
    <w:p w:rsidR="00AF4932" w:rsidRDefault="008D7722">
      <w:pPr>
        <w:ind w:firstLineChars="200" w:firstLine="560"/>
        <w:rPr>
          <w:rFonts w:ascii="宋体" w:hAnsi="宋体" w:cs="宋体"/>
          <w:color w:val="000000" w:themeColor="text1"/>
        </w:rPr>
      </w:pPr>
      <w:r>
        <w:rPr>
          <w:rFonts w:ascii="宋体" w:hAnsi="宋体" w:cs="宋体" w:hint="eastAsia"/>
          <w:color w:val="000000" w:themeColor="text1"/>
        </w:rPr>
        <w:t>自然保护地工程重点项目投资</w:t>
      </w:r>
      <w:r>
        <w:rPr>
          <w:color w:val="000000" w:themeColor="text1"/>
        </w:rPr>
        <w:t>336.6</w:t>
      </w:r>
      <w:r>
        <w:rPr>
          <w:rFonts w:ascii="宋体" w:hAnsi="宋体" w:cs="宋体" w:hint="eastAsia"/>
          <w:color w:val="000000" w:themeColor="text1"/>
        </w:rPr>
        <w:t>万元，其中预防投资</w:t>
      </w:r>
      <w:r>
        <w:rPr>
          <w:color w:val="000000" w:themeColor="text1"/>
        </w:rPr>
        <w:t>336.6</w:t>
      </w:r>
      <w:r>
        <w:rPr>
          <w:rFonts w:ascii="宋体" w:hAnsi="宋体" w:cs="宋体" w:hint="eastAsia"/>
          <w:color w:val="000000" w:themeColor="text1"/>
        </w:rPr>
        <w:t>万元。</w:t>
      </w:r>
    </w:p>
    <w:p w:rsidR="00AF4932" w:rsidRDefault="008D7722">
      <w:pPr>
        <w:ind w:firstLine="562"/>
        <w:jc w:val="center"/>
        <w:rPr>
          <w:rFonts w:ascii="宋体" w:hAnsi="宋体" w:cs="宋体"/>
          <w:color w:val="000000" w:themeColor="text1"/>
        </w:rPr>
      </w:pPr>
      <w:r>
        <w:rPr>
          <w:rFonts w:ascii="宋体" w:hAnsi="宋体" w:cs="宋体" w:hint="eastAsia"/>
          <w:b/>
          <w:color w:val="000000" w:themeColor="text1"/>
        </w:rPr>
        <w:t>表</w:t>
      </w:r>
      <w:r>
        <w:rPr>
          <w:rFonts w:ascii="宋体" w:hAnsi="宋体" w:cs="宋体" w:hint="eastAsia"/>
          <w:b/>
          <w:color w:val="000000" w:themeColor="text1"/>
        </w:rPr>
        <w:t xml:space="preserve">10-24  </w:t>
      </w:r>
      <w:r>
        <w:rPr>
          <w:rFonts w:ascii="宋体" w:hAnsi="宋体" w:cs="宋体" w:hint="eastAsia"/>
          <w:b/>
          <w:color w:val="000000" w:themeColor="text1"/>
        </w:rPr>
        <w:t>自然保护地工程重点项目投资表</w:t>
      </w:r>
    </w:p>
    <w:tbl>
      <w:tblPr>
        <w:tblW w:w="8562" w:type="dxa"/>
        <w:tblInd w:w="93" w:type="dxa"/>
        <w:tblLayout w:type="fixed"/>
        <w:tblLook w:val="04A0" w:firstRow="1" w:lastRow="0" w:firstColumn="1" w:lastColumn="0" w:noHBand="0" w:noVBand="1"/>
      </w:tblPr>
      <w:tblGrid>
        <w:gridCol w:w="3298"/>
        <w:gridCol w:w="1623"/>
        <w:gridCol w:w="1786"/>
        <w:gridCol w:w="1855"/>
      </w:tblGrid>
      <w:tr w:rsidR="00AF4932">
        <w:trPr>
          <w:trHeight w:val="340"/>
        </w:trPr>
        <w:tc>
          <w:tcPr>
            <w:tcW w:w="329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项目名称</w:t>
            </w:r>
          </w:p>
        </w:tc>
        <w:tc>
          <w:tcPr>
            <w:tcW w:w="1623"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涉及乡、镇</w:t>
            </w:r>
          </w:p>
        </w:tc>
        <w:tc>
          <w:tcPr>
            <w:tcW w:w="1786"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拟预防保护面积（</w:t>
            </w:r>
            <w:r>
              <w:rPr>
                <w:rFonts w:ascii="宋体" w:hAnsi="宋体" w:cs="宋体" w:hint="eastAsia"/>
                <w:color w:val="000000"/>
                <w:kern w:val="0"/>
                <w:sz w:val="21"/>
                <w:szCs w:val="21"/>
                <w:lang w:bidi="ar"/>
              </w:rPr>
              <w:t>km</w:t>
            </w:r>
            <w:r>
              <w:rPr>
                <w:rFonts w:ascii="宋体" w:hAnsi="宋体" w:cs="宋体" w:hint="eastAsia"/>
                <w:color w:val="000000"/>
                <w:kern w:val="0"/>
                <w:sz w:val="21"/>
                <w:szCs w:val="21"/>
                <w:lang w:bidi="ar"/>
              </w:rPr>
              <w:t>²）</w:t>
            </w:r>
          </w:p>
        </w:tc>
        <w:tc>
          <w:tcPr>
            <w:tcW w:w="185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总投资（万元）</w:t>
            </w:r>
          </w:p>
        </w:tc>
      </w:tr>
      <w:tr w:rsidR="00AF4932">
        <w:trPr>
          <w:trHeight w:val="340"/>
        </w:trPr>
        <w:tc>
          <w:tcPr>
            <w:tcW w:w="329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623"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786"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855"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sz w:val="21"/>
                <w:szCs w:val="21"/>
              </w:rPr>
            </w:pPr>
          </w:p>
        </w:tc>
      </w:tr>
      <w:tr w:rsidR="00AF4932">
        <w:trPr>
          <w:trHeight w:val="340"/>
        </w:trPr>
        <w:tc>
          <w:tcPr>
            <w:tcW w:w="32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安溪县凤山省级森林公园</w:t>
            </w:r>
          </w:p>
        </w:tc>
        <w:tc>
          <w:tcPr>
            <w:tcW w:w="1623"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凤</w:t>
            </w:r>
            <w:proofErr w:type="gramEnd"/>
            <w:r>
              <w:rPr>
                <w:rFonts w:ascii="宋体" w:hAnsi="宋体" w:cs="宋体" w:hint="eastAsia"/>
                <w:color w:val="000000"/>
                <w:kern w:val="0"/>
                <w:sz w:val="21"/>
                <w:szCs w:val="21"/>
                <w:lang w:bidi="ar"/>
              </w:rPr>
              <w:t>城镇</w:t>
            </w:r>
          </w:p>
        </w:tc>
        <w:tc>
          <w:tcPr>
            <w:tcW w:w="1786"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1.8</w:t>
            </w:r>
          </w:p>
        </w:tc>
        <w:tc>
          <w:tcPr>
            <w:tcW w:w="1855"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36.0 </w:t>
            </w:r>
          </w:p>
        </w:tc>
      </w:tr>
      <w:tr w:rsidR="00AF4932">
        <w:trPr>
          <w:trHeight w:val="340"/>
        </w:trPr>
        <w:tc>
          <w:tcPr>
            <w:tcW w:w="32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安溪县阆苑岩省级森林公园</w:t>
            </w:r>
          </w:p>
        </w:tc>
        <w:tc>
          <w:tcPr>
            <w:tcW w:w="1623"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城厢镇</w:t>
            </w:r>
          </w:p>
        </w:tc>
        <w:tc>
          <w:tcPr>
            <w:tcW w:w="1786"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3.93</w:t>
            </w:r>
          </w:p>
        </w:tc>
        <w:tc>
          <w:tcPr>
            <w:tcW w:w="1855"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78.6 </w:t>
            </w:r>
          </w:p>
        </w:tc>
      </w:tr>
      <w:tr w:rsidR="00AF4932">
        <w:trPr>
          <w:trHeight w:val="340"/>
        </w:trPr>
        <w:tc>
          <w:tcPr>
            <w:tcW w:w="32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安溪县清水岩风景名胜区</w:t>
            </w:r>
          </w:p>
        </w:tc>
        <w:tc>
          <w:tcPr>
            <w:tcW w:w="1623"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蓬莱镇</w:t>
            </w:r>
          </w:p>
        </w:tc>
        <w:tc>
          <w:tcPr>
            <w:tcW w:w="1786"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11.1</w:t>
            </w:r>
          </w:p>
        </w:tc>
        <w:tc>
          <w:tcPr>
            <w:tcW w:w="1855"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222.0 </w:t>
            </w:r>
          </w:p>
        </w:tc>
      </w:tr>
      <w:tr w:rsidR="00AF4932">
        <w:trPr>
          <w:trHeight w:val="340"/>
        </w:trPr>
        <w:tc>
          <w:tcPr>
            <w:tcW w:w="329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合计</w:t>
            </w:r>
          </w:p>
        </w:tc>
        <w:tc>
          <w:tcPr>
            <w:tcW w:w="1623" w:type="dxa"/>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color w:val="000000"/>
                <w:sz w:val="21"/>
                <w:szCs w:val="21"/>
              </w:rPr>
            </w:pPr>
          </w:p>
        </w:tc>
        <w:tc>
          <w:tcPr>
            <w:tcW w:w="1786"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16.83</w:t>
            </w:r>
          </w:p>
        </w:tc>
        <w:tc>
          <w:tcPr>
            <w:tcW w:w="1855"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336.6 </w:t>
            </w:r>
          </w:p>
        </w:tc>
      </w:tr>
    </w:tbl>
    <w:p w:rsidR="00AF4932" w:rsidRDefault="00AF4932" w:rsidP="007E2E10">
      <w:pPr>
        <w:pStyle w:val="Char12"/>
        <w:adjustRightInd/>
        <w:snapToGrid/>
        <w:spacing w:line="360" w:lineRule="auto"/>
        <w:ind w:firstLineChars="0" w:firstLine="0"/>
        <w:rPr>
          <w:rFonts w:eastAsia="宋体"/>
          <w:b/>
          <w:color w:val="000000" w:themeColor="text1"/>
          <w:sz w:val="28"/>
          <w:szCs w:val="28"/>
        </w:rPr>
      </w:pPr>
    </w:p>
    <w:p w:rsidR="00AF4932" w:rsidRDefault="008D7722">
      <w:pPr>
        <w:pStyle w:val="Char12"/>
        <w:adjustRightInd/>
        <w:snapToGrid/>
        <w:spacing w:line="360" w:lineRule="auto"/>
        <w:ind w:firstLineChars="0" w:firstLine="0"/>
        <w:outlineLvl w:val="3"/>
        <w:rPr>
          <w:rFonts w:ascii="宋体" w:eastAsia="宋体" w:hAnsi="宋体" w:cs="宋体"/>
          <w:b/>
          <w:color w:val="000000" w:themeColor="text1"/>
          <w:sz w:val="28"/>
          <w:szCs w:val="28"/>
        </w:rPr>
      </w:pPr>
      <w:r>
        <w:rPr>
          <w:rFonts w:eastAsia="宋体"/>
          <w:b/>
          <w:color w:val="000000" w:themeColor="text1"/>
          <w:sz w:val="28"/>
          <w:szCs w:val="28"/>
        </w:rPr>
        <w:lastRenderedPageBreak/>
        <w:t>10.</w:t>
      </w:r>
      <w:r>
        <w:rPr>
          <w:rFonts w:eastAsia="宋体" w:hint="eastAsia"/>
          <w:b/>
          <w:color w:val="000000" w:themeColor="text1"/>
          <w:sz w:val="28"/>
          <w:szCs w:val="28"/>
        </w:rPr>
        <w:t>4</w:t>
      </w:r>
      <w:r>
        <w:rPr>
          <w:rFonts w:eastAsia="宋体"/>
          <w:b/>
          <w:color w:val="000000" w:themeColor="text1"/>
          <w:sz w:val="28"/>
          <w:szCs w:val="28"/>
        </w:rPr>
        <w:t>.</w:t>
      </w:r>
      <w:r>
        <w:rPr>
          <w:rFonts w:eastAsia="宋体" w:hint="eastAsia"/>
          <w:b/>
          <w:color w:val="000000" w:themeColor="text1"/>
          <w:sz w:val="28"/>
          <w:szCs w:val="28"/>
        </w:rPr>
        <w:t>4</w:t>
      </w:r>
      <w:r>
        <w:rPr>
          <w:rFonts w:eastAsia="宋体"/>
          <w:b/>
          <w:color w:val="000000" w:themeColor="text1"/>
          <w:sz w:val="28"/>
          <w:szCs w:val="28"/>
        </w:rPr>
        <w:t>.</w:t>
      </w:r>
      <w:r>
        <w:rPr>
          <w:rFonts w:eastAsia="宋体" w:hint="eastAsia"/>
          <w:b/>
          <w:color w:val="000000" w:themeColor="text1"/>
          <w:sz w:val="28"/>
          <w:szCs w:val="28"/>
        </w:rPr>
        <w:t>2</w:t>
      </w:r>
      <w:r>
        <w:rPr>
          <w:rFonts w:eastAsia="宋体"/>
          <w:b/>
          <w:color w:val="000000" w:themeColor="text1"/>
          <w:sz w:val="28"/>
          <w:szCs w:val="28"/>
        </w:rPr>
        <w:t xml:space="preserve"> </w:t>
      </w:r>
      <w:r>
        <w:rPr>
          <w:rFonts w:ascii="宋体" w:eastAsia="宋体" w:hAnsi="宋体" w:cs="宋体" w:hint="eastAsia"/>
          <w:b/>
          <w:color w:val="000000" w:themeColor="text1"/>
          <w:sz w:val="28"/>
          <w:szCs w:val="28"/>
        </w:rPr>
        <w:t>重点治理</w:t>
      </w:r>
    </w:p>
    <w:p w:rsidR="00AF4932" w:rsidRDefault="008D7722">
      <w:pPr>
        <w:pStyle w:val="Char12"/>
        <w:adjustRightInd/>
        <w:snapToGrid/>
        <w:spacing w:line="360" w:lineRule="auto"/>
        <w:ind w:firstLine="562"/>
        <w:rPr>
          <w:rFonts w:ascii="宋体" w:eastAsia="宋体" w:hAnsi="宋体" w:cs="宋体"/>
          <w:b/>
          <w:color w:val="000000" w:themeColor="text1"/>
          <w:sz w:val="28"/>
          <w:szCs w:val="28"/>
        </w:rPr>
      </w:pPr>
      <w:r>
        <w:rPr>
          <w:rFonts w:eastAsia="宋体" w:hint="eastAsia"/>
          <w:b/>
          <w:color w:val="000000" w:themeColor="text1"/>
          <w:sz w:val="28"/>
          <w:szCs w:val="28"/>
        </w:rPr>
        <w:t>（</w:t>
      </w:r>
      <w:r>
        <w:rPr>
          <w:rFonts w:eastAsia="宋体" w:hint="eastAsia"/>
          <w:b/>
          <w:color w:val="000000" w:themeColor="text1"/>
          <w:sz w:val="28"/>
          <w:szCs w:val="28"/>
        </w:rPr>
        <w:t>1</w:t>
      </w:r>
      <w:r>
        <w:rPr>
          <w:rFonts w:eastAsia="宋体" w:hint="eastAsia"/>
          <w:b/>
          <w:color w:val="000000" w:themeColor="text1"/>
          <w:sz w:val="28"/>
          <w:szCs w:val="28"/>
        </w:rPr>
        <w:t>）</w:t>
      </w:r>
      <w:r>
        <w:rPr>
          <w:rFonts w:ascii="宋体" w:eastAsia="宋体" w:hAnsi="宋体" w:cs="宋体" w:hint="eastAsia"/>
          <w:b/>
          <w:color w:val="000000" w:themeColor="text1"/>
          <w:sz w:val="28"/>
          <w:szCs w:val="28"/>
        </w:rPr>
        <w:t>茶园</w:t>
      </w:r>
      <w:r>
        <w:rPr>
          <w:rFonts w:ascii="宋体" w:eastAsia="宋体" w:hAnsi="宋体" w:cs="宋体" w:hint="eastAsia"/>
          <w:b/>
          <w:color w:val="000000" w:themeColor="text1"/>
          <w:sz w:val="28"/>
          <w:szCs w:val="28"/>
        </w:rPr>
        <w:t>水土流失综合治理专项工程</w:t>
      </w:r>
    </w:p>
    <w:p w:rsidR="00AF4932" w:rsidRDefault="008D7722">
      <w:pPr>
        <w:pStyle w:val="Char12"/>
        <w:spacing w:line="360" w:lineRule="auto"/>
        <w:ind w:firstLine="560"/>
        <w:rPr>
          <w:rFonts w:ascii="宋体" w:hAnsi="宋体" w:cs="宋体"/>
          <w:color w:val="000000" w:themeColor="text1"/>
        </w:rPr>
      </w:pPr>
      <w:r>
        <w:rPr>
          <w:rFonts w:ascii="宋体" w:eastAsia="宋体" w:hAnsi="宋体" w:cs="宋体" w:hint="eastAsia"/>
          <w:color w:val="000000" w:themeColor="text1"/>
          <w:sz w:val="28"/>
          <w:szCs w:val="28"/>
        </w:rPr>
        <w:t>茶园</w:t>
      </w:r>
      <w:r>
        <w:rPr>
          <w:rFonts w:ascii="宋体" w:eastAsia="宋体" w:hAnsi="宋体" w:cs="宋体" w:hint="eastAsia"/>
          <w:color w:val="000000" w:themeColor="text1"/>
          <w:sz w:val="28"/>
          <w:szCs w:val="28"/>
        </w:rPr>
        <w:t>水土流失综合治理专项工程重点项目投资</w:t>
      </w:r>
      <w:r>
        <w:rPr>
          <w:rFonts w:eastAsia="宋体" w:hint="eastAsia"/>
          <w:color w:val="000000" w:themeColor="text1"/>
          <w:sz w:val="28"/>
          <w:szCs w:val="28"/>
        </w:rPr>
        <w:t>14134.5</w:t>
      </w:r>
      <w:r>
        <w:rPr>
          <w:rFonts w:ascii="宋体" w:eastAsia="宋体" w:hAnsi="宋体" w:cs="宋体" w:hint="eastAsia"/>
          <w:color w:val="000000" w:themeColor="text1"/>
          <w:sz w:val="28"/>
          <w:szCs w:val="28"/>
        </w:rPr>
        <w:t>万元。</w:t>
      </w:r>
    </w:p>
    <w:p w:rsidR="00AF4932" w:rsidRDefault="008D7722">
      <w:pPr>
        <w:jc w:val="center"/>
        <w:rPr>
          <w:b/>
          <w:color w:val="000000" w:themeColor="text1"/>
        </w:rPr>
      </w:pPr>
      <w:r>
        <w:rPr>
          <w:b/>
          <w:color w:val="000000" w:themeColor="text1"/>
        </w:rPr>
        <w:t>表</w:t>
      </w:r>
      <w:r>
        <w:rPr>
          <w:b/>
          <w:color w:val="000000" w:themeColor="text1"/>
        </w:rPr>
        <w:t>10-</w:t>
      </w:r>
      <w:r>
        <w:rPr>
          <w:rFonts w:hint="eastAsia"/>
          <w:b/>
          <w:color w:val="000000" w:themeColor="text1"/>
        </w:rPr>
        <w:t>25</w:t>
      </w:r>
      <w:r>
        <w:rPr>
          <w:b/>
          <w:color w:val="000000" w:themeColor="text1"/>
        </w:rPr>
        <w:t xml:space="preserve">  </w:t>
      </w:r>
      <w:r>
        <w:rPr>
          <w:rFonts w:hint="eastAsia"/>
          <w:b/>
          <w:color w:val="000000" w:themeColor="text1"/>
        </w:rPr>
        <w:t>茶园</w:t>
      </w:r>
      <w:r>
        <w:rPr>
          <w:b/>
          <w:color w:val="000000" w:themeColor="text1"/>
        </w:rPr>
        <w:t>水土流失综合治理工程项目投资表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2908"/>
        <w:gridCol w:w="1706"/>
        <w:gridCol w:w="1769"/>
      </w:tblGrid>
      <w:tr w:rsidR="00AF4932">
        <w:trPr>
          <w:cantSplit/>
          <w:trHeight w:val="860"/>
          <w:tblHeader/>
          <w:jc w:val="center"/>
        </w:trPr>
        <w:tc>
          <w:tcPr>
            <w:tcW w:w="2014" w:type="dxa"/>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行政区</w:t>
            </w:r>
          </w:p>
        </w:tc>
        <w:tc>
          <w:tcPr>
            <w:tcW w:w="2908"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项目名称</w:t>
            </w:r>
          </w:p>
        </w:tc>
        <w:tc>
          <w:tcPr>
            <w:tcW w:w="1706"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治理面积（</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1769"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投资（万元）</w:t>
            </w:r>
          </w:p>
        </w:tc>
      </w:tr>
      <w:tr w:rsidR="00AF4932">
        <w:trPr>
          <w:cantSplit/>
          <w:trHeight w:val="612"/>
          <w:jc w:val="center"/>
        </w:trPr>
        <w:tc>
          <w:tcPr>
            <w:tcW w:w="2014" w:type="dxa"/>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安溪县</w:t>
            </w:r>
          </w:p>
        </w:tc>
        <w:tc>
          <w:tcPr>
            <w:tcW w:w="2908" w:type="dxa"/>
            <w:vAlign w:val="center"/>
          </w:tcPr>
          <w:p w:rsidR="00AF4932" w:rsidRDefault="008D7722">
            <w:pPr>
              <w:jc w:val="center"/>
              <w:rPr>
                <w:color w:val="000000" w:themeColor="text1"/>
                <w:sz w:val="21"/>
                <w:szCs w:val="21"/>
              </w:rPr>
            </w:pPr>
            <w:r>
              <w:rPr>
                <w:rFonts w:hint="eastAsia"/>
                <w:color w:val="000000" w:themeColor="text1"/>
                <w:sz w:val="21"/>
                <w:szCs w:val="21"/>
              </w:rPr>
              <w:t>茶园</w:t>
            </w:r>
            <w:r>
              <w:rPr>
                <w:rFonts w:hint="eastAsia"/>
                <w:color w:val="000000" w:themeColor="text1"/>
                <w:sz w:val="21"/>
                <w:szCs w:val="21"/>
              </w:rPr>
              <w:t>综合</w:t>
            </w:r>
            <w:r>
              <w:rPr>
                <w:color w:val="000000" w:themeColor="text1"/>
                <w:sz w:val="21"/>
                <w:szCs w:val="21"/>
              </w:rPr>
              <w:t>治理</w:t>
            </w:r>
          </w:p>
        </w:tc>
        <w:tc>
          <w:tcPr>
            <w:tcW w:w="1706" w:type="dxa"/>
            <w:vAlign w:val="center"/>
          </w:tcPr>
          <w:p w:rsidR="00AF4932" w:rsidRDefault="008D7722">
            <w:pPr>
              <w:jc w:val="center"/>
              <w:rPr>
                <w:color w:val="000000" w:themeColor="text1"/>
                <w:sz w:val="21"/>
                <w:szCs w:val="21"/>
              </w:rPr>
            </w:pPr>
            <w:r>
              <w:rPr>
                <w:color w:val="000000" w:themeColor="text1"/>
                <w:sz w:val="21"/>
                <w:szCs w:val="21"/>
              </w:rPr>
              <w:t>31.41</w:t>
            </w:r>
          </w:p>
        </w:tc>
        <w:tc>
          <w:tcPr>
            <w:tcW w:w="1769" w:type="dxa"/>
            <w:vAlign w:val="center"/>
          </w:tcPr>
          <w:p w:rsidR="00AF4932" w:rsidRDefault="008D7722">
            <w:pPr>
              <w:jc w:val="center"/>
              <w:rPr>
                <w:color w:val="000000" w:themeColor="text1"/>
                <w:sz w:val="21"/>
                <w:szCs w:val="21"/>
              </w:rPr>
            </w:pPr>
            <w:r>
              <w:rPr>
                <w:rFonts w:hint="eastAsia"/>
                <w:color w:val="000000" w:themeColor="text1"/>
                <w:sz w:val="21"/>
                <w:szCs w:val="21"/>
              </w:rPr>
              <w:t>14134.5</w:t>
            </w:r>
          </w:p>
        </w:tc>
      </w:tr>
    </w:tbl>
    <w:p w:rsidR="00AF4932" w:rsidRDefault="00AF4932">
      <w:pPr>
        <w:pStyle w:val="Char12"/>
        <w:adjustRightInd/>
        <w:snapToGrid/>
        <w:spacing w:line="360" w:lineRule="auto"/>
        <w:ind w:firstLineChars="0" w:firstLine="0"/>
        <w:rPr>
          <w:rFonts w:eastAsia="宋体"/>
          <w:b/>
          <w:color w:val="000000" w:themeColor="text1"/>
          <w:sz w:val="28"/>
          <w:szCs w:val="28"/>
        </w:rPr>
      </w:pPr>
    </w:p>
    <w:p w:rsidR="00AF4932" w:rsidRDefault="008D7722">
      <w:pPr>
        <w:pStyle w:val="Char12"/>
        <w:adjustRightInd/>
        <w:snapToGrid/>
        <w:spacing w:line="360" w:lineRule="auto"/>
        <w:ind w:firstLine="562"/>
        <w:rPr>
          <w:rFonts w:ascii="宋体" w:eastAsia="宋体" w:hAnsi="宋体" w:cs="宋体"/>
          <w:b/>
          <w:color w:val="000000" w:themeColor="text1"/>
          <w:sz w:val="28"/>
          <w:szCs w:val="28"/>
        </w:rPr>
      </w:pPr>
      <w:r>
        <w:rPr>
          <w:rFonts w:eastAsia="宋体" w:hint="eastAsia"/>
          <w:b/>
          <w:color w:val="000000" w:themeColor="text1"/>
          <w:sz w:val="28"/>
          <w:szCs w:val="28"/>
        </w:rPr>
        <w:t>（</w:t>
      </w:r>
      <w:r>
        <w:rPr>
          <w:rFonts w:eastAsia="宋体" w:hint="eastAsia"/>
          <w:b/>
          <w:color w:val="000000" w:themeColor="text1"/>
          <w:sz w:val="28"/>
          <w:szCs w:val="28"/>
        </w:rPr>
        <w:t>2</w:t>
      </w:r>
      <w:r>
        <w:rPr>
          <w:rFonts w:eastAsia="宋体" w:hint="eastAsia"/>
          <w:b/>
          <w:color w:val="000000" w:themeColor="text1"/>
          <w:sz w:val="28"/>
          <w:szCs w:val="28"/>
        </w:rPr>
        <w:t>）</w:t>
      </w:r>
      <w:r>
        <w:rPr>
          <w:rFonts w:ascii="宋体" w:eastAsia="宋体" w:hAnsi="宋体" w:cs="宋体" w:hint="eastAsia"/>
          <w:b/>
          <w:color w:val="000000" w:themeColor="text1"/>
          <w:sz w:val="28"/>
          <w:szCs w:val="28"/>
        </w:rPr>
        <w:t>林地水土流失治理专项工程</w:t>
      </w:r>
    </w:p>
    <w:p w:rsidR="00AF4932" w:rsidRDefault="008D7722">
      <w:pPr>
        <w:pStyle w:val="Char12"/>
        <w:spacing w:line="360" w:lineRule="auto"/>
        <w:ind w:firstLine="560"/>
        <w:rPr>
          <w:rFonts w:ascii="宋体" w:hAnsi="宋体" w:cs="宋体"/>
          <w:color w:val="000000" w:themeColor="text1"/>
        </w:rPr>
      </w:pPr>
      <w:r>
        <w:rPr>
          <w:rFonts w:ascii="宋体" w:eastAsia="宋体" w:hAnsi="宋体" w:cs="宋体" w:hint="eastAsia"/>
          <w:color w:val="000000" w:themeColor="text1"/>
          <w:sz w:val="28"/>
          <w:szCs w:val="28"/>
        </w:rPr>
        <w:t>林地水土流失治理专项工程重点项目投资</w:t>
      </w:r>
      <w:r>
        <w:rPr>
          <w:rFonts w:eastAsia="宋体" w:hint="eastAsia"/>
          <w:color w:val="000000" w:themeColor="text1"/>
          <w:sz w:val="28"/>
          <w:szCs w:val="28"/>
        </w:rPr>
        <w:t>2503.5</w:t>
      </w:r>
      <w:r>
        <w:rPr>
          <w:rFonts w:ascii="宋体" w:eastAsia="宋体" w:hAnsi="宋体" w:cs="宋体" w:hint="eastAsia"/>
          <w:color w:val="000000" w:themeColor="text1"/>
          <w:sz w:val="28"/>
          <w:szCs w:val="28"/>
        </w:rPr>
        <w:t>万元。</w:t>
      </w:r>
    </w:p>
    <w:p w:rsidR="00AF4932" w:rsidRDefault="008D7722">
      <w:pPr>
        <w:jc w:val="center"/>
        <w:rPr>
          <w:b/>
          <w:color w:val="000000" w:themeColor="text1"/>
        </w:rPr>
      </w:pPr>
      <w:r>
        <w:rPr>
          <w:b/>
          <w:color w:val="000000" w:themeColor="text1"/>
        </w:rPr>
        <w:t>表</w:t>
      </w:r>
      <w:r>
        <w:rPr>
          <w:b/>
          <w:color w:val="000000" w:themeColor="text1"/>
        </w:rPr>
        <w:t>10-</w:t>
      </w:r>
      <w:r>
        <w:rPr>
          <w:rFonts w:hint="eastAsia"/>
          <w:b/>
          <w:color w:val="000000" w:themeColor="text1"/>
        </w:rPr>
        <w:t>26</w:t>
      </w:r>
      <w:r>
        <w:rPr>
          <w:b/>
          <w:color w:val="000000" w:themeColor="text1"/>
        </w:rPr>
        <w:t xml:space="preserve">  </w:t>
      </w:r>
      <w:r>
        <w:rPr>
          <w:rFonts w:hint="eastAsia"/>
          <w:b/>
          <w:color w:val="000000" w:themeColor="text1"/>
        </w:rPr>
        <w:t>林地</w:t>
      </w:r>
      <w:r>
        <w:rPr>
          <w:b/>
          <w:color w:val="000000" w:themeColor="text1"/>
        </w:rPr>
        <w:t>水土流失治理工程</w:t>
      </w:r>
      <w:r>
        <w:rPr>
          <w:rFonts w:hint="eastAsia"/>
          <w:b/>
          <w:color w:val="000000" w:themeColor="text1"/>
        </w:rPr>
        <w:t>重点</w:t>
      </w:r>
      <w:r>
        <w:rPr>
          <w:b/>
          <w:color w:val="000000" w:themeColor="text1"/>
        </w:rPr>
        <w:t>项目投资表</w:t>
      </w:r>
    </w:p>
    <w:tbl>
      <w:tblPr>
        <w:tblW w:w="8132" w:type="dxa"/>
        <w:tblInd w:w="93" w:type="dxa"/>
        <w:tblLayout w:type="fixed"/>
        <w:tblLook w:val="04A0" w:firstRow="1" w:lastRow="0" w:firstColumn="1" w:lastColumn="0" w:noHBand="0" w:noVBand="1"/>
      </w:tblPr>
      <w:tblGrid>
        <w:gridCol w:w="2678"/>
        <w:gridCol w:w="1077"/>
        <w:gridCol w:w="1432"/>
        <w:gridCol w:w="1568"/>
        <w:gridCol w:w="1377"/>
      </w:tblGrid>
      <w:tr w:rsidR="00AF4932">
        <w:trPr>
          <w:trHeight w:val="454"/>
        </w:trPr>
        <w:tc>
          <w:tcPr>
            <w:tcW w:w="26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项目名称</w:t>
            </w:r>
          </w:p>
        </w:tc>
        <w:tc>
          <w:tcPr>
            <w:tcW w:w="107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治理面积（</w:t>
            </w:r>
            <w:r>
              <w:rPr>
                <w:rFonts w:ascii="宋体" w:hAnsi="宋体" w:cs="宋体" w:hint="eastAsia"/>
                <w:color w:val="000000"/>
                <w:kern w:val="0"/>
                <w:sz w:val="21"/>
                <w:szCs w:val="21"/>
                <w:lang w:bidi="ar"/>
              </w:rPr>
              <w:t>km</w:t>
            </w:r>
            <w:r>
              <w:rPr>
                <w:rFonts w:ascii="宋体" w:hAnsi="宋体" w:cs="宋体" w:hint="eastAsia"/>
                <w:color w:val="000000"/>
                <w:kern w:val="0"/>
                <w:sz w:val="21"/>
                <w:szCs w:val="21"/>
                <w:vertAlign w:val="superscript"/>
                <w:lang w:bidi="ar"/>
              </w:rPr>
              <w:t>2</w:t>
            </w:r>
            <w:r>
              <w:rPr>
                <w:rFonts w:ascii="宋体" w:hAnsi="宋体" w:cs="宋体" w:hint="eastAsia"/>
                <w:color w:val="000000"/>
                <w:kern w:val="0"/>
                <w:sz w:val="21"/>
                <w:szCs w:val="21"/>
                <w:lang w:bidi="ar"/>
              </w:rPr>
              <w:t>）</w:t>
            </w:r>
          </w:p>
        </w:tc>
        <w:tc>
          <w:tcPr>
            <w:tcW w:w="143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总投资</w:t>
            </w:r>
          </w:p>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（万元）</w:t>
            </w:r>
          </w:p>
        </w:tc>
        <w:tc>
          <w:tcPr>
            <w:tcW w:w="2945"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其中</w:t>
            </w:r>
          </w:p>
        </w:tc>
      </w:tr>
      <w:tr w:rsidR="00AF4932">
        <w:trPr>
          <w:trHeight w:val="509"/>
        </w:trPr>
        <w:tc>
          <w:tcPr>
            <w:tcW w:w="267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07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432"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156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造林</w:t>
            </w:r>
          </w:p>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（万元）</w:t>
            </w:r>
          </w:p>
        </w:tc>
        <w:tc>
          <w:tcPr>
            <w:tcW w:w="137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封山育林</w:t>
            </w:r>
          </w:p>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（万元）</w:t>
            </w:r>
          </w:p>
        </w:tc>
      </w:tr>
      <w:tr w:rsidR="00AF4932">
        <w:trPr>
          <w:trHeight w:val="618"/>
        </w:trPr>
        <w:tc>
          <w:tcPr>
            <w:tcW w:w="267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林地水土流失治理治理</w:t>
            </w:r>
          </w:p>
        </w:tc>
        <w:tc>
          <w:tcPr>
            <w:tcW w:w="107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76.9</w:t>
            </w:r>
          </w:p>
        </w:tc>
        <w:tc>
          <w:tcPr>
            <w:tcW w:w="1432"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2503.5</w:t>
            </w:r>
          </w:p>
        </w:tc>
        <w:tc>
          <w:tcPr>
            <w:tcW w:w="1568"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1500</w:t>
            </w:r>
          </w:p>
        </w:tc>
        <w:tc>
          <w:tcPr>
            <w:tcW w:w="137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1003.5</w:t>
            </w:r>
          </w:p>
        </w:tc>
      </w:tr>
    </w:tbl>
    <w:p w:rsidR="00AF4932" w:rsidRDefault="00AF4932">
      <w:pPr>
        <w:pStyle w:val="Char12"/>
        <w:adjustRightInd/>
        <w:snapToGrid/>
        <w:spacing w:line="360" w:lineRule="auto"/>
        <w:ind w:firstLineChars="0" w:firstLine="0"/>
        <w:rPr>
          <w:rFonts w:ascii="宋体" w:eastAsia="宋体" w:hAnsi="宋体" w:cs="宋体"/>
          <w:b/>
          <w:color w:val="000000" w:themeColor="text1"/>
          <w:sz w:val="28"/>
          <w:szCs w:val="28"/>
        </w:rPr>
      </w:pPr>
    </w:p>
    <w:p w:rsidR="00AF4932" w:rsidRDefault="008D7722">
      <w:pPr>
        <w:pStyle w:val="Char12"/>
        <w:adjustRightInd/>
        <w:snapToGrid/>
        <w:spacing w:line="360" w:lineRule="auto"/>
        <w:ind w:firstLine="562"/>
        <w:rPr>
          <w:rFonts w:ascii="宋体" w:eastAsia="宋体" w:hAnsi="宋体" w:cs="宋体"/>
          <w:b/>
          <w:color w:val="000000" w:themeColor="text1"/>
          <w:sz w:val="28"/>
          <w:szCs w:val="28"/>
        </w:rPr>
      </w:pPr>
      <w:r>
        <w:rPr>
          <w:rFonts w:eastAsia="宋体" w:hint="eastAsia"/>
          <w:b/>
          <w:color w:val="000000" w:themeColor="text1"/>
          <w:sz w:val="28"/>
          <w:szCs w:val="28"/>
        </w:rPr>
        <w:t>（</w:t>
      </w:r>
      <w:r>
        <w:rPr>
          <w:rFonts w:eastAsia="宋体" w:hint="eastAsia"/>
          <w:b/>
          <w:color w:val="000000" w:themeColor="text1"/>
          <w:sz w:val="28"/>
          <w:szCs w:val="28"/>
        </w:rPr>
        <w:t>3</w:t>
      </w:r>
      <w:r>
        <w:rPr>
          <w:rFonts w:eastAsia="宋体" w:hint="eastAsia"/>
          <w:b/>
          <w:color w:val="000000" w:themeColor="text1"/>
          <w:sz w:val="28"/>
          <w:szCs w:val="28"/>
        </w:rPr>
        <w:t>）生态清洁型</w:t>
      </w:r>
      <w:r>
        <w:rPr>
          <w:rFonts w:ascii="宋体" w:eastAsia="宋体" w:hAnsi="宋体" w:cs="宋体" w:hint="eastAsia"/>
          <w:b/>
          <w:color w:val="000000" w:themeColor="text1"/>
          <w:sz w:val="28"/>
          <w:szCs w:val="28"/>
        </w:rPr>
        <w:t>小流域治理工程</w:t>
      </w:r>
    </w:p>
    <w:p w:rsidR="00AF4932" w:rsidRDefault="008D7722">
      <w:pPr>
        <w:ind w:firstLineChars="200" w:firstLine="560"/>
        <w:jc w:val="left"/>
        <w:rPr>
          <w:rFonts w:ascii="宋体" w:hAnsi="宋体" w:cs="宋体"/>
          <w:b/>
          <w:color w:val="000000" w:themeColor="text1"/>
        </w:rPr>
      </w:pPr>
      <w:r>
        <w:rPr>
          <w:rFonts w:ascii="宋体" w:hAnsi="宋体" w:cs="宋体" w:hint="eastAsia"/>
          <w:color w:val="000000" w:themeColor="text1"/>
        </w:rPr>
        <w:t>生态清洁型小流域治理工程重点项目投资</w:t>
      </w:r>
      <w:r>
        <w:rPr>
          <w:color w:val="000000" w:themeColor="text1"/>
        </w:rPr>
        <w:t>1539.6</w:t>
      </w:r>
      <w:r>
        <w:rPr>
          <w:rFonts w:ascii="宋体" w:hAnsi="宋体" w:cs="宋体" w:hint="eastAsia"/>
          <w:color w:val="000000" w:themeColor="text1"/>
        </w:rPr>
        <w:t>万元。</w:t>
      </w:r>
    </w:p>
    <w:p w:rsidR="00AF4932" w:rsidRDefault="00AF4932">
      <w:pPr>
        <w:ind w:firstLine="562"/>
        <w:jc w:val="center"/>
        <w:rPr>
          <w:rFonts w:ascii="宋体" w:hAnsi="宋体" w:cs="宋体"/>
          <w:b/>
          <w:color w:val="000000" w:themeColor="text1"/>
        </w:rPr>
      </w:pPr>
    </w:p>
    <w:p w:rsidR="00AF4932" w:rsidRDefault="00AF4932">
      <w:pPr>
        <w:ind w:firstLine="562"/>
        <w:jc w:val="center"/>
        <w:rPr>
          <w:rFonts w:ascii="宋体" w:hAnsi="宋体" w:cs="宋体"/>
          <w:b/>
          <w:color w:val="000000" w:themeColor="text1"/>
        </w:rPr>
      </w:pPr>
    </w:p>
    <w:p w:rsidR="00AF4932" w:rsidRDefault="00AF4932">
      <w:pPr>
        <w:ind w:firstLine="562"/>
        <w:jc w:val="center"/>
        <w:rPr>
          <w:rFonts w:ascii="宋体" w:hAnsi="宋体" w:cs="宋体"/>
          <w:b/>
          <w:color w:val="000000" w:themeColor="text1"/>
        </w:rPr>
      </w:pPr>
    </w:p>
    <w:p w:rsidR="00AF4932" w:rsidRDefault="00AF4932">
      <w:pPr>
        <w:ind w:firstLine="562"/>
        <w:jc w:val="center"/>
        <w:rPr>
          <w:rFonts w:ascii="宋体" w:hAnsi="宋体" w:cs="宋体"/>
          <w:b/>
          <w:color w:val="000000" w:themeColor="text1"/>
        </w:rPr>
      </w:pPr>
    </w:p>
    <w:p w:rsidR="00AF4932" w:rsidRDefault="00AF4932">
      <w:pPr>
        <w:ind w:firstLine="562"/>
        <w:jc w:val="center"/>
        <w:rPr>
          <w:rFonts w:ascii="宋体" w:hAnsi="宋体" w:cs="宋体"/>
          <w:b/>
          <w:color w:val="000000" w:themeColor="text1"/>
        </w:rPr>
      </w:pPr>
    </w:p>
    <w:p w:rsidR="00AF4932" w:rsidRDefault="00AF4932">
      <w:pPr>
        <w:ind w:firstLine="562"/>
        <w:jc w:val="center"/>
        <w:rPr>
          <w:rFonts w:ascii="宋体" w:hAnsi="宋体" w:cs="宋体"/>
          <w:b/>
          <w:color w:val="000000" w:themeColor="text1"/>
        </w:rPr>
      </w:pPr>
    </w:p>
    <w:p w:rsidR="00AF4932" w:rsidRDefault="008D7722">
      <w:pPr>
        <w:ind w:firstLine="562"/>
        <w:jc w:val="center"/>
        <w:rPr>
          <w:rFonts w:ascii="宋体" w:hAnsi="宋体" w:cs="宋体"/>
          <w:color w:val="000000" w:themeColor="text1"/>
        </w:rPr>
      </w:pPr>
      <w:r>
        <w:rPr>
          <w:rFonts w:ascii="宋体" w:hAnsi="宋体" w:cs="宋体" w:hint="eastAsia"/>
          <w:b/>
          <w:color w:val="000000" w:themeColor="text1"/>
        </w:rPr>
        <w:lastRenderedPageBreak/>
        <w:t>表</w:t>
      </w:r>
      <w:r>
        <w:rPr>
          <w:rFonts w:ascii="宋体" w:hAnsi="宋体" w:cs="宋体" w:hint="eastAsia"/>
          <w:b/>
          <w:color w:val="000000" w:themeColor="text1"/>
        </w:rPr>
        <w:t xml:space="preserve">10-27  </w:t>
      </w:r>
      <w:r>
        <w:rPr>
          <w:rFonts w:ascii="宋体" w:hAnsi="宋体" w:cs="宋体" w:hint="eastAsia"/>
          <w:b/>
          <w:color w:val="000000" w:themeColor="text1"/>
        </w:rPr>
        <w:t>生态清洁型小流域治理工程重点项目投资表</w:t>
      </w:r>
    </w:p>
    <w:tbl>
      <w:tblPr>
        <w:tblW w:w="9405" w:type="dxa"/>
        <w:jc w:val="center"/>
        <w:tblLayout w:type="fixed"/>
        <w:tblLook w:val="04A0" w:firstRow="1" w:lastRow="0" w:firstColumn="1" w:lastColumn="0" w:noHBand="0" w:noVBand="1"/>
      </w:tblPr>
      <w:tblGrid>
        <w:gridCol w:w="3881"/>
        <w:gridCol w:w="1636"/>
        <w:gridCol w:w="1793"/>
        <w:gridCol w:w="2095"/>
      </w:tblGrid>
      <w:tr w:rsidR="00AF4932">
        <w:trPr>
          <w:trHeight w:val="312"/>
          <w:tblHeader/>
          <w:jc w:val="center"/>
        </w:trPr>
        <w:tc>
          <w:tcPr>
            <w:tcW w:w="368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155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所在乡、镇</w:t>
            </w:r>
          </w:p>
        </w:tc>
        <w:tc>
          <w:tcPr>
            <w:tcW w:w="17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治理长度（</w:t>
            </w:r>
            <w:r>
              <w:rPr>
                <w:rFonts w:ascii="宋体" w:hAnsi="宋体" w:cs="宋体" w:hint="eastAsia"/>
                <w:color w:val="000000"/>
                <w:kern w:val="0"/>
                <w:sz w:val="20"/>
                <w:szCs w:val="20"/>
                <w:lang w:bidi="ar"/>
              </w:rPr>
              <w:t>km</w:t>
            </w:r>
            <w:r>
              <w:rPr>
                <w:rFonts w:ascii="宋体" w:hAnsi="宋体" w:cs="宋体" w:hint="eastAsia"/>
                <w:color w:val="000000"/>
                <w:kern w:val="0"/>
                <w:sz w:val="20"/>
                <w:szCs w:val="20"/>
                <w:lang w:bidi="ar"/>
              </w:rPr>
              <w:t>）</w:t>
            </w:r>
          </w:p>
        </w:tc>
        <w:tc>
          <w:tcPr>
            <w:tcW w:w="1991"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总投资（万元）</w:t>
            </w:r>
          </w:p>
        </w:tc>
      </w:tr>
      <w:tr w:rsidR="00AF4932">
        <w:trPr>
          <w:trHeight w:val="312"/>
          <w:tblHeader/>
          <w:jc w:val="center"/>
        </w:trPr>
        <w:tc>
          <w:tcPr>
            <w:tcW w:w="3687"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155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1704"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0"/>
                <w:szCs w:val="20"/>
              </w:rPr>
            </w:pPr>
          </w:p>
        </w:tc>
        <w:tc>
          <w:tcPr>
            <w:tcW w:w="1991"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sz w:val="20"/>
                <w:szCs w:val="20"/>
              </w:rPr>
            </w:pPr>
          </w:p>
        </w:tc>
      </w:tr>
      <w:tr w:rsidR="00AF4932">
        <w:trPr>
          <w:trHeight w:val="397"/>
          <w:jc w:val="center"/>
        </w:trPr>
        <w:tc>
          <w:tcPr>
            <w:tcW w:w="36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长卿小流域水土流失综合治理工程</w:t>
            </w:r>
          </w:p>
        </w:tc>
        <w:tc>
          <w:tcPr>
            <w:tcW w:w="15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长卿镇</w:t>
            </w:r>
            <w:proofErr w:type="gramEnd"/>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0.52</w:t>
            </w:r>
          </w:p>
        </w:tc>
        <w:tc>
          <w:tcPr>
            <w:tcW w:w="19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62.4</w:t>
            </w:r>
          </w:p>
        </w:tc>
      </w:tr>
      <w:tr w:rsidR="00AF4932">
        <w:trPr>
          <w:trHeight w:val="397"/>
          <w:jc w:val="center"/>
        </w:trPr>
        <w:tc>
          <w:tcPr>
            <w:tcW w:w="36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尚卿小流域水土流失综合治理工程</w:t>
            </w:r>
          </w:p>
        </w:tc>
        <w:tc>
          <w:tcPr>
            <w:tcW w:w="15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尚卿乡</w:t>
            </w: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0.64</w:t>
            </w:r>
          </w:p>
        </w:tc>
        <w:tc>
          <w:tcPr>
            <w:tcW w:w="19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76.8</w:t>
            </w:r>
          </w:p>
        </w:tc>
      </w:tr>
      <w:tr w:rsidR="00AF4932">
        <w:trPr>
          <w:trHeight w:val="397"/>
          <w:jc w:val="center"/>
        </w:trPr>
        <w:tc>
          <w:tcPr>
            <w:tcW w:w="36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桃舟乡</w:t>
            </w:r>
            <w:proofErr w:type="gramEnd"/>
            <w:r>
              <w:rPr>
                <w:rFonts w:ascii="宋体" w:hAnsi="宋体" w:cs="宋体" w:hint="eastAsia"/>
                <w:color w:val="000000"/>
                <w:kern w:val="0"/>
                <w:sz w:val="20"/>
                <w:szCs w:val="20"/>
                <w:lang w:bidi="ar"/>
              </w:rPr>
              <w:t>晋江源头区水土保持生态建设工程</w:t>
            </w:r>
          </w:p>
        </w:tc>
        <w:tc>
          <w:tcPr>
            <w:tcW w:w="15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桃舟乡</w:t>
            </w:r>
            <w:proofErr w:type="gramEnd"/>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0.71</w:t>
            </w:r>
          </w:p>
        </w:tc>
        <w:tc>
          <w:tcPr>
            <w:tcW w:w="19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85.2</w:t>
            </w:r>
          </w:p>
        </w:tc>
      </w:tr>
      <w:tr w:rsidR="00AF4932">
        <w:trPr>
          <w:trHeight w:val="397"/>
          <w:jc w:val="center"/>
        </w:trPr>
        <w:tc>
          <w:tcPr>
            <w:tcW w:w="36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福田小流域水土流失综合治理工程</w:t>
            </w:r>
          </w:p>
        </w:tc>
        <w:tc>
          <w:tcPr>
            <w:tcW w:w="15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福田乡</w:t>
            </w: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1.23</w:t>
            </w:r>
          </w:p>
        </w:tc>
        <w:tc>
          <w:tcPr>
            <w:tcW w:w="19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147.6</w:t>
            </w:r>
          </w:p>
        </w:tc>
      </w:tr>
      <w:tr w:rsidR="00AF4932">
        <w:trPr>
          <w:trHeight w:val="397"/>
          <w:jc w:val="center"/>
        </w:trPr>
        <w:tc>
          <w:tcPr>
            <w:tcW w:w="36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龙涓小流域水土流失综合治理工程</w:t>
            </w:r>
          </w:p>
        </w:tc>
        <w:tc>
          <w:tcPr>
            <w:tcW w:w="15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龙涓乡</w:t>
            </w: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2.35</w:t>
            </w:r>
          </w:p>
        </w:tc>
        <w:tc>
          <w:tcPr>
            <w:tcW w:w="19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282</w:t>
            </w:r>
          </w:p>
        </w:tc>
      </w:tr>
      <w:tr w:rsidR="00AF4932">
        <w:trPr>
          <w:trHeight w:val="397"/>
          <w:jc w:val="center"/>
        </w:trPr>
        <w:tc>
          <w:tcPr>
            <w:tcW w:w="36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祥</w:t>
            </w:r>
            <w:proofErr w:type="gramEnd"/>
            <w:r>
              <w:rPr>
                <w:rFonts w:ascii="宋体" w:hAnsi="宋体" w:cs="宋体" w:hint="eastAsia"/>
                <w:color w:val="000000"/>
                <w:kern w:val="0"/>
                <w:sz w:val="20"/>
                <w:szCs w:val="20"/>
                <w:lang w:bidi="ar"/>
              </w:rPr>
              <w:t>华小流域水土流失综合治理工程</w:t>
            </w:r>
          </w:p>
        </w:tc>
        <w:tc>
          <w:tcPr>
            <w:tcW w:w="15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祥</w:t>
            </w:r>
            <w:proofErr w:type="gramEnd"/>
            <w:r>
              <w:rPr>
                <w:rFonts w:ascii="宋体" w:hAnsi="宋体" w:cs="宋体" w:hint="eastAsia"/>
                <w:color w:val="000000"/>
                <w:kern w:val="0"/>
                <w:sz w:val="20"/>
                <w:szCs w:val="20"/>
                <w:lang w:bidi="ar"/>
              </w:rPr>
              <w:t>华乡</w:t>
            </w: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1.22</w:t>
            </w:r>
          </w:p>
        </w:tc>
        <w:tc>
          <w:tcPr>
            <w:tcW w:w="19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146.4</w:t>
            </w:r>
          </w:p>
        </w:tc>
      </w:tr>
      <w:tr w:rsidR="00AF4932">
        <w:trPr>
          <w:trHeight w:val="397"/>
          <w:jc w:val="center"/>
        </w:trPr>
        <w:tc>
          <w:tcPr>
            <w:tcW w:w="36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蓝田小流域水土流失综合治理工程</w:t>
            </w:r>
          </w:p>
        </w:tc>
        <w:tc>
          <w:tcPr>
            <w:tcW w:w="15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蓝田乡</w:t>
            </w: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0.51</w:t>
            </w:r>
          </w:p>
        </w:tc>
        <w:tc>
          <w:tcPr>
            <w:tcW w:w="19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61.2</w:t>
            </w:r>
          </w:p>
        </w:tc>
      </w:tr>
      <w:tr w:rsidR="00AF4932">
        <w:trPr>
          <w:trHeight w:val="397"/>
          <w:jc w:val="center"/>
        </w:trPr>
        <w:tc>
          <w:tcPr>
            <w:tcW w:w="36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芦田小流域水土流失综合治理</w:t>
            </w:r>
          </w:p>
        </w:tc>
        <w:tc>
          <w:tcPr>
            <w:tcW w:w="15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芦田镇</w:t>
            </w: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0.9</w:t>
            </w:r>
          </w:p>
        </w:tc>
        <w:tc>
          <w:tcPr>
            <w:tcW w:w="19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108</w:t>
            </w:r>
          </w:p>
        </w:tc>
      </w:tr>
      <w:tr w:rsidR="00AF4932">
        <w:trPr>
          <w:trHeight w:val="397"/>
          <w:jc w:val="center"/>
        </w:trPr>
        <w:tc>
          <w:tcPr>
            <w:tcW w:w="36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w:t>
            </w:r>
            <w:proofErr w:type="gramStart"/>
            <w:r>
              <w:rPr>
                <w:rFonts w:ascii="宋体" w:hAnsi="宋体" w:cs="宋体" w:hint="eastAsia"/>
                <w:color w:val="000000"/>
                <w:kern w:val="0"/>
                <w:sz w:val="20"/>
                <w:szCs w:val="20"/>
                <w:lang w:bidi="ar"/>
              </w:rPr>
              <w:t>濑</w:t>
            </w:r>
            <w:proofErr w:type="gramEnd"/>
            <w:r>
              <w:rPr>
                <w:rFonts w:ascii="宋体" w:hAnsi="宋体" w:cs="宋体" w:hint="eastAsia"/>
                <w:color w:val="000000"/>
                <w:kern w:val="0"/>
                <w:sz w:val="20"/>
                <w:szCs w:val="20"/>
                <w:lang w:bidi="ar"/>
              </w:rPr>
              <w:t>小流域水土流失综合治理工程</w:t>
            </w:r>
          </w:p>
        </w:tc>
        <w:tc>
          <w:tcPr>
            <w:tcW w:w="15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白濑乡</w:t>
            </w: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1.1</w:t>
            </w:r>
          </w:p>
        </w:tc>
        <w:tc>
          <w:tcPr>
            <w:tcW w:w="19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132</w:t>
            </w:r>
          </w:p>
        </w:tc>
      </w:tr>
      <w:tr w:rsidR="00AF4932">
        <w:trPr>
          <w:trHeight w:val="397"/>
          <w:jc w:val="center"/>
        </w:trPr>
        <w:tc>
          <w:tcPr>
            <w:tcW w:w="36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虎</w:t>
            </w:r>
            <w:proofErr w:type="gramStart"/>
            <w:r>
              <w:rPr>
                <w:rFonts w:ascii="宋体" w:hAnsi="宋体" w:cs="宋体" w:hint="eastAsia"/>
                <w:color w:val="000000"/>
                <w:kern w:val="0"/>
                <w:sz w:val="20"/>
                <w:szCs w:val="20"/>
                <w:lang w:bidi="ar"/>
              </w:rPr>
              <w:t>邱</w:t>
            </w:r>
            <w:proofErr w:type="gramEnd"/>
            <w:r>
              <w:rPr>
                <w:rFonts w:ascii="宋体" w:hAnsi="宋体" w:cs="宋体" w:hint="eastAsia"/>
                <w:color w:val="000000"/>
                <w:kern w:val="0"/>
                <w:sz w:val="20"/>
                <w:szCs w:val="20"/>
                <w:lang w:bidi="ar"/>
              </w:rPr>
              <w:t>小流域水土流失综合治理工程</w:t>
            </w:r>
          </w:p>
        </w:tc>
        <w:tc>
          <w:tcPr>
            <w:tcW w:w="15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虎邱镇</w:t>
            </w: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1.34</w:t>
            </w:r>
          </w:p>
        </w:tc>
        <w:tc>
          <w:tcPr>
            <w:tcW w:w="19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160.8</w:t>
            </w:r>
          </w:p>
        </w:tc>
      </w:tr>
      <w:tr w:rsidR="00AF4932">
        <w:trPr>
          <w:trHeight w:val="397"/>
          <w:jc w:val="center"/>
        </w:trPr>
        <w:tc>
          <w:tcPr>
            <w:tcW w:w="36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剑斗小流域</w:t>
            </w:r>
            <w:proofErr w:type="gramEnd"/>
            <w:r>
              <w:rPr>
                <w:rFonts w:ascii="宋体" w:hAnsi="宋体" w:cs="宋体" w:hint="eastAsia"/>
                <w:color w:val="000000"/>
                <w:kern w:val="0"/>
                <w:sz w:val="20"/>
                <w:szCs w:val="20"/>
                <w:lang w:bidi="ar"/>
              </w:rPr>
              <w:t>水土流失综合治理工程</w:t>
            </w:r>
          </w:p>
        </w:tc>
        <w:tc>
          <w:tcPr>
            <w:tcW w:w="15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剑斗镇</w:t>
            </w: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0.56</w:t>
            </w:r>
          </w:p>
        </w:tc>
        <w:tc>
          <w:tcPr>
            <w:tcW w:w="19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67.2</w:t>
            </w:r>
          </w:p>
        </w:tc>
      </w:tr>
      <w:tr w:rsidR="00AF4932">
        <w:trPr>
          <w:trHeight w:val="397"/>
          <w:jc w:val="center"/>
        </w:trPr>
        <w:tc>
          <w:tcPr>
            <w:tcW w:w="36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湖上小流域水土流失综合治理工程</w:t>
            </w:r>
          </w:p>
        </w:tc>
        <w:tc>
          <w:tcPr>
            <w:tcW w:w="15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湖上乡</w:t>
            </w:r>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0.59</w:t>
            </w:r>
          </w:p>
        </w:tc>
        <w:tc>
          <w:tcPr>
            <w:tcW w:w="19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70.8</w:t>
            </w:r>
          </w:p>
        </w:tc>
      </w:tr>
      <w:tr w:rsidR="00AF4932">
        <w:trPr>
          <w:trHeight w:val="397"/>
          <w:jc w:val="center"/>
        </w:trPr>
        <w:tc>
          <w:tcPr>
            <w:tcW w:w="3687"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西坪小流域</w:t>
            </w:r>
            <w:proofErr w:type="gramEnd"/>
            <w:r>
              <w:rPr>
                <w:rFonts w:ascii="宋体" w:hAnsi="宋体" w:cs="宋体" w:hint="eastAsia"/>
                <w:color w:val="000000"/>
                <w:kern w:val="0"/>
                <w:sz w:val="20"/>
                <w:szCs w:val="20"/>
                <w:lang w:bidi="ar"/>
              </w:rPr>
              <w:t>水土流失综合治理工程</w:t>
            </w:r>
          </w:p>
        </w:tc>
        <w:tc>
          <w:tcPr>
            <w:tcW w:w="155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西坪镇</w:t>
            </w:r>
            <w:proofErr w:type="gramEnd"/>
          </w:p>
        </w:tc>
        <w:tc>
          <w:tcPr>
            <w:tcW w:w="170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1.16</w:t>
            </w:r>
          </w:p>
        </w:tc>
        <w:tc>
          <w:tcPr>
            <w:tcW w:w="19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139.2</w:t>
            </w:r>
          </w:p>
        </w:tc>
      </w:tr>
      <w:tr w:rsidR="00AF4932">
        <w:trPr>
          <w:trHeight w:val="397"/>
          <w:jc w:val="center"/>
        </w:trPr>
        <w:tc>
          <w:tcPr>
            <w:tcW w:w="5242"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p>
        </w:tc>
        <w:tc>
          <w:tcPr>
            <w:tcW w:w="170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12.83</w:t>
            </w:r>
          </w:p>
        </w:tc>
        <w:tc>
          <w:tcPr>
            <w:tcW w:w="1991"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1539.6</w:t>
            </w:r>
          </w:p>
        </w:tc>
      </w:tr>
    </w:tbl>
    <w:p w:rsidR="00AF4932" w:rsidRDefault="00AF4932">
      <w:pPr>
        <w:pStyle w:val="Char12"/>
        <w:adjustRightInd/>
        <w:snapToGrid/>
        <w:spacing w:line="360" w:lineRule="auto"/>
        <w:ind w:firstLineChars="0" w:firstLine="0"/>
        <w:rPr>
          <w:rFonts w:eastAsia="宋体"/>
          <w:b/>
          <w:color w:val="000000" w:themeColor="text1"/>
          <w:sz w:val="28"/>
          <w:szCs w:val="28"/>
        </w:rPr>
      </w:pPr>
    </w:p>
    <w:p w:rsidR="00AF4932" w:rsidRDefault="008D7722">
      <w:pPr>
        <w:pStyle w:val="Char12"/>
        <w:adjustRightInd/>
        <w:snapToGrid/>
        <w:spacing w:line="360" w:lineRule="auto"/>
        <w:ind w:firstLine="562"/>
        <w:rPr>
          <w:rFonts w:ascii="宋体" w:eastAsia="宋体" w:hAnsi="宋体" w:cs="宋体"/>
          <w:b/>
          <w:color w:val="000000" w:themeColor="text1"/>
          <w:sz w:val="28"/>
          <w:szCs w:val="28"/>
        </w:rPr>
      </w:pPr>
      <w:r>
        <w:rPr>
          <w:rFonts w:eastAsia="宋体" w:hint="eastAsia"/>
          <w:b/>
          <w:color w:val="000000" w:themeColor="text1"/>
          <w:sz w:val="28"/>
          <w:szCs w:val="28"/>
        </w:rPr>
        <w:t>（</w:t>
      </w:r>
      <w:r>
        <w:rPr>
          <w:rFonts w:eastAsia="宋体" w:hint="eastAsia"/>
          <w:b/>
          <w:color w:val="000000" w:themeColor="text1"/>
          <w:sz w:val="28"/>
          <w:szCs w:val="28"/>
        </w:rPr>
        <w:t>4</w:t>
      </w:r>
      <w:r>
        <w:rPr>
          <w:rFonts w:eastAsia="宋体" w:hint="eastAsia"/>
          <w:b/>
          <w:color w:val="000000" w:themeColor="text1"/>
          <w:sz w:val="28"/>
          <w:szCs w:val="28"/>
        </w:rPr>
        <w:t>）</w:t>
      </w:r>
      <w:r>
        <w:rPr>
          <w:rFonts w:ascii="宋体" w:eastAsia="宋体" w:hAnsi="宋体" w:cs="宋体" w:hint="eastAsia"/>
          <w:b/>
          <w:color w:val="000000" w:themeColor="text1"/>
          <w:sz w:val="28"/>
          <w:szCs w:val="28"/>
        </w:rPr>
        <w:t>崩岗治理专项工程</w:t>
      </w:r>
    </w:p>
    <w:p w:rsidR="00AF4932" w:rsidRDefault="008D7722">
      <w:pPr>
        <w:ind w:firstLineChars="200" w:firstLine="560"/>
        <w:rPr>
          <w:color w:val="000000" w:themeColor="text1"/>
        </w:rPr>
      </w:pPr>
      <w:r>
        <w:rPr>
          <w:color w:val="000000" w:themeColor="text1"/>
        </w:rPr>
        <w:t>崩岗治理工程</w:t>
      </w:r>
      <w:r>
        <w:rPr>
          <w:rFonts w:hint="eastAsia"/>
          <w:color w:val="000000" w:themeColor="text1"/>
        </w:rPr>
        <w:t>重点</w:t>
      </w:r>
      <w:r>
        <w:rPr>
          <w:color w:val="000000" w:themeColor="text1"/>
        </w:rPr>
        <w:t>项目投资</w:t>
      </w:r>
      <w:r>
        <w:rPr>
          <w:rFonts w:hint="eastAsia"/>
          <w:color w:val="000000" w:themeColor="text1"/>
        </w:rPr>
        <w:t>3780</w:t>
      </w:r>
      <w:r>
        <w:rPr>
          <w:color w:val="000000" w:themeColor="text1"/>
        </w:rPr>
        <w:t>万元。</w:t>
      </w:r>
    </w:p>
    <w:p w:rsidR="00AF4932" w:rsidRDefault="008D7722">
      <w:pPr>
        <w:jc w:val="center"/>
        <w:rPr>
          <w:b/>
          <w:color w:val="000000" w:themeColor="text1"/>
        </w:rPr>
      </w:pPr>
      <w:r>
        <w:rPr>
          <w:b/>
          <w:color w:val="000000" w:themeColor="text1"/>
        </w:rPr>
        <w:t>表</w:t>
      </w:r>
      <w:r>
        <w:rPr>
          <w:b/>
          <w:color w:val="000000" w:themeColor="text1"/>
        </w:rPr>
        <w:t>10-</w:t>
      </w:r>
      <w:r>
        <w:rPr>
          <w:rFonts w:hint="eastAsia"/>
          <w:b/>
          <w:color w:val="000000" w:themeColor="text1"/>
        </w:rPr>
        <w:t>28</w:t>
      </w:r>
      <w:r>
        <w:rPr>
          <w:b/>
          <w:color w:val="000000" w:themeColor="text1"/>
        </w:rPr>
        <w:t xml:space="preserve">  </w:t>
      </w:r>
      <w:r>
        <w:rPr>
          <w:b/>
          <w:color w:val="000000" w:themeColor="text1"/>
        </w:rPr>
        <w:t>崩岗治理工程</w:t>
      </w:r>
      <w:r>
        <w:rPr>
          <w:rFonts w:hint="eastAsia"/>
          <w:b/>
          <w:color w:val="000000" w:themeColor="text1"/>
        </w:rPr>
        <w:t>重点</w:t>
      </w:r>
      <w:r>
        <w:rPr>
          <w:b/>
          <w:color w:val="000000" w:themeColor="text1"/>
        </w:rPr>
        <w:t>项目投资表</w:t>
      </w: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2"/>
        <w:gridCol w:w="2673"/>
        <w:gridCol w:w="1631"/>
        <w:gridCol w:w="1692"/>
      </w:tblGrid>
      <w:tr w:rsidR="00AF4932">
        <w:trPr>
          <w:cantSplit/>
          <w:trHeight w:val="898"/>
          <w:tblHeader/>
          <w:jc w:val="center"/>
        </w:trPr>
        <w:tc>
          <w:tcPr>
            <w:tcW w:w="1862" w:type="dxa"/>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行政区</w:t>
            </w:r>
          </w:p>
        </w:tc>
        <w:tc>
          <w:tcPr>
            <w:tcW w:w="2673"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项目名称</w:t>
            </w:r>
          </w:p>
        </w:tc>
        <w:tc>
          <w:tcPr>
            <w:tcW w:w="1631"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治理规模（</w:t>
            </w:r>
            <w:proofErr w:type="gramStart"/>
            <w:r>
              <w:rPr>
                <w:color w:val="000000" w:themeColor="text1"/>
                <w:kern w:val="0"/>
                <w:sz w:val="21"/>
                <w:szCs w:val="21"/>
              </w:rPr>
              <w:t>个</w:t>
            </w:r>
            <w:proofErr w:type="gramEnd"/>
            <w:r>
              <w:rPr>
                <w:color w:val="000000" w:themeColor="text1"/>
                <w:kern w:val="0"/>
                <w:sz w:val="21"/>
                <w:szCs w:val="21"/>
              </w:rPr>
              <w:t>）</w:t>
            </w:r>
          </w:p>
        </w:tc>
        <w:tc>
          <w:tcPr>
            <w:tcW w:w="1692"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投资（万元）</w:t>
            </w:r>
          </w:p>
        </w:tc>
      </w:tr>
      <w:tr w:rsidR="00AF4932">
        <w:trPr>
          <w:cantSplit/>
          <w:trHeight w:val="931"/>
          <w:jc w:val="center"/>
        </w:trPr>
        <w:tc>
          <w:tcPr>
            <w:tcW w:w="1862" w:type="dxa"/>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安溪县</w:t>
            </w:r>
          </w:p>
        </w:tc>
        <w:tc>
          <w:tcPr>
            <w:tcW w:w="2673" w:type="dxa"/>
            <w:vAlign w:val="center"/>
          </w:tcPr>
          <w:p w:rsidR="00AF4932" w:rsidRDefault="008D7722">
            <w:pPr>
              <w:jc w:val="center"/>
              <w:rPr>
                <w:color w:val="000000" w:themeColor="text1"/>
                <w:sz w:val="21"/>
                <w:szCs w:val="21"/>
              </w:rPr>
            </w:pPr>
            <w:r>
              <w:rPr>
                <w:color w:val="000000" w:themeColor="text1"/>
                <w:sz w:val="21"/>
                <w:szCs w:val="21"/>
              </w:rPr>
              <w:t>崩岗专项治理</w:t>
            </w:r>
          </w:p>
        </w:tc>
        <w:tc>
          <w:tcPr>
            <w:tcW w:w="1631" w:type="dxa"/>
            <w:vAlign w:val="center"/>
          </w:tcPr>
          <w:p w:rsidR="00AF4932" w:rsidRDefault="008D7722">
            <w:pPr>
              <w:jc w:val="center"/>
              <w:rPr>
                <w:color w:val="000000" w:themeColor="text1"/>
                <w:sz w:val="21"/>
                <w:szCs w:val="21"/>
              </w:rPr>
            </w:pPr>
            <w:r>
              <w:rPr>
                <w:rFonts w:hint="eastAsia"/>
                <w:color w:val="000000" w:themeColor="text1"/>
                <w:sz w:val="21"/>
                <w:szCs w:val="21"/>
              </w:rPr>
              <w:t>252</w:t>
            </w:r>
          </w:p>
        </w:tc>
        <w:tc>
          <w:tcPr>
            <w:tcW w:w="1692" w:type="dxa"/>
            <w:vAlign w:val="center"/>
          </w:tcPr>
          <w:p w:rsidR="00AF4932" w:rsidRDefault="008D7722">
            <w:pPr>
              <w:jc w:val="center"/>
              <w:rPr>
                <w:color w:val="000000" w:themeColor="text1"/>
                <w:sz w:val="21"/>
                <w:szCs w:val="21"/>
              </w:rPr>
            </w:pPr>
            <w:r>
              <w:rPr>
                <w:rFonts w:hint="eastAsia"/>
                <w:color w:val="000000" w:themeColor="text1"/>
                <w:sz w:val="21"/>
                <w:szCs w:val="21"/>
              </w:rPr>
              <w:t>3780</w:t>
            </w:r>
          </w:p>
        </w:tc>
      </w:tr>
    </w:tbl>
    <w:p w:rsidR="00AF4932" w:rsidRDefault="00AF4932">
      <w:pPr>
        <w:pStyle w:val="Char12"/>
        <w:adjustRightInd/>
        <w:snapToGrid/>
        <w:spacing w:line="360" w:lineRule="auto"/>
        <w:ind w:firstLineChars="0" w:firstLine="0"/>
        <w:rPr>
          <w:rFonts w:eastAsia="宋体"/>
          <w:b/>
          <w:color w:val="000000" w:themeColor="text1"/>
          <w:sz w:val="28"/>
          <w:szCs w:val="28"/>
        </w:rPr>
      </w:pPr>
    </w:p>
    <w:p w:rsidR="00AF4932" w:rsidRDefault="008D7722">
      <w:pPr>
        <w:pStyle w:val="Char12"/>
        <w:adjustRightInd/>
        <w:snapToGrid/>
        <w:spacing w:line="360" w:lineRule="auto"/>
        <w:ind w:firstLine="562"/>
        <w:rPr>
          <w:rFonts w:ascii="宋体" w:eastAsia="宋体" w:hAnsi="宋体" w:cs="宋体"/>
          <w:b/>
          <w:color w:val="000000" w:themeColor="text1"/>
          <w:sz w:val="28"/>
          <w:szCs w:val="28"/>
        </w:rPr>
      </w:pPr>
      <w:r>
        <w:rPr>
          <w:rFonts w:eastAsia="宋体" w:hint="eastAsia"/>
          <w:b/>
          <w:color w:val="000000" w:themeColor="text1"/>
          <w:sz w:val="28"/>
          <w:szCs w:val="28"/>
        </w:rPr>
        <w:t>（</w:t>
      </w:r>
      <w:r>
        <w:rPr>
          <w:rFonts w:eastAsia="宋体" w:hint="eastAsia"/>
          <w:b/>
          <w:color w:val="000000" w:themeColor="text1"/>
          <w:sz w:val="28"/>
          <w:szCs w:val="28"/>
        </w:rPr>
        <w:t>5</w:t>
      </w:r>
      <w:r>
        <w:rPr>
          <w:rFonts w:eastAsia="宋体" w:hint="eastAsia"/>
          <w:b/>
          <w:color w:val="000000" w:themeColor="text1"/>
          <w:sz w:val="28"/>
          <w:szCs w:val="28"/>
        </w:rPr>
        <w:t>）</w:t>
      </w:r>
      <w:r>
        <w:rPr>
          <w:rFonts w:ascii="宋体" w:eastAsia="宋体" w:hAnsi="宋体" w:cs="宋体" w:hint="eastAsia"/>
          <w:b/>
          <w:color w:val="000000" w:themeColor="text1"/>
          <w:sz w:val="28"/>
          <w:szCs w:val="28"/>
        </w:rPr>
        <w:t>人居环境综合整治工程</w:t>
      </w:r>
    </w:p>
    <w:p w:rsidR="00AF4932" w:rsidRDefault="008D7722">
      <w:pPr>
        <w:ind w:firstLineChars="200" w:firstLine="560"/>
        <w:rPr>
          <w:rFonts w:ascii="宋体" w:hAnsi="宋体" w:cs="宋体"/>
          <w:color w:val="000000" w:themeColor="text1"/>
        </w:rPr>
      </w:pPr>
      <w:r>
        <w:rPr>
          <w:rFonts w:ascii="宋体" w:hAnsi="宋体" w:cs="宋体" w:hint="eastAsia"/>
          <w:color w:val="000000" w:themeColor="text1"/>
        </w:rPr>
        <w:t>人居环境综合整治工程重点项目投资</w:t>
      </w:r>
      <w:r>
        <w:rPr>
          <w:color w:val="000000" w:themeColor="text1"/>
        </w:rPr>
        <w:t>1937.50</w:t>
      </w:r>
      <w:r>
        <w:rPr>
          <w:rFonts w:ascii="宋体" w:hAnsi="宋体" w:cs="宋体" w:hint="eastAsia"/>
          <w:color w:val="000000" w:themeColor="text1"/>
        </w:rPr>
        <w:t>万元。</w:t>
      </w:r>
    </w:p>
    <w:p w:rsidR="00AF4932" w:rsidRDefault="00AF4932">
      <w:pPr>
        <w:jc w:val="center"/>
        <w:rPr>
          <w:rFonts w:ascii="宋体" w:hAnsi="宋体" w:cs="宋体"/>
          <w:b/>
          <w:color w:val="000000" w:themeColor="text1"/>
        </w:rPr>
      </w:pPr>
    </w:p>
    <w:p w:rsidR="00AF4932" w:rsidRDefault="008D7722">
      <w:pPr>
        <w:jc w:val="center"/>
        <w:rPr>
          <w:rFonts w:ascii="宋体" w:hAnsi="宋体" w:cs="宋体"/>
          <w:b/>
          <w:color w:val="000000" w:themeColor="text1"/>
        </w:rPr>
      </w:pPr>
      <w:r>
        <w:rPr>
          <w:rFonts w:ascii="宋体" w:hAnsi="宋体" w:cs="宋体" w:hint="eastAsia"/>
          <w:b/>
          <w:color w:val="000000" w:themeColor="text1"/>
        </w:rPr>
        <w:lastRenderedPageBreak/>
        <w:t>表</w:t>
      </w:r>
      <w:r>
        <w:rPr>
          <w:rFonts w:ascii="宋体" w:hAnsi="宋体" w:cs="宋体" w:hint="eastAsia"/>
          <w:b/>
          <w:color w:val="000000" w:themeColor="text1"/>
        </w:rPr>
        <w:t>10-28</w:t>
      </w:r>
      <w:r>
        <w:rPr>
          <w:rFonts w:ascii="宋体" w:hAnsi="宋体" w:cs="宋体" w:hint="eastAsia"/>
          <w:b/>
          <w:color w:val="000000" w:themeColor="text1"/>
        </w:rPr>
        <w:t>人居环境综合整治工程重点项目投资表</w:t>
      </w:r>
    </w:p>
    <w:tbl>
      <w:tblPr>
        <w:tblW w:w="8114" w:type="dxa"/>
        <w:jc w:val="center"/>
        <w:tblLayout w:type="fixed"/>
        <w:tblLook w:val="04A0" w:firstRow="1" w:lastRow="0" w:firstColumn="1" w:lastColumn="0" w:noHBand="0" w:noVBand="1"/>
      </w:tblPr>
      <w:tblGrid>
        <w:gridCol w:w="1405"/>
        <w:gridCol w:w="1213"/>
        <w:gridCol w:w="1337"/>
        <w:gridCol w:w="1350"/>
        <w:gridCol w:w="1404"/>
        <w:gridCol w:w="1405"/>
      </w:tblGrid>
      <w:tr w:rsidR="00AF4932">
        <w:trPr>
          <w:trHeight w:val="312"/>
          <w:tblHeader/>
          <w:jc w:val="center"/>
        </w:trPr>
        <w:tc>
          <w:tcPr>
            <w:tcW w:w="140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乡镇</w:t>
            </w:r>
          </w:p>
        </w:tc>
        <w:tc>
          <w:tcPr>
            <w:tcW w:w="1213"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行政村</w:t>
            </w:r>
          </w:p>
        </w:tc>
        <w:tc>
          <w:tcPr>
            <w:tcW w:w="1337"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常住人口（万）</w:t>
            </w:r>
          </w:p>
        </w:tc>
        <w:tc>
          <w:tcPr>
            <w:tcW w:w="1350"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土地总面积（</w:t>
            </w:r>
            <w:r>
              <w:rPr>
                <w:rFonts w:ascii="宋体" w:hAnsi="宋体" w:cs="宋体" w:hint="eastAsia"/>
                <w:color w:val="000000" w:themeColor="text1"/>
                <w:kern w:val="0"/>
                <w:sz w:val="21"/>
                <w:szCs w:val="21"/>
                <w:lang w:bidi="ar"/>
              </w:rPr>
              <w:t>km</w:t>
            </w:r>
            <w:r>
              <w:rPr>
                <w:rFonts w:ascii="宋体" w:hAnsi="宋体" w:cs="宋体" w:hint="eastAsia"/>
                <w:color w:val="000000" w:themeColor="text1"/>
                <w:kern w:val="0"/>
                <w:sz w:val="21"/>
                <w:szCs w:val="21"/>
                <w:lang w:bidi="ar"/>
              </w:rPr>
              <w:t>²）</w:t>
            </w:r>
          </w:p>
        </w:tc>
        <w:tc>
          <w:tcPr>
            <w:tcW w:w="1404"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规划综合治理措施面积（</w:t>
            </w:r>
            <w:r>
              <w:rPr>
                <w:rFonts w:ascii="宋体" w:hAnsi="宋体" w:cs="宋体" w:hint="eastAsia"/>
                <w:color w:val="000000" w:themeColor="text1"/>
                <w:kern w:val="0"/>
                <w:sz w:val="21"/>
                <w:szCs w:val="21"/>
                <w:lang w:bidi="ar"/>
              </w:rPr>
              <w:t>km</w:t>
            </w:r>
            <w:r>
              <w:rPr>
                <w:rFonts w:ascii="宋体" w:hAnsi="宋体" w:cs="宋体"/>
                <w:color w:val="000000" w:themeColor="text1"/>
                <w:kern w:val="0"/>
                <w:sz w:val="21"/>
                <w:szCs w:val="21"/>
                <w:vertAlign w:val="superscript"/>
                <w:lang w:bidi="ar"/>
              </w:rPr>
              <w:t>2</w:t>
            </w:r>
            <w:r>
              <w:rPr>
                <w:rFonts w:ascii="宋体" w:hAnsi="宋体" w:cs="宋体" w:hint="eastAsia"/>
                <w:color w:val="000000" w:themeColor="text1"/>
                <w:kern w:val="0"/>
                <w:sz w:val="21"/>
                <w:szCs w:val="21"/>
                <w:lang w:bidi="ar"/>
              </w:rPr>
              <w:t>）</w:t>
            </w:r>
          </w:p>
        </w:tc>
        <w:tc>
          <w:tcPr>
            <w:tcW w:w="1405"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kern w:val="0"/>
                <w:sz w:val="21"/>
                <w:szCs w:val="21"/>
                <w:lang w:bidi="ar"/>
              </w:rPr>
            </w:pPr>
            <w:r>
              <w:rPr>
                <w:rFonts w:ascii="宋体" w:hAnsi="宋体" w:cs="宋体" w:hint="eastAsia"/>
                <w:color w:val="000000" w:themeColor="text1"/>
                <w:kern w:val="0"/>
                <w:sz w:val="21"/>
                <w:szCs w:val="21"/>
                <w:lang w:bidi="ar"/>
              </w:rPr>
              <w:t>总投资</w:t>
            </w:r>
          </w:p>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（万元）</w:t>
            </w:r>
          </w:p>
        </w:tc>
      </w:tr>
      <w:tr w:rsidR="00AF4932">
        <w:trPr>
          <w:trHeight w:val="381"/>
          <w:tblHeader/>
          <w:jc w:val="center"/>
        </w:trPr>
        <w:tc>
          <w:tcPr>
            <w:tcW w:w="14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213"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337"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350"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404"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405"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r>
      <w:tr w:rsidR="00AF4932">
        <w:trPr>
          <w:trHeight w:val="312"/>
          <w:tblHeader/>
          <w:jc w:val="center"/>
        </w:trPr>
        <w:tc>
          <w:tcPr>
            <w:tcW w:w="140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213"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337"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350"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404"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405"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r>
      <w:tr w:rsidR="00AF4932">
        <w:trPr>
          <w:trHeight w:val="425"/>
          <w:jc w:val="center"/>
        </w:trPr>
        <w:tc>
          <w:tcPr>
            <w:tcW w:w="140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白濑乡</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白</w:t>
            </w:r>
            <w:proofErr w:type="gramStart"/>
            <w:r>
              <w:rPr>
                <w:rFonts w:ascii="宋体" w:hAnsi="宋体" w:cs="宋体" w:hint="eastAsia"/>
                <w:color w:val="000000" w:themeColor="text1"/>
                <w:kern w:val="0"/>
                <w:sz w:val="21"/>
                <w:szCs w:val="21"/>
                <w:lang w:bidi="ar"/>
              </w:rPr>
              <w:t>濑</w:t>
            </w:r>
            <w:proofErr w:type="gramEnd"/>
            <w:r>
              <w:rPr>
                <w:rFonts w:ascii="宋体" w:hAnsi="宋体" w:cs="宋体" w:hint="eastAsia"/>
                <w:color w:val="000000" w:themeColor="text1"/>
                <w:kern w:val="0"/>
                <w:sz w:val="21"/>
                <w:szCs w:val="21"/>
                <w:lang w:bidi="ar"/>
              </w:rPr>
              <w:t>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2.4</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龙门镇</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大生村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0.08</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1.7016</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蓝田乡</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九</w:t>
            </w:r>
            <w:proofErr w:type="gramStart"/>
            <w:r>
              <w:rPr>
                <w:rFonts w:ascii="宋体" w:hAnsi="宋体" w:cs="宋体" w:hint="eastAsia"/>
                <w:color w:val="000000" w:themeColor="text1"/>
                <w:kern w:val="0"/>
                <w:sz w:val="21"/>
                <w:szCs w:val="21"/>
                <w:lang w:bidi="ar"/>
              </w:rPr>
              <w:t>礤</w:t>
            </w:r>
            <w:proofErr w:type="gramEnd"/>
            <w:r>
              <w:rPr>
                <w:rFonts w:ascii="宋体" w:hAnsi="宋体" w:cs="宋体" w:hint="eastAsia"/>
                <w:color w:val="000000" w:themeColor="text1"/>
                <w:kern w:val="0"/>
                <w:sz w:val="21"/>
                <w:szCs w:val="21"/>
                <w:lang w:bidi="ar"/>
              </w:rPr>
              <w:t>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0.35</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2.35</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蓝田村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0.43</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1.97</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虎邱镇</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湖坵村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0.42</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3.95</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双格村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0.26</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13.5</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湖上乡</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湖上村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0.38</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6.31</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感德镇</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槐植村</w:t>
            </w:r>
            <w:proofErr w:type="gramEnd"/>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0.39</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13.95</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龙通村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0.27</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4.36</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福田乡</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丰都村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0.15</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17.08</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长卿镇</w:t>
            </w:r>
            <w:proofErr w:type="gramEnd"/>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祥</w:t>
            </w:r>
            <w:proofErr w:type="gramEnd"/>
            <w:r>
              <w:rPr>
                <w:rFonts w:ascii="宋体" w:hAnsi="宋体" w:cs="宋体" w:hint="eastAsia"/>
                <w:color w:val="000000" w:themeColor="text1"/>
                <w:kern w:val="0"/>
                <w:sz w:val="21"/>
                <w:szCs w:val="21"/>
                <w:lang w:bidi="ar"/>
              </w:rPr>
              <w:t>泉村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0.18</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0.45</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0.84</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西坪镇</w:t>
            </w:r>
            <w:proofErr w:type="gramEnd"/>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龙坪村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0.16</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3.79</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赤</w:t>
            </w:r>
            <w:proofErr w:type="gramEnd"/>
            <w:r>
              <w:rPr>
                <w:rFonts w:ascii="宋体" w:hAnsi="宋体" w:cs="宋体" w:hint="eastAsia"/>
                <w:color w:val="000000" w:themeColor="text1"/>
                <w:kern w:val="0"/>
                <w:sz w:val="21"/>
                <w:szCs w:val="21"/>
                <w:lang w:bidi="ar"/>
              </w:rPr>
              <w:t>石村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0.14</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5.85</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0.84</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芦田镇</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三洋村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0.22</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3.87</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福岭村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0.36</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4.22</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龙涓乡</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福都村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0.33</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3.24</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山后村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3.89</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0.84</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湖头镇</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山都村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0.24</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4.68</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城厢镇</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经兜村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0.37</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1.5</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tcBorders>
              <w:top w:val="nil"/>
              <w:left w:val="single" w:sz="8" w:space="0" w:color="000000"/>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金谷镇</w:t>
            </w:r>
          </w:p>
        </w:tc>
        <w:tc>
          <w:tcPr>
            <w:tcW w:w="1213"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元口村</w:t>
            </w:r>
          </w:p>
        </w:tc>
        <w:tc>
          <w:tcPr>
            <w:tcW w:w="1337"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0.44</w:t>
            </w:r>
          </w:p>
        </w:tc>
        <w:tc>
          <w:tcPr>
            <w:tcW w:w="1350"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2.36</w:t>
            </w:r>
          </w:p>
        </w:tc>
        <w:tc>
          <w:tcPr>
            <w:tcW w:w="1404"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0.84</w:t>
            </w:r>
          </w:p>
        </w:tc>
        <w:tc>
          <w:tcPr>
            <w:tcW w:w="1405"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魁斗镇</w:t>
            </w:r>
            <w:proofErr w:type="gramEnd"/>
          </w:p>
        </w:tc>
        <w:tc>
          <w:tcPr>
            <w:tcW w:w="12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钟山村</w:t>
            </w:r>
          </w:p>
        </w:tc>
        <w:tc>
          <w:tcPr>
            <w:tcW w:w="13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2.33</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tcBorders>
              <w:top w:val="single" w:sz="4" w:space="0" w:color="auto"/>
              <w:left w:val="single" w:sz="4" w:space="0" w:color="auto"/>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1213"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贞洋村</w:t>
            </w:r>
            <w:proofErr w:type="gramEnd"/>
          </w:p>
        </w:tc>
        <w:tc>
          <w:tcPr>
            <w:tcW w:w="1337"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0.12</w:t>
            </w:r>
          </w:p>
        </w:tc>
        <w:tc>
          <w:tcPr>
            <w:tcW w:w="1350"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3.8</w:t>
            </w:r>
          </w:p>
        </w:tc>
        <w:tc>
          <w:tcPr>
            <w:tcW w:w="1404"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1405"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祥</w:t>
            </w:r>
            <w:proofErr w:type="gramEnd"/>
            <w:r>
              <w:rPr>
                <w:rFonts w:ascii="宋体" w:hAnsi="宋体" w:cs="宋体" w:hint="eastAsia"/>
                <w:color w:val="000000" w:themeColor="text1"/>
                <w:kern w:val="0"/>
                <w:sz w:val="21"/>
                <w:szCs w:val="21"/>
                <w:lang w:bidi="ar"/>
              </w:rPr>
              <w:t>华乡</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美仑村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0.14</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3.3</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官桥镇</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驷</w:t>
            </w:r>
            <w:proofErr w:type="gramEnd"/>
            <w:r>
              <w:rPr>
                <w:rFonts w:ascii="宋体" w:hAnsi="宋体" w:cs="宋体" w:hint="eastAsia"/>
                <w:color w:val="000000" w:themeColor="text1"/>
                <w:kern w:val="0"/>
                <w:sz w:val="21"/>
                <w:szCs w:val="21"/>
                <w:lang w:bidi="ar"/>
              </w:rPr>
              <w:t>岭村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0.49</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4</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桃舟乡</w:t>
            </w:r>
            <w:proofErr w:type="gramEnd"/>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康随村</w:t>
            </w:r>
            <w:proofErr w:type="gramEnd"/>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0.14</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2.3</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参内镇</w:t>
            </w:r>
            <w:proofErr w:type="gramEnd"/>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坑头</w:t>
            </w:r>
            <w:proofErr w:type="gramEnd"/>
            <w:r>
              <w:rPr>
                <w:rFonts w:ascii="宋体" w:hAnsi="宋体" w:cs="宋体" w:hint="eastAsia"/>
                <w:color w:val="000000" w:themeColor="text1"/>
                <w:kern w:val="0"/>
                <w:sz w:val="21"/>
                <w:szCs w:val="21"/>
                <w:lang w:bidi="ar"/>
              </w:rPr>
              <w:t>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0.12</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1.6</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0.83</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尚卿乡</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徐州村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0.05</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3.14</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新楼村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0.36</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6.9</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蓬莱镇</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联盟村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0.65</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2.14</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联中村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0.43</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3.9</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25"/>
          <w:jc w:val="center"/>
        </w:trPr>
        <w:tc>
          <w:tcPr>
            <w:tcW w:w="140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剑斗镇</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御屏村</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0.27</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2.14</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0.85</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62.5</w:t>
            </w:r>
          </w:p>
        </w:tc>
      </w:tr>
      <w:tr w:rsidR="00AF4932">
        <w:trPr>
          <w:trHeight w:val="465"/>
          <w:jc w:val="center"/>
        </w:trPr>
        <w:tc>
          <w:tcPr>
            <w:tcW w:w="1405"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合计</w:t>
            </w:r>
          </w:p>
        </w:tc>
        <w:tc>
          <w:tcPr>
            <w:tcW w:w="121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31</w:t>
            </w:r>
          </w:p>
        </w:tc>
        <w:tc>
          <w:tcPr>
            <w:tcW w:w="133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8.3</w:t>
            </w:r>
          </w:p>
        </w:tc>
        <w:tc>
          <w:tcPr>
            <w:tcW w:w="13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 xml:space="preserve">136.97 </w:t>
            </w:r>
          </w:p>
        </w:tc>
        <w:tc>
          <w:tcPr>
            <w:tcW w:w="14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26.11</w:t>
            </w:r>
          </w:p>
        </w:tc>
        <w:tc>
          <w:tcPr>
            <w:tcW w:w="140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1937.5</w:t>
            </w:r>
          </w:p>
        </w:tc>
      </w:tr>
    </w:tbl>
    <w:p w:rsidR="00AF4932" w:rsidRDefault="00AF4932">
      <w:pPr>
        <w:jc w:val="center"/>
        <w:rPr>
          <w:rFonts w:ascii="宋体" w:hAnsi="宋体" w:cs="宋体"/>
          <w:b/>
          <w:color w:val="000000" w:themeColor="text1"/>
        </w:rPr>
      </w:pPr>
    </w:p>
    <w:p w:rsidR="00AF4932" w:rsidRDefault="008D7722">
      <w:pPr>
        <w:pStyle w:val="Char12"/>
        <w:adjustRightInd/>
        <w:snapToGrid/>
        <w:spacing w:line="360" w:lineRule="auto"/>
        <w:ind w:firstLineChars="0" w:firstLine="0"/>
        <w:rPr>
          <w:rFonts w:ascii="宋体" w:eastAsia="宋体" w:hAnsi="宋体" w:cs="宋体"/>
          <w:b/>
          <w:color w:val="000000" w:themeColor="text1"/>
          <w:sz w:val="28"/>
          <w:szCs w:val="28"/>
        </w:rPr>
      </w:pPr>
      <w:r>
        <w:rPr>
          <w:rFonts w:eastAsia="宋体" w:hint="eastAsia"/>
          <w:b/>
          <w:color w:val="000000" w:themeColor="text1"/>
          <w:sz w:val="28"/>
          <w:szCs w:val="28"/>
        </w:rPr>
        <w:t>（</w:t>
      </w:r>
      <w:r>
        <w:rPr>
          <w:rFonts w:eastAsia="宋体" w:hint="eastAsia"/>
          <w:b/>
          <w:color w:val="000000" w:themeColor="text1"/>
          <w:sz w:val="28"/>
          <w:szCs w:val="28"/>
        </w:rPr>
        <w:t>6</w:t>
      </w:r>
      <w:r>
        <w:rPr>
          <w:rFonts w:eastAsia="宋体" w:hint="eastAsia"/>
          <w:b/>
          <w:color w:val="000000" w:themeColor="text1"/>
          <w:sz w:val="28"/>
          <w:szCs w:val="28"/>
        </w:rPr>
        <w:t>）</w:t>
      </w:r>
      <w:r>
        <w:rPr>
          <w:rFonts w:ascii="宋体" w:eastAsia="宋体" w:hAnsi="宋体" w:cs="宋体" w:hint="eastAsia"/>
          <w:b/>
          <w:color w:val="000000" w:themeColor="text1"/>
          <w:sz w:val="28"/>
          <w:szCs w:val="28"/>
        </w:rPr>
        <w:t>水土流失综合防治示范区建设工程</w:t>
      </w:r>
    </w:p>
    <w:p w:rsidR="00AF4932" w:rsidRDefault="008D7722">
      <w:pPr>
        <w:pStyle w:val="Char12"/>
        <w:adjustRightInd/>
        <w:snapToGrid/>
        <w:spacing w:line="360" w:lineRule="auto"/>
        <w:ind w:firstLine="560"/>
        <w:rPr>
          <w:rFonts w:ascii="宋体" w:eastAsia="宋体" w:hAnsi="宋体" w:cs="宋体"/>
          <w:bCs/>
          <w:color w:val="000000" w:themeColor="text1"/>
          <w:sz w:val="28"/>
          <w:szCs w:val="28"/>
        </w:rPr>
      </w:pPr>
      <w:r>
        <w:rPr>
          <w:rFonts w:ascii="宋体" w:eastAsia="宋体" w:hAnsi="宋体" w:cs="宋体" w:hint="eastAsia"/>
          <w:bCs/>
          <w:color w:val="000000" w:themeColor="text1"/>
          <w:sz w:val="28"/>
          <w:szCs w:val="28"/>
        </w:rPr>
        <w:t>水土流失综合防治示范区建设工程重点项目投资</w:t>
      </w:r>
      <w:r>
        <w:rPr>
          <w:rFonts w:eastAsia="宋体"/>
          <w:bCs/>
          <w:color w:val="000000" w:themeColor="text1"/>
          <w:sz w:val="28"/>
          <w:szCs w:val="28"/>
        </w:rPr>
        <w:t>2250</w:t>
      </w:r>
      <w:r>
        <w:rPr>
          <w:rFonts w:ascii="宋体" w:eastAsia="宋体" w:hAnsi="宋体" w:cs="宋体" w:hint="eastAsia"/>
          <w:bCs/>
          <w:color w:val="000000" w:themeColor="text1"/>
          <w:sz w:val="28"/>
          <w:szCs w:val="28"/>
        </w:rPr>
        <w:t>万元。</w:t>
      </w:r>
    </w:p>
    <w:p w:rsidR="00AF4932" w:rsidRDefault="008D7722">
      <w:pPr>
        <w:jc w:val="center"/>
        <w:rPr>
          <w:rFonts w:ascii="宋体" w:hAnsi="宋体" w:cs="宋体"/>
          <w:b/>
          <w:color w:val="000000" w:themeColor="text1"/>
        </w:rPr>
      </w:pPr>
      <w:r>
        <w:rPr>
          <w:rFonts w:ascii="宋体" w:hAnsi="宋体" w:cs="宋体" w:hint="eastAsia"/>
          <w:b/>
          <w:color w:val="000000" w:themeColor="text1"/>
        </w:rPr>
        <w:t>表</w:t>
      </w:r>
      <w:r>
        <w:rPr>
          <w:rFonts w:ascii="宋体" w:hAnsi="宋体" w:cs="宋体" w:hint="eastAsia"/>
          <w:b/>
          <w:color w:val="000000" w:themeColor="text1"/>
        </w:rPr>
        <w:t xml:space="preserve">10-29 </w:t>
      </w:r>
      <w:r>
        <w:rPr>
          <w:rFonts w:ascii="宋体" w:hAnsi="宋体" w:cs="宋体" w:hint="eastAsia"/>
          <w:b/>
          <w:color w:val="000000" w:themeColor="text1"/>
        </w:rPr>
        <w:t>水土流失综合防治示范区建设工程重点项目投资表</w:t>
      </w:r>
    </w:p>
    <w:tbl>
      <w:tblPr>
        <w:tblW w:w="43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2756"/>
        <w:gridCol w:w="2532"/>
      </w:tblGrid>
      <w:tr w:rsidR="00AF4932">
        <w:trPr>
          <w:cantSplit/>
          <w:trHeight w:val="832"/>
          <w:jc w:val="center"/>
        </w:trPr>
        <w:tc>
          <w:tcPr>
            <w:tcW w:w="1454" w:type="pct"/>
            <w:vAlign w:val="center"/>
          </w:tcPr>
          <w:p w:rsidR="00AF4932" w:rsidRDefault="008D7722">
            <w:pPr>
              <w:widowControl/>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行政区</w:t>
            </w:r>
          </w:p>
        </w:tc>
        <w:tc>
          <w:tcPr>
            <w:tcW w:w="1847" w:type="pct"/>
            <w:vAlign w:val="center"/>
          </w:tcPr>
          <w:p w:rsidR="00AF4932" w:rsidRDefault="008D7722">
            <w:pPr>
              <w:widowControl/>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示范区面积（</w:t>
            </w:r>
            <w:r>
              <w:rPr>
                <w:rFonts w:ascii="宋体" w:hAnsi="宋体" w:cs="宋体" w:hint="eastAsia"/>
                <w:color w:val="000000" w:themeColor="text1"/>
                <w:kern w:val="0"/>
                <w:sz w:val="21"/>
                <w:szCs w:val="21"/>
              </w:rPr>
              <w:t>km</w:t>
            </w:r>
            <w:r>
              <w:rPr>
                <w:rFonts w:ascii="宋体" w:hAnsi="宋体" w:cs="宋体" w:hint="eastAsia"/>
                <w:color w:val="000000" w:themeColor="text1"/>
                <w:kern w:val="0"/>
                <w:sz w:val="21"/>
                <w:szCs w:val="21"/>
                <w:vertAlign w:val="superscript"/>
              </w:rPr>
              <w:t>2</w:t>
            </w:r>
            <w:r>
              <w:rPr>
                <w:rFonts w:ascii="宋体" w:hAnsi="宋体" w:cs="宋体" w:hint="eastAsia"/>
                <w:color w:val="000000" w:themeColor="text1"/>
                <w:kern w:val="0"/>
                <w:sz w:val="21"/>
                <w:szCs w:val="21"/>
              </w:rPr>
              <w:t>）</w:t>
            </w:r>
          </w:p>
        </w:tc>
        <w:tc>
          <w:tcPr>
            <w:tcW w:w="1698" w:type="pct"/>
            <w:vAlign w:val="center"/>
          </w:tcPr>
          <w:p w:rsidR="00AF4932" w:rsidRDefault="008D7722">
            <w:pPr>
              <w:widowControl/>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投资（万元）</w:t>
            </w:r>
          </w:p>
        </w:tc>
      </w:tr>
      <w:tr w:rsidR="00AF4932">
        <w:trPr>
          <w:cantSplit/>
          <w:trHeight w:val="876"/>
          <w:jc w:val="center"/>
        </w:trPr>
        <w:tc>
          <w:tcPr>
            <w:tcW w:w="1454" w:type="pct"/>
            <w:vAlign w:val="center"/>
          </w:tcPr>
          <w:p w:rsidR="00AF4932" w:rsidRDefault="008D7722">
            <w:pPr>
              <w:widowControl/>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安溪县</w:t>
            </w:r>
          </w:p>
        </w:tc>
        <w:tc>
          <w:tcPr>
            <w:tcW w:w="1847" w:type="pct"/>
            <w:noWrap/>
            <w:vAlign w:val="center"/>
          </w:tcPr>
          <w:p w:rsidR="00AF4932" w:rsidRDefault="008D7722">
            <w:pPr>
              <w:widowControl/>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15</w:t>
            </w:r>
          </w:p>
        </w:tc>
        <w:tc>
          <w:tcPr>
            <w:tcW w:w="1698" w:type="pct"/>
            <w:vAlign w:val="center"/>
          </w:tcPr>
          <w:p w:rsidR="00AF4932" w:rsidRDefault="008D7722">
            <w:pPr>
              <w:widowControl/>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2250</w:t>
            </w:r>
          </w:p>
        </w:tc>
      </w:tr>
    </w:tbl>
    <w:p w:rsidR="00AF4932" w:rsidRDefault="008D7722">
      <w:pPr>
        <w:widowControl/>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注：参照《福建省“十四五”水土保持规划》，按</w:t>
      </w:r>
      <w:r>
        <w:rPr>
          <w:rFonts w:ascii="宋体" w:hAnsi="宋体" w:cs="宋体" w:hint="eastAsia"/>
          <w:color w:val="000000" w:themeColor="text1"/>
          <w:kern w:val="0"/>
          <w:sz w:val="21"/>
          <w:szCs w:val="21"/>
        </w:rPr>
        <w:t>150</w:t>
      </w:r>
      <w:r>
        <w:rPr>
          <w:rFonts w:ascii="宋体" w:hAnsi="宋体" w:cs="宋体" w:hint="eastAsia"/>
          <w:color w:val="000000" w:themeColor="text1"/>
          <w:kern w:val="0"/>
          <w:sz w:val="21"/>
          <w:szCs w:val="21"/>
        </w:rPr>
        <w:t>万元</w:t>
      </w:r>
      <w:r>
        <w:rPr>
          <w:rFonts w:ascii="宋体" w:hAnsi="宋体" w:cs="宋体" w:hint="eastAsia"/>
          <w:color w:val="000000" w:themeColor="text1"/>
          <w:kern w:val="0"/>
          <w:sz w:val="21"/>
          <w:szCs w:val="21"/>
        </w:rPr>
        <w:t>/km</w:t>
      </w:r>
      <w:r>
        <w:rPr>
          <w:rFonts w:ascii="宋体" w:hAnsi="宋体" w:cs="宋体" w:hint="eastAsia"/>
          <w:color w:val="000000" w:themeColor="text1"/>
          <w:kern w:val="0"/>
          <w:sz w:val="21"/>
          <w:szCs w:val="21"/>
          <w:vertAlign w:val="superscript"/>
        </w:rPr>
        <w:t>2</w:t>
      </w:r>
      <w:r>
        <w:rPr>
          <w:rFonts w:ascii="宋体" w:hAnsi="宋体" w:cs="宋体" w:hint="eastAsia"/>
          <w:color w:val="000000" w:themeColor="text1"/>
          <w:kern w:val="0"/>
          <w:sz w:val="21"/>
          <w:szCs w:val="21"/>
        </w:rPr>
        <w:t>匡算。</w:t>
      </w:r>
    </w:p>
    <w:p w:rsidR="00AF4932" w:rsidRDefault="00AF4932">
      <w:pPr>
        <w:jc w:val="left"/>
        <w:rPr>
          <w:b/>
          <w:color w:val="000000" w:themeColor="text1"/>
        </w:rPr>
      </w:pPr>
    </w:p>
    <w:p w:rsidR="00AF4932" w:rsidRDefault="008D7722">
      <w:pPr>
        <w:pStyle w:val="Char12"/>
        <w:adjustRightInd/>
        <w:snapToGrid/>
        <w:spacing w:line="360" w:lineRule="auto"/>
        <w:ind w:firstLineChars="0" w:firstLine="0"/>
        <w:outlineLvl w:val="3"/>
        <w:rPr>
          <w:rFonts w:ascii="宋体" w:eastAsia="宋体" w:hAnsi="宋体" w:cs="宋体"/>
          <w:b/>
          <w:color w:val="000000" w:themeColor="text1"/>
          <w:sz w:val="28"/>
          <w:szCs w:val="28"/>
        </w:rPr>
      </w:pPr>
      <w:r>
        <w:rPr>
          <w:rFonts w:eastAsia="宋体"/>
          <w:b/>
          <w:color w:val="000000" w:themeColor="text1"/>
          <w:sz w:val="28"/>
          <w:szCs w:val="28"/>
        </w:rPr>
        <w:t>10.</w:t>
      </w:r>
      <w:r>
        <w:rPr>
          <w:rFonts w:eastAsia="宋体" w:hint="eastAsia"/>
          <w:b/>
          <w:color w:val="000000" w:themeColor="text1"/>
          <w:sz w:val="28"/>
          <w:szCs w:val="28"/>
        </w:rPr>
        <w:t>4</w:t>
      </w:r>
      <w:r>
        <w:rPr>
          <w:rFonts w:eastAsia="宋体"/>
          <w:b/>
          <w:color w:val="000000" w:themeColor="text1"/>
          <w:sz w:val="28"/>
          <w:szCs w:val="28"/>
        </w:rPr>
        <w:t>.</w:t>
      </w:r>
      <w:r>
        <w:rPr>
          <w:rFonts w:eastAsia="宋体" w:hint="eastAsia"/>
          <w:b/>
          <w:color w:val="000000" w:themeColor="text1"/>
          <w:sz w:val="28"/>
          <w:szCs w:val="28"/>
        </w:rPr>
        <w:t>4</w:t>
      </w:r>
      <w:r>
        <w:rPr>
          <w:rFonts w:eastAsia="宋体"/>
          <w:b/>
          <w:color w:val="000000" w:themeColor="text1"/>
          <w:sz w:val="28"/>
          <w:szCs w:val="28"/>
        </w:rPr>
        <w:t>.</w:t>
      </w:r>
      <w:r>
        <w:rPr>
          <w:rFonts w:eastAsia="宋体" w:hint="eastAsia"/>
          <w:b/>
          <w:color w:val="000000" w:themeColor="text1"/>
          <w:sz w:val="28"/>
          <w:szCs w:val="28"/>
        </w:rPr>
        <w:t>3</w:t>
      </w:r>
      <w:r>
        <w:rPr>
          <w:rFonts w:ascii="宋体" w:eastAsia="宋体" w:hAnsi="宋体" w:cs="宋体" w:hint="eastAsia"/>
          <w:b/>
          <w:color w:val="000000" w:themeColor="text1"/>
          <w:sz w:val="28"/>
          <w:szCs w:val="28"/>
        </w:rPr>
        <w:t>监测规划</w:t>
      </w:r>
    </w:p>
    <w:p w:rsidR="00AF4932" w:rsidRDefault="008D7722">
      <w:pPr>
        <w:ind w:firstLineChars="200" w:firstLine="560"/>
        <w:rPr>
          <w:rFonts w:ascii="宋体" w:hAnsi="宋体" w:cs="宋体"/>
          <w:color w:val="000000" w:themeColor="text1"/>
        </w:rPr>
      </w:pPr>
      <w:r>
        <w:rPr>
          <w:rFonts w:ascii="宋体" w:hAnsi="宋体" w:cs="宋体" w:hint="eastAsia"/>
          <w:color w:val="000000" w:themeColor="text1"/>
        </w:rPr>
        <w:t>监测规划投资</w:t>
      </w:r>
      <w:r>
        <w:rPr>
          <w:rFonts w:hint="eastAsia"/>
          <w:color w:val="000000" w:themeColor="text1"/>
        </w:rPr>
        <w:t>1806.8</w:t>
      </w:r>
      <w:r>
        <w:rPr>
          <w:rFonts w:hint="eastAsia"/>
          <w:color w:val="000000" w:themeColor="text1"/>
        </w:rPr>
        <w:t>5</w:t>
      </w:r>
      <w:r>
        <w:rPr>
          <w:rFonts w:ascii="宋体" w:hAnsi="宋体" w:cs="宋体" w:hint="eastAsia"/>
          <w:color w:val="000000" w:themeColor="text1"/>
        </w:rPr>
        <w:t>万元。</w:t>
      </w:r>
    </w:p>
    <w:p w:rsidR="00AF4932" w:rsidRDefault="008D7722">
      <w:pPr>
        <w:jc w:val="center"/>
        <w:rPr>
          <w:rFonts w:ascii="宋体" w:hAnsi="宋体" w:cs="宋体"/>
          <w:b/>
          <w:color w:val="000000" w:themeColor="text1"/>
        </w:rPr>
      </w:pPr>
      <w:r>
        <w:rPr>
          <w:rFonts w:ascii="宋体" w:hAnsi="宋体" w:cs="宋体" w:hint="eastAsia"/>
          <w:b/>
          <w:color w:val="000000" w:themeColor="text1"/>
        </w:rPr>
        <w:t xml:space="preserve">                </w:t>
      </w:r>
      <w:r>
        <w:rPr>
          <w:rFonts w:ascii="宋体" w:hAnsi="宋体" w:cs="宋体" w:hint="eastAsia"/>
          <w:b/>
          <w:color w:val="000000" w:themeColor="text1"/>
        </w:rPr>
        <w:t>表</w:t>
      </w:r>
      <w:r>
        <w:rPr>
          <w:rFonts w:ascii="宋体" w:hAnsi="宋体" w:cs="宋体" w:hint="eastAsia"/>
          <w:b/>
          <w:color w:val="000000" w:themeColor="text1"/>
        </w:rPr>
        <w:t xml:space="preserve">10-30  </w:t>
      </w:r>
      <w:r>
        <w:rPr>
          <w:rFonts w:ascii="宋体" w:hAnsi="宋体" w:cs="宋体" w:hint="eastAsia"/>
          <w:b/>
          <w:color w:val="000000" w:themeColor="text1"/>
        </w:rPr>
        <w:t>监测规划投资表</w:t>
      </w:r>
      <w:r>
        <w:rPr>
          <w:rFonts w:ascii="宋体" w:hAnsi="宋体" w:cs="宋体" w:hint="eastAsia"/>
          <w:b/>
          <w:color w:val="000000" w:themeColor="text1"/>
        </w:rPr>
        <w:t xml:space="preserve">           </w:t>
      </w:r>
      <w:r>
        <w:rPr>
          <w:rFonts w:ascii="宋体" w:hAnsi="宋体" w:cs="宋体" w:hint="eastAsia"/>
          <w:color w:val="000000" w:themeColor="text1"/>
          <w:sz w:val="24"/>
          <w:szCs w:val="24"/>
        </w:rPr>
        <w:t>单位：万元</w:t>
      </w:r>
    </w:p>
    <w:tbl>
      <w:tblPr>
        <w:tblpPr w:leftFromText="180" w:rightFromText="180" w:vertAnchor="text" w:horzAnchor="margin"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59"/>
        <w:gridCol w:w="1252"/>
        <w:gridCol w:w="1008"/>
        <w:gridCol w:w="1102"/>
        <w:gridCol w:w="1073"/>
        <w:gridCol w:w="887"/>
        <w:gridCol w:w="941"/>
      </w:tblGrid>
      <w:tr w:rsidR="00AF4932">
        <w:trPr>
          <w:cantSplit/>
          <w:trHeight w:val="629"/>
        </w:trPr>
        <w:tc>
          <w:tcPr>
            <w:tcW w:w="4525" w:type="dxa"/>
            <w:gridSpan w:val="4"/>
            <w:vAlign w:val="center"/>
          </w:tcPr>
          <w:p w:rsidR="00AF4932" w:rsidRDefault="008D7722">
            <w:pPr>
              <w:jc w:val="center"/>
              <w:rPr>
                <w:sz w:val="21"/>
                <w:szCs w:val="21"/>
              </w:rPr>
            </w:pPr>
            <w:r>
              <w:rPr>
                <w:sz w:val="21"/>
                <w:szCs w:val="21"/>
              </w:rPr>
              <w:t>监测站网建设</w:t>
            </w:r>
          </w:p>
        </w:tc>
        <w:tc>
          <w:tcPr>
            <w:tcW w:w="1102" w:type="dxa"/>
            <w:vMerge w:val="restart"/>
            <w:vAlign w:val="center"/>
          </w:tcPr>
          <w:p w:rsidR="00AF4932" w:rsidRDefault="008D7722">
            <w:pPr>
              <w:jc w:val="center"/>
              <w:rPr>
                <w:sz w:val="21"/>
                <w:szCs w:val="21"/>
              </w:rPr>
            </w:pPr>
            <w:r>
              <w:rPr>
                <w:sz w:val="21"/>
                <w:szCs w:val="21"/>
              </w:rPr>
              <w:t>水土流失遥感调查</w:t>
            </w:r>
          </w:p>
        </w:tc>
        <w:tc>
          <w:tcPr>
            <w:tcW w:w="1073" w:type="dxa"/>
            <w:vMerge w:val="restart"/>
            <w:vAlign w:val="center"/>
          </w:tcPr>
          <w:p w:rsidR="00AF4932" w:rsidRDefault="008D7722">
            <w:pPr>
              <w:jc w:val="center"/>
              <w:rPr>
                <w:sz w:val="21"/>
                <w:szCs w:val="21"/>
              </w:rPr>
            </w:pPr>
            <w:r>
              <w:rPr>
                <w:sz w:val="21"/>
                <w:szCs w:val="21"/>
              </w:rPr>
              <w:t>水土流失动态监测与公告</w:t>
            </w:r>
          </w:p>
        </w:tc>
        <w:tc>
          <w:tcPr>
            <w:tcW w:w="887" w:type="dxa"/>
            <w:vMerge w:val="restart"/>
            <w:vAlign w:val="center"/>
          </w:tcPr>
          <w:p w:rsidR="00AF4932" w:rsidRDefault="008D7722">
            <w:pPr>
              <w:jc w:val="center"/>
              <w:rPr>
                <w:sz w:val="21"/>
                <w:szCs w:val="21"/>
              </w:rPr>
            </w:pPr>
            <w:r>
              <w:rPr>
                <w:sz w:val="21"/>
                <w:szCs w:val="21"/>
              </w:rPr>
              <w:t>监测站</w:t>
            </w:r>
            <w:proofErr w:type="gramStart"/>
            <w:r>
              <w:rPr>
                <w:sz w:val="21"/>
                <w:szCs w:val="21"/>
              </w:rPr>
              <w:t>点运行</w:t>
            </w:r>
            <w:proofErr w:type="gramEnd"/>
            <w:r>
              <w:rPr>
                <w:sz w:val="21"/>
                <w:szCs w:val="21"/>
              </w:rPr>
              <w:t>费</w:t>
            </w:r>
          </w:p>
        </w:tc>
        <w:tc>
          <w:tcPr>
            <w:tcW w:w="941" w:type="dxa"/>
            <w:vMerge w:val="restart"/>
            <w:vAlign w:val="center"/>
          </w:tcPr>
          <w:p w:rsidR="00AF4932" w:rsidRDefault="008D7722">
            <w:pPr>
              <w:jc w:val="center"/>
              <w:rPr>
                <w:sz w:val="21"/>
                <w:szCs w:val="21"/>
              </w:rPr>
            </w:pPr>
            <w:r>
              <w:rPr>
                <w:sz w:val="21"/>
                <w:szCs w:val="21"/>
              </w:rPr>
              <w:t>总投资</w:t>
            </w:r>
          </w:p>
        </w:tc>
      </w:tr>
      <w:tr w:rsidR="00AF4932">
        <w:trPr>
          <w:cantSplit/>
          <w:trHeight w:val="727"/>
        </w:trPr>
        <w:tc>
          <w:tcPr>
            <w:tcW w:w="1006" w:type="dxa"/>
            <w:vAlign w:val="center"/>
          </w:tcPr>
          <w:p w:rsidR="00AF4932" w:rsidRDefault="008D7722">
            <w:pPr>
              <w:jc w:val="center"/>
              <w:rPr>
                <w:sz w:val="21"/>
                <w:szCs w:val="21"/>
              </w:rPr>
            </w:pPr>
            <w:r>
              <w:rPr>
                <w:sz w:val="21"/>
                <w:szCs w:val="21"/>
              </w:rPr>
              <w:t>新</w:t>
            </w:r>
            <w:r>
              <w:rPr>
                <w:rFonts w:hint="eastAsia"/>
                <w:sz w:val="21"/>
                <w:szCs w:val="21"/>
              </w:rPr>
              <w:t>建坡面径流观测场</w:t>
            </w:r>
          </w:p>
        </w:tc>
        <w:tc>
          <w:tcPr>
            <w:tcW w:w="1259" w:type="dxa"/>
            <w:vAlign w:val="center"/>
          </w:tcPr>
          <w:p w:rsidR="00AF4932" w:rsidRDefault="008D7722">
            <w:pPr>
              <w:jc w:val="center"/>
              <w:rPr>
                <w:sz w:val="21"/>
                <w:szCs w:val="21"/>
              </w:rPr>
            </w:pPr>
            <w:r>
              <w:rPr>
                <w:sz w:val="21"/>
                <w:szCs w:val="21"/>
              </w:rPr>
              <w:t>监测站点升级改造</w:t>
            </w:r>
          </w:p>
        </w:tc>
        <w:tc>
          <w:tcPr>
            <w:tcW w:w="1252" w:type="dxa"/>
            <w:vAlign w:val="center"/>
          </w:tcPr>
          <w:p w:rsidR="00AF4932" w:rsidRDefault="008D7722">
            <w:pPr>
              <w:jc w:val="center"/>
              <w:rPr>
                <w:sz w:val="21"/>
                <w:szCs w:val="21"/>
              </w:rPr>
            </w:pPr>
            <w:r>
              <w:rPr>
                <w:sz w:val="21"/>
                <w:szCs w:val="21"/>
              </w:rPr>
              <w:t>土壤侵蚀野外调查</w:t>
            </w:r>
          </w:p>
        </w:tc>
        <w:tc>
          <w:tcPr>
            <w:tcW w:w="1008" w:type="dxa"/>
            <w:vAlign w:val="center"/>
          </w:tcPr>
          <w:p w:rsidR="00AF4932" w:rsidRDefault="008D7722">
            <w:pPr>
              <w:jc w:val="center"/>
              <w:rPr>
                <w:sz w:val="21"/>
                <w:szCs w:val="21"/>
              </w:rPr>
            </w:pPr>
            <w:r>
              <w:rPr>
                <w:sz w:val="21"/>
                <w:szCs w:val="21"/>
              </w:rPr>
              <w:t>临时监测点</w:t>
            </w:r>
          </w:p>
        </w:tc>
        <w:tc>
          <w:tcPr>
            <w:tcW w:w="1102" w:type="dxa"/>
            <w:vMerge/>
            <w:vAlign w:val="center"/>
          </w:tcPr>
          <w:p w:rsidR="00AF4932" w:rsidRDefault="00AF4932">
            <w:pPr>
              <w:jc w:val="center"/>
              <w:rPr>
                <w:sz w:val="21"/>
                <w:szCs w:val="21"/>
              </w:rPr>
            </w:pPr>
          </w:p>
        </w:tc>
        <w:tc>
          <w:tcPr>
            <w:tcW w:w="1073" w:type="dxa"/>
            <w:vMerge/>
            <w:vAlign w:val="center"/>
          </w:tcPr>
          <w:p w:rsidR="00AF4932" w:rsidRDefault="00AF4932">
            <w:pPr>
              <w:jc w:val="center"/>
              <w:rPr>
                <w:sz w:val="21"/>
                <w:szCs w:val="21"/>
              </w:rPr>
            </w:pPr>
          </w:p>
        </w:tc>
        <w:tc>
          <w:tcPr>
            <w:tcW w:w="887" w:type="dxa"/>
            <w:vMerge/>
            <w:vAlign w:val="center"/>
          </w:tcPr>
          <w:p w:rsidR="00AF4932" w:rsidRDefault="00AF4932">
            <w:pPr>
              <w:jc w:val="center"/>
              <w:rPr>
                <w:sz w:val="21"/>
                <w:szCs w:val="21"/>
              </w:rPr>
            </w:pPr>
          </w:p>
        </w:tc>
        <w:tc>
          <w:tcPr>
            <w:tcW w:w="941" w:type="dxa"/>
            <w:vMerge/>
            <w:vAlign w:val="center"/>
          </w:tcPr>
          <w:p w:rsidR="00AF4932" w:rsidRDefault="00AF4932">
            <w:pPr>
              <w:jc w:val="center"/>
              <w:rPr>
                <w:sz w:val="21"/>
                <w:szCs w:val="21"/>
              </w:rPr>
            </w:pPr>
          </w:p>
        </w:tc>
      </w:tr>
      <w:tr w:rsidR="00AF4932">
        <w:trPr>
          <w:cantSplit/>
          <w:trHeight w:val="850"/>
        </w:trPr>
        <w:tc>
          <w:tcPr>
            <w:tcW w:w="1006" w:type="dxa"/>
            <w:vAlign w:val="center"/>
          </w:tcPr>
          <w:p w:rsidR="00AF4932" w:rsidRDefault="008D7722">
            <w:pPr>
              <w:jc w:val="center"/>
              <w:rPr>
                <w:sz w:val="21"/>
                <w:szCs w:val="21"/>
              </w:rPr>
            </w:pPr>
            <w:r>
              <w:rPr>
                <w:rFonts w:hint="eastAsia"/>
                <w:sz w:val="21"/>
                <w:szCs w:val="21"/>
              </w:rPr>
              <w:t>10</w:t>
            </w:r>
            <w:r>
              <w:rPr>
                <w:rFonts w:hint="eastAsia"/>
                <w:sz w:val="21"/>
                <w:szCs w:val="21"/>
              </w:rPr>
              <w:t>8</w:t>
            </w:r>
            <w:r>
              <w:rPr>
                <w:sz w:val="21"/>
                <w:szCs w:val="21"/>
              </w:rPr>
              <w:t>0</w:t>
            </w:r>
          </w:p>
        </w:tc>
        <w:tc>
          <w:tcPr>
            <w:tcW w:w="1259" w:type="dxa"/>
            <w:vAlign w:val="center"/>
          </w:tcPr>
          <w:p w:rsidR="00AF4932" w:rsidRDefault="008D7722">
            <w:pPr>
              <w:jc w:val="center"/>
              <w:rPr>
                <w:sz w:val="21"/>
                <w:szCs w:val="21"/>
              </w:rPr>
            </w:pPr>
            <w:r>
              <w:rPr>
                <w:rFonts w:hint="eastAsia"/>
                <w:sz w:val="21"/>
                <w:szCs w:val="21"/>
              </w:rPr>
              <w:t>5</w:t>
            </w:r>
            <w:r>
              <w:rPr>
                <w:rFonts w:hint="eastAsia"/>
                <w:sz w:val="21"/>
                <w:szCs w:val="21"/>
              </w:rPr>
              <w:t>1</w:t>
            </w:r>
            <w:r>
              <w:rPr>
                <w:sz w:val="21"/>
                <w:szCs w:val="21"/>
              </w:rPr>
              <w:t>0</w:t>
            </w:r>
          </w:p>
        </w:tc>
        <w:tc>
          <w:tcPr>
            <w:tcW w:w="1252" w:type="dxa"/>
            <w:vAlign w:val="center"/>
          </w:tcPr>
          <w:p w:rsidR="00AF4932" w:rsidRDefault="008D7722">
            <w:pPr>
              <w:jc w:val="center"/>
              <w:rPr>
                <w:sz w:val="21"/>
                <w:szCs w:val="21"/>
              </w:rPr>
            </w:pPr>
            <w:r>
              <w:rPr>
                <w:rFonts w:hint="eastAsia"/>
                <w:sz w:val="21"/>
                <w:szCs w:val="21"/>
              </w:rPr>
              <w:t>11.85</w:t>
            </w:r>
          </w:p>
        </w:tc>
        <w:tc>
          <w:tcPr>
            <w:tcW w:w="1008" w:type="dxa"/>
            <w:vAlign w:val="center"/>
          </w:tcPr>
          <w:p w:rsidR="00AF4932" w:rsidRDefault="008D7722">
            <w:pPr>
              <w:jc w:val="center"/>
              <w:rPr>
                <w:sz w:val="21"/>
                <w:szCs w:val="21"/>
              </w:rPr>
            </w:pPr>
            <w:r>
              <w:rPr>
                <w:sz w:val="21"/>
                <w:szCs w:val="21"/>
              </w:rPr>
              <w:t>40</w:t>
            </w:r>
          </w:p>
        </w:tc>
        <w:tc>
          <w:tcPr>
            <w:tcW w:w="1102" w:type="dxa"/>
            <w:vAlign w:val="center"/>
          </w:tcPr>
          <w:p w:rsidR="00AF4932" w:rsidRDefault="008D7722">
            <w:pPr>
              <w:jc w:val="center"/>
              <w:rPr>
                <w:sz w:val="21"/>
                <w:szCs w:val="21"/>
              </w:rPr>
            </w:pPr>
            <w:r>
              <w:rPr>
                <w:sz w:val="21"/>
                <w:szCs w:val="21"/>
              </w:rPr>
              <w:t>20</w:t>
            </w:r>
          </w:p>
        </w:tc>
        <w:tc>
          <w:tcPr>
            <w:tcW w:w="1073" w:type="dxa"/>
            <w:vAlign w:val="center"/>
          </w:tcPr>
          <w:p w:rsidR="00AF4932" w:rsidRDefault="008D7722">
            <w:pPr>
              <w:jc w:val="center"/>
              <w:rPr>
                <w:sz w:val="21"/>
                <w:szCs w:val="21"/>
              </w:rPr>
            </w:pPr>
            <w:r>
              <w:rPr>
                <w:sz w:val="21"/>
                <w:szCs w:val="21"/>
              </w:rPr>
              <w:t>25</w:t>
            </w:r>
          </w:p>
        </w:tc>
        <w:tc>
          <w:tcPr>
            <w:tcW w:w="887" w:type="dxa"/>
            <w:vAlign w:val="center"/>
          </w:tcPr>
          <w:p w:rsidR="00AF4932" w:rsidRDefault="008D7722">
            <w:pPr>
              <w:jc w:val="center"/>
              <w:rPr>
                <w:sz w:val="21"/>
                <w:szCs w:val="21"/>
              </w:rPr>
            </w:pPr>
            <w:r>
              <w:rPr>
                <w:sz w:val="21"/>
                <w:szCs w:val="21"/>
              </w:rPr>
              <w:t>120</w:t>
            </w:r>
          </w:p>
        </w:tc>
        <w:tc>
          <w:tcPr>
            <w:tcW w:w="941" w:type="dxa"/>
            <w:vAlign w:val="center"/>
          </w:tcPr>
          <w:p w:rsidR="00AF4932" w:rsidRDefault="008D7722">
            <w:pPr>
              <w:jc w:val="center"/>
              <w:rPr>
                <w:sz w:val="21"/>
                <w:szCs w:val="21"/>
              </w:rPr>
            </w:pPr>
            <w:r>
              <w:rPr>
                <w:rFonts w:hint="eastAsia"/>
                <w:sz w:val="21"/>
                <w:szCs w:val="21"/>
              </w:rPr>
              <w:t>1806.85</w:t>
            </w:r>
          </w:p>
        </w:tc>
      </w:tr>
    </w:tbl>
    <w:p w:rsidR="00AF4932" w:rsidRDefault="00AF4932">
      <w:pPr>
        <w:jc w:val="left"/>
        <w:rPr>
          <w:rFonts w:hint="eastAsia"/>
          <w:sz w:val="21"/>
          <w:szCs w:val="21"/>
        </w:rPr>
      </w:pPr>
    </w:p>
    <w:p w:rsidR="007E2E10" w:rsidRDefault="007E2E10">
      <w:pPr>
        <w:jc w:val="left"/>
        <w:rPr>
          <w:sz w:val="21"/>
          <w:szCs w:val="21"/>
        </w:rPr>
      </w:pPr>
    </w:p>
    <w:p w:rsidR="00AF4932" w:rsidRDefault="008D7722">
      <w:pPr>
        <w:pStyle w:val="Char12"/>
        <w:adjustRightInd/>
        <w:snapToGrid/>
        <w:spacing w:line="360" w:lineRule="auto"/>
        <w:ind w:firstLineChars="0" w:firstLine="0"/>
        <w:outlineLvl w:val="3"/>
        <w:rPr>
          <w:rFonts w:ascii="宋体" w:eastAsia="宋体" w:hAnsi="宋体" w:cs="宋体"/>
          <w:b/>
          <w:color w:val="000000" w:themeColor="text1"/>
          <w:sz w:val="28"/>
          <w:szCs w:val="28"/>
        </w:rPr>
      </w:pPr>
      <w:r>
        <w:rPr>
          <w:rFonts w:eastAsia="宋体"/>
          <w:b/>
          <w:color w:val="000000" w:themeColor="text1"/>
          <w:sz w:val="28"/>
          <w:szCs w:val="28"/>
        </w:rPr>
        <w:lastRenderedPageBreak/>
        <w:t>10.</w:t>
      </w:r>
      <w:r>
        <w:rPr>
          <w:rFonts w:eastAsia="宋体" w:hint="eastAsia"/>
          <w:b/>
          <w:color w:val="000000" w:themeColor="text1"/>
          <w:sz w:val="28"/>
          <w:szCs w:val="28"/>
        </w:rPr>
        <w:t>4</w:t>
      </w:r>
      <w:r>
        <w:rPr>
          <w:rFonts w:eastAsia="宋体"/>
          <w:b/>
          <w:color w:val="000000" w:themeColor="text1"/>
          <w:sz w:val="28"/>
          <w:szCs w:val="28"/>
        </w:rPr>
        <w:t>.</w:t>
      </w:r>
      <w:r>
        <w:rPr>
          <w:rFonts w:eastAsia="宋体" w:hint="eastAsia"/>
          <w:b/>
          <w:color w:val="000000" w:themeColor="text1"/>
          <w:sz w:val="28"/>
          <w:szCs w:val="28"/>
        </w:rPr>
        <w:t>4</w:t>
      </w:r>
      <w:r>
        <w:rPr>
          <w:rFonts w:eastAsia="宋体"/>
          <w:b/>
          <w:color w:val="000000" w:themeColor="text1"/>
          <w:sz w:val="28"/>
          <w:szCs w:val="28"/>
        </w:rPr>
        <w:t>.</w:t>
      </w:r>
      <w:r>
        <w:rPr>
          <w:rFonts w:eastAsia="宋体" w:hint="eastAsia"/>
          <w:b/>
          <w:color w:val="000000" w:themeColor="text1"/>
          <w:sz w:val="28"/>
          <w:szCs w:val="28"/>
        </w:rPr>
        <w:t>4</w:t>
      </w:r>
      <w:r>
        <w:rPr>
          <w:rFonts w:ascii="宋体" w:eastAsia="宋体" w:hAnsi="宋体" w:cs="宋体" w:hint="eastAsia"/>
          <w:b/>
          <w:color w:val="000000" w:themeColor="text1"/>
          <w:sz w:val="28"/>
          <w:szCs w:val="28"/>
        </w:rPr>
        <w:t>综合监管</w:t>
      </w:r>
    </w:p>
    <w:p w:rsidR="00AF4932" w:rsidRDefault="008D7722">
      <w:pPr>
        <w:tabs>
          <w:tab w:val="left" w:pos="3780"/>
        </w:tabs>
        <w:ind w:firstLineChars="200" w:firstLine="560"/>
        <w:jc w:val="left"/>
        <w:rPr>
          <w:rFonts w:ascii="宋体" w:hAnsi="宋体" w:cs="宋体"/>
          <w:b/>
          <w:color w:val="000000" w:themeColor="text1"/>
        </w:rPr>
      </w:pPr>
      <w:r>
        <w:rPr>
          <w:rFonts w:ascii="宋体" w:hAnsi="宋体" w:cs="宋体" w:hint="eastAsia"/>
          <w:color w:val="000000" w:themeColor="text1"/>
        </w:rPr>
        <w:t>综合监管投资</w:t>
      </w:r>
      <w:r>
        <w:rPr>
          <w:rFonts w:hint="eastAsia"/>
          <w:color w:val="000000" w:themeColor="text1"/>
        </w:rPr>
        <w:t>3</w:t>
      </w:r>
      <w:r>
        <w:rPr>
          <w:color w:val="000000" w:themeColor="text1"/>
        </w:rPr>
        <w:t>15</w:t>
      </w:r>
      <w:r>
        <w:rPr>
          <w:rFonts w:ascii="宋体" w:hAnsi="宋体" w:cs="宋体" w:hint="eastAsia"/>
          <w:color w:val="000000" w:themeColor="text1"/>
        </w:rPr>
        <w:t>万元。</w:t>
      </w:r>
      <w:r>
        <w:rPr>
          <w:rFonts w:ascii="宋体" w:hAnsi="宋体" w:cs="宋体" w:hint="eastAsia"/>
          <w:b/>
          <w:color w:val="000000" w:themeColor="text1"/>
        </w:rPr>
        <w:t xml:space="preserve">            </w:t>
      </w:r>
    </w:p>
    <w:p w:rsidR="00AF4932" w:rsidRDefault="008D7722">
      <w:pPr>
        <w:jc w:val="center"/>
        <w:rPr>
          <w:rFonts w:ascii="宋体" w:hAnsi="宋体" w:cs="宋体"/>
          <w:b/>
          <w:color w:val="000000" w:themeColor="text1"/>
        </w:rPr>
      </w:pPr>
      <w:r>
        <w:rPr>
          <w:rFonts w:ascii="宋体" w:hAnsi="宋体" w:cs="宋体" w:hint="eastAsia"/>
          <w:b/>
          <w:color w:val="000000" w:themeColor="text1"/>
        </w:rPr>
        <w:t xml:space="preserve">     </w:t>
      </w:r>
      <w:r>
        <w:rPr>
          <w:rFonts w:ascii="宋体" w:hAnsi="宋体" w:cs="宋体" w:hint="eastAsia"/>
          <w:b/>
          <w:color w:val="000000" w:themeColor="text1"/>
        </w:rPr>
        <w:t>表</w:t>
      </w:r>
      <w:r>
        <w:rPr>
          <w:rFonts w:ascii="宋体" w:hAnsi="宋体" w:cs="宋体" w:hint="eastAsia"/>
          <w:b/>
          <w:color w:val="000000" w:themeColor="text1"/>
        </w:rPr>
        <w:t xml:space="preserve">10-31 </w:t>
      </w:r>
      <w:r>
        <w:rPr>
          <w:rFonts w:ascii="宋体" w:hAnsi="宋体" w:cs="宋体" w:hint="eastAsia"/>
          <w:b/>
          <w:color w:val="000000" w:themeColor="text1"/>
        </w:rPr>
        <w:t>综合监管投资表</w:t>
      </w:r>
      <w:r>
        <w:rPr>
          <w:rFonts w:ascii="宋体" w:hAnsi="宋体" w:cs="宋体" w:hint="eastAsia"/>
          <w:b/>
          <w:color w:val="000000" w:themeColor="text1"/>
        </w:rPr>
        <w:t xml:space="preserve">       </w:t>
      </w:r>
      <w:r>
        <w:rPr>
          <w:rFonts w:ascii="宋体" w:hAnsi="宋体" w:cs="宋体" w:hint="eastAsia"/>
          <w:color w:val="000000" w:themeColor="text1"/>
          <w:sz w:val="24"/>
          <w:szCs w:val="24"/>
        </w:rPr>
        <w:t>单位：万元</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869"/>
        <w:gridCol w:w="2684"/>
        <w:gridCol w:w="1136"/>
        <w:gridCol w:w="1345"/>
      </w:tblGrid>
      <w:tr w:rsidR="00AF4932">
        <w:trPr>
          <w:trHeight w:val="824"/>
          <w:jc w:val="center"/>
        </w:trPr>
        <w:tc>
          <w:tcPr>
            <w:tcW w:w="3566" w:type="pct"/>
            <w:gridSpan w:val="3"/>
            <w:vAlign w:val="center"/>
          </w:tcPr>
          <w:p w:rsidR="00AF4932" w:rsidRDefault="008D7722">
            <w:pPr>
              <w:jc w:val="center"/>
              <w:rPr>
                <w:sz w:val="21"/>
                <w:szCs w:val="21"/>
              </w:rPr>
            </w:pPr>
            <w:r>
              <w:rPr>
                <w:sz w:val="21"/>
                <w:szCs w:val="21"/>
              </w:rPr>
              <w:t>执法装备建设</w:t>
            </w:r>
          </w:p>
        </w:tc>
        <w:tc>
          <w:tcPr>
            <w:tcW w:w="656" w:type="pct"/>
            <w:vMerge w:val="restart"/>
            <w:vAlign w:val="center"/>
          </w:tcPr>
          <w:p w:rsidR="00AF4932" w:rsidRDefault="008D7722">
            <w:pPr>
              <w:jc w:val="center"/>
              <w:rPr>
                <w:sz w:val="21"/>
                <w:szCs w:val="21"/>
              </w:rPr>
            </w:pPr>
            <w:r>
              <w:rPr>
                <w:sz w:val="21"/>
                <w:szCs w:val="21"/>
              </w:rPr>
              <w:t>科技支撑</w:t>
            </w:r>
          </w:p>
        </w:tc>
        <w:tc>
          <w:tcPr>
            <w:tcW w:w="777" w:type="pct"/>
            <w:vMerge w:val="restart"/>
            <w:vAlign w:val="center"/>
          </w:tcPr>
          <w:p w:rsidR="00AF4932" w:rsidRDefault="008D7722">
            <w:pPr>
              <w:jc w:val="center"/>
              <w:rPr>
                <w:sz w:val="21"/>
                <w:szCs w:val="21"/>
              </w:rPr>
            </w:pPr>
            <w:r>
              <w:rPr>
                <w:sz w:val="21"/>
                <w:szCs w:val="21"/>
              </w:rPr>
              <w:t>总投资</w:t>
            </w:r>
          </w:p>
        </w:tc>
      </w:tr>
      <w:tr w:rsidR="00AF4932">
        <w:trPr>
          <w:trHeight w:val="1207"/>
          <w:jc w:val="center"/>
        </w:trPr>
        <w:tc>
          <w:tcPr>
            <w:tcW w:w="937" w:type="pct"/>
            <w:vAlign w:val="center"/>
          </w:tcPr>
          <w:p w:rsidR="00AF4932" w:rsidRDefault="008D7722">
            <w:pPr>
              <w:jc w:val="center"/>
              <w:rPr>
                <w:sz w:val="21"/>
                <w:szCs w:val="21"/>
              </w:rPr>
            </w:pPr>
            <w:r>
              <w:rPr>
                <w:sz w:val="21"/>
                <w:szCs w:val="21"/>
              </w:rPr>
              <w:t>监督执法设备购置</w:t>
            </w:r>
          </w:p>
        </w:tc>
        <w:tc>
          <w:tcPr>
            <w:tcW w:w="1079" w:type="pct"/>
            <w:vAlign w:val="center"/>
          </w:tcPr>
          <w:p w:rsidR="00AF4932" w:rsidRDefault="008D7722">
            <w:pPr>
              <w:jc w:val="center"/>
              <w:rPr>
                <w:sz w:val="21"/>
                <w:szCs w:val="21"/>
              </w:rPr>
            </w:pPr>
            <w:r>
              <w:rPr>
                <w:sz w:val="21"/>
                <w:szCs w:val="21"/>
              </w:rPr>
              <w:t>生产建设项目监督检查</w:t>
            </w:r>
          </w:p>
        </w:tc>
        <w:tc>
          <w:tcPr>
            <w:tcW w:w="1550" w:type="pct"/>
            <w:vAlign w:val="center"/>
          </w:tcPr>
          <w:p w:rsidR="00AF4932" w:rsidRDefault="008D7722">
            <w:pPr>
              <w:jc w:val="center"/>
              <w:rPr>
                <w:sz w:val="21"/>
                <w:szCs w:val="21"/>
              </w:rPr>
            </w:pPr>
            <w:r>
              <w:rPr>
                <w:sz w:val="21"/>
                <w:szCs w:val="21"/>
              </w:rPr>
              <w:t>生产建设项目调查及水土保持数据库更新</w:t>
            </w:r>
          </w:p>
        </w:tc>
        <w:tc>
          <w:tcPr>
            <w:tcW w:w="656" w:type="pct"/>
            <w:vMerge/>
            <w:vAlign w:val="center"/>
          </w:tcPr>
          <w:p w:rsidR="00AF4932" w:rsidRDefault="00AF4932">
            <w:pPr>
              <w:jc w:val="center"/>
              <w:rPr>
                <w:sz w:val="21"/>
                <w:szCs w:val="21"/>
              </w:rPr>
            </w:pPr>
          </w:p>
        </w:tc>
        <w:tc>
          <w:tcPr>
            <w:tcW w:w="777" w:type="pct"/>
            <w:vMerge/>
            <w:vAlign w:val="center"/>
          </w:tcPr>
          <w:p w:rsidR="00AF4932" w:rsidRDefault="00AF4932">
            <w:pPr>
              <w:jc w:val="center"/>
              <w:rPr>
                <w:sz w:val="21"/>
                <w:szCs w:val="21"/>
              </w:rPr>
            </w:pPr>
          </w:p>
        </w:tc>
      </w:tr>
      <w:tr w:rsidR="00AF4932">
        <w:trPr>
          <w:trHeight w:val="882"/>
          <w:jc w:val="center"/>
        </w:trPr>
        <w:tc>
          <w:tcPr>
            <w:tcW w:w="937" w:type="pct"/>
            <w:vAlign w:val="center"/>
          </w:tcPr>
          <w:p w:rsidR="00AF4932" w:rsidRDefault="008D7722">
            <w:pPr>
              <w:jc w:val="center"/>
              <w:rPr>
                <w:sz w:val="21"/>
                <w:szCs w:val="21"/>
              </w:rPr>
            </w:pPr>
            <w:r>
              <w:rPr>
                <w:rFonts w:hint="eastAsia"/>
                <w:sz w:val="21"/>
                <w:szCs w:val="21"/>
              </w:rPr>
              <w:t>4</w:t>
            </w:r>
            <w:r>
              <w:rPr>
                <w:sz w:val="21"/>
                <w:szCs w:val="21"/>
              </w:rPr>
              <w:t>0</w:t>
            </w:r>
          </w:p>
        </w:tc>
        <w:tc>
          <w:tcPr>
            <w:tcW w:w="1079" w:type="pct"/>
            <w:vAlign w:val="center"/>
          </w:tcPr>
          <w:p w:rsidR="00AF4932" w:rsidRDefault="008D7722">
            <w:pPr>
              <w:jc w:val="center"/>
              <w:rPr>
                <w:sz w:val="21"/>
                <w:szCs w:val="21"/>
              </w:rPr>
            </w:pPr>
            <w:r>
              <w:rPr>
                <w:rFonts w:hint="eastAsia"/>
                <w:sz w:val="21"/>
                <w:szCs w:val="21"/>
              </w:rPr>
              <w:t>75</w:t>
            </w:r>
          </w:p>
        </w:tc>
        <w:tc>
          <w:tcPr>
            <w:tcW w:w="1550" w:type="pct"/>
            <w:vAlign w:val="center"/>
          </w:tcPr>
          <w:p w:rsidR="00AF4932" w:rsidRDefault="008D7722">
            <w:pPr>
              <w:jc w:val="center"/>
              <w:rPr>
                <w:sz w:val="21"/>
                <w:szCs w:val="21"/>
              </w:rPr>
            </w:pPr>
            <w:r>
              <w:rPr>
                <w:rFonts w:hint="eastAsia"/>
                <w:sz w:val="21"/>
                <w:szCs w:val="21"/>
              </w:rPr>
              <w:t>50</w:t>
            </w:r>
          </w:p>
        </w:tc>
        <w:tc>
          <w:tcPr>
            <w:tcW w:w="656" w:type="pct"/>
            <w:vAlign w:val="center"/>
          </w:tcPr>
          <w:p w:rsidR="00AF4932" w:rsidRDefault="008D7722">
            <w:pPr>
              <w:jc w:val="center"/>
              <w:rPr>
                <w:sz w:val="21"/>
                <w:szCs w:val="21"/>
              </w:rPr>
            </w:pPr>
            <w:r>
              <w:rPr>
                <w:rFonts w:hint="eastAsia"/>
                <w:sz w:val="21"/>
                <w:szCs w:val="21"/>
              </w:rPr>
              <w:t>15</w:t>
            </w:r>
            <w:r>
              <w:rPr>
                <w:sz w:val="21"/>
                <w:szCs w:val="21"/>
              </w:rPr>
              <w:t>0</w:t>
            </w:r>
          </w:p>
        </w:tc>
        <w:tc>
          <w:tcPr>
            <w:tcW w:w="777" w:type="pct"/>
            <w:vAlign w:val="center"/>
          </w:tcPr>
          <w:p w:rsidR="00AF4932" w:rsidRDefault="008D7722">
            <w:pPr>
              <w:jc w:val="center"/>
              <w:rPr>
                <w:sz w:val="21"/>
                <w:szCs w:val="21"/>
              </w:rPr>
            </w:pPr>
            <w:r>
              <w:rPr>
                <w:rFonts w:hint="eastAsia"/>
                <w:sz w:val="21"/>
                <w:szCs w:val="21"/>
              </w:rPr>
              <w:t>315</w:t>
            </w:r>
          </w:p>
        </w:tc>
      </w:tr>
    </w:tbl>
    <w:p w:rsidR="00AF4932" w:rsidRDefault="00AF4932">
      <w:pPr>
        <w:pStyle w:val="Char12"/>
        <w:adjustRightInd/>
        <w:snapToGrid/>
        <w:spacing w:line="360" w:lineRule="auto"/>
        <w:ind w:firstLineChars="0" w:firstLine="0"/>
        <w:rPr>
          <w:rFonts w:eastAsia="宋体"/>
          <w:b/>
          <w:color w:val="000000" w:themeColor="text1"/>
          <w:sz w:val="28"/>
          <w:szCs w:val="28"/>
        </w:rPr>
      </w:pPr>
    </w:p>
    <w:p w:rsidR="00AF4932" w:rsidRDefault="008D7722">
      <w:pPr>
        <w:pStyle w:val="Char12"/>
        <w:adjustRightInd/>
        <w:snapToGrid/>
        <w:spacing w:line="360" w:lineRule="auto"/>
        <w:ind w:firstLineChars="0" w:firstLine="0"/>
        <w:rPr>
          <w:rFonts w:ascii="宋体" w:eastAsia="宋体" w:hAnsi="宋体" w:cs="宋体"/>
          <w:b/>
          <w:color w:val="000000" w:themeColor="text1"/>
          <w:sz w:val="28"/>
          <w:szCs w:val="28"/>
        </w:rPr>
      </w:pPr>
      <w:r>
        <w:rPr>
          <w:rFonts w:eastAsia="宋体"/>
          <w:b/>
          <w:color w:val="000000" w:themeColor="text1"/>
          <w:sz w:val="28"/>
          <w:szCs w:val="28"/>
        </w:rPr>
        <w:t>10.</w:t>
      </w:r>
      <w:r>
        <w:rPr>
          <w:rFonts w:eastAsia="宋体" w:hint="eastAsia"/>
          <w:b/>
          <w:color w:val="000000" w:themeColor="text1"/>
          <w:sz w:val="28"/>
          <w:szCs w:val="28"/>
        </w:rPr>
        <w:t>4</w:t>
      </w:r>
      <w:r>
        <w:rPr>
          <w:rFonts w:eastAsia="宋体"/>
          <w:b/>
          <w:color w:val="000000" w:themeColor="text1"/>
          <w:sz w:val="28"/>
          <w:szCs w:val="28"/>
        </w:rPr>
        <w:t>.</w:t>
      </w:r>
      <w:r>
        <w:rPr>
          <w:rFonts w:eastAsia="宋体" w:hint="eastAsia"/>
          <w:b/>
          <w:color w:val="000000" w:themeColor="text1"/>
          <w:sz w:val="28"/>
          <w:szCs w:val="28"/>
        </w:rPr>
        <w:t>4</w:t>
      </w:r>
      <w:r>
        <w:rPr>
          <w:rFonts w:eastAsia="宋体"/>
          <w:b/>
          <w:color w:val="000000" w:themeColor="text1"/>
          <w:sz w:val="28"/>
          <w:szCs w:val="28"/>
        </w:rPr>
        <w:t>.</w:t>
      </w:r>
      <w:r>
        <w:rPr>
          <w:rFonts w:eastAsia="宋体" w:hint="eastAsia"/>
          <w:b/>
          <w:color w:val="000000" w:themeColor="text1"/>
          <w:sz w:val="28"/>
          <w:szCs w:val="28"/>
        </w:rPr>
        <w:t>5</w:t>
      </w:r>
      <w:r>
        <w:rPr>
          <w:rFonts w:eastAsia="宋体"/>
          <w:b/>
          <w:color w:val="000000" w:themeColor="text1"/>
          <w:sz w:val="28"/>
          <w:szCs w:val="28"/>
        </w:rPr>
        <w:t xml:space="preserve"> </w:t>
      </w:r>
      <w:r>
        <w:rPr>
          <w:rFonts w:ascii="宋体" w:eastAsia="宋体" w:hAnsi="宋体" w:cs="宋体" w:hint="eastAsia"/>
          <w:b/>
          <w:color w:val="000000" w:themeColor="text1"/>
          <w:sz w:val="28"/>
          <w:szCs w:val="28"/>
        </w:rPr>
        <w:t>信息化建设</w:t>
      </w:r>
    </w:p>
    <w:p w:rsidR="00AF4932" w:rsidRDefault="008D7722">
      <w:pPr>
        <w:tabs>
          <w:tab w:val="left" w:pos="3780"/>
        </w:tabs>
        <w:ind w:firstLineChars="200" w:firstLine="560"/>
        <w:rPr>
          <w:rFonts w:ascii="宋体" w:hAnsi="宋体" w:cs="宋体"/>
          <w:color w:val="000000" w:themeColor="text1"/>
        </w:rPr>
      </w:pPr>
      <w:r>
        <w:rPr>
          <w:rFonts w:ascii="宋体" w:hAnsi="宋体" w:cs="宋体" w:hint="eastAsia"/>
          <w:color w:val="000000" w:themeColor="text1"/>
        </w:rPr>
        <w:t>水土保持信息化建设投资</w:t>
      </w:r>
      <w:r>
        <w:rPr>
          <w:rFonts w:hint="eastAsia"/>
          <w:color w:val="000000" w:themeColor="text1"/>
        </w:rPr>
        <w:t>4</w:t>
      </w:r>
      <w:r>
        <w:rPr>
          <w:color w:val="000000" w:themeColor="text1"/>
        </w:rPr>
        <w:t>75</w:t>
      </w:r>
      <w:r>
        <w:rPr>
          <w:rFonts w:ascii="宋体" w:hAnsi="宋体" w:cs="宋体" w:hint="eastAsia"/>
          <w:color w:val="000000" w:themeColor="text1"/>
        </w:rPr>
        <w:t>万元。</w:t>
      </w:r>
    </w:p>
    <w:p w:rsidR="00AF4932" w:rsidRDefault="008D7722">
      <w:pPr>
        <w:jc w:val="center"/>
        <w:rPr>
          <w:rFonts w:ascii="宋体" w:hAnsi="宋体" w:cs="宋体"/>
          <w:b/>
          <w:color w:val="000000" w:themeColor="text1"/>
        </w:rPr>
      </w:pPr>
      <w:r>
        <w:rPr>
          <w:rFonts w:ascii="宋体" w:hAnsi="宋体" w:cs="宋体" w:hint="eastAsia"/>
          <w:b/>
          <w:color w:val="000000" w:themeColor="text1"/>
        </w:rPr>
        <w:t xml:space="preserve">            </w:t>
      </w:r>
      <w:r>
        <w:rPr>
          <w:rFonts w:ascii="宋体" w:hAnsi="宋体" w:cs="宋体" w:hint="eastAsia"/>
          <w:b/>
          <w:color w:val="000000" w:themeColor="text1"/>
        </w:rPr>
        <w:t>表</w:t>
      </w:r>
      <w:r>
        <w:rPr>
          <w:rFonts w:ascii="宋体" w:hAnsi="宋体" w:cs="宋体" w:hint="eastAsia"/>
          <w:b/>
          <w:color w:val="000000" w:themeColor="text1"/>
        </w:rPr>
        <w:t xml:space="preserve">10-32 </w:t>
      </w:r>
      <w:r>
        <w:rPr>
          <w:rFonts w:ascii="宋体" w:hAnsi="宋体" w:cs="宋体" w:hint="eastAsia"/>
          <w:b/>
          <w:color w:val="000000" w:themeColor="text1"/>
        </w:rPr>
        <w:t>信息化建设投资表</w:t>
      </w:r>
      <w:r>
        <w:rPr>
          <w:rFonts w:ascii="宋体" w:hAnsi="宋体" w:cs="宋体" w:hint="eastAsia"/>
          <w:b/>
          <w:color w:val="000000" w:themeColor="text1"/>
        </w:rPr>
        <w:t xml:space="preserve">        </w:t>
      </w:r>
      <w:r>
        <w:rPr>
          <w:rFonts w:ascii="宋体" w:hAnsi="宋体" w:cs="宋体" w:hint="eastAsia"/>
          <w:color w:val="000000" w:themeColor="text1"/>
          <w:sz w:val="24"/>
          <w:szCs w:val="24"/>
        </w:rPr>
        <w:t>单位：万元</w:t>
      </w:r>
    </w:p>
    <w:tbl>
      <w:tblPr>
        <w:tblW w:w="5228" w:type="pct"/>
        <w:jc w:val="center"/>
        <w:tblLook w:val="04A0" w:firstRow="1" w:lastRow="0" w:firstColumn="1" w:lastColumn="0" w:noHBand="0" w:noVBand="1"/>
      </w:tblPr>
      <w:tblGrid>
        <w:gridCol w:w="1462"/>
        <w:gridCol w:w="1555"/>
        <w:gridCol w:w="1411"/>
        <w:gridCol w:w="1421"/>
        <w:gridCol w:w="1536"/>
        <w:gridCol w:w="1532"/>
      </w:tblGrid>
      <w:tr w:rsidR="00AF4932">
        <w:trPr>
          <w:trHeight w:val="1046"/>
          <w:jc w:val="center"/>
        </w:trPr>
        <w:tc>
          <w:tcPr>
            <w:tcW w:w="820" w:type="pct"/>
            <w:tcBorders>
              <w:top w:val="single" w:sz="4" w:space="0" w:color="auto"/>
              <w:left w:val="single" w:sz="4" w:space="0" w:color="auto"/>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采集感知和传输网络建设</w:t>
            </w:r>
          </w:p>
        </w:tc>
        <w:tc>
          <w:tcPr>
            <w:tcW w:w="871" w:type="pct"/>
            <w:tcBorders>
              <w:top w:val="single" w:sz="4" w:space="0" w:color="auto"/>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数据资源库和业务标准体系建设</w:t>
            </w:r>
          </w:p>
        </w:tc>
        <w:tc>
          <w:tcPr>
            <w:tcW w:w="791" w:type="pct"/>
            <w:tcBorders>
              <w:top w:val="single" w:sz="4" w:space="0" w:color="auto"/>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GIS</w:t>
            </w:r>
            <w:r>
              <w:rPr>
                <w:rFonts w:ascii="宋体" w:hAnsi="宋体" w:cs="宋体" w:hint="eastAsia"/>
                <w:color w:val="000000" w:themeColor="text1"/>
                <w:kern w:val="0"/>
                <w:sz w:val="21"/>
                <w:szCs w:val="21"/>
              </w:rPr>
              <w:t>大数据支撑平台部署及维护</w:t>
            </w:r>
          </w:p>
        </w:tc>
        <w:tc>
          <w:tcPr>
            <w:tcW w:w="797" w:type="pct"/>
            <w:tcBorders>
              <w:top w:val="single" w:sz="4" w:space="0" w:color="auto"/>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水土保持智能算法研发</w:t>
            </w:r>
          </w:p>
        </w:tc>
        <w:tc>
          <w:tcPr>
            <w:tcW w:w="860" w:type="pct"/>
            <w:tcBorders>
              <w:top w:val="single" w:sz="4" w:space="0" w:color="auto"/>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应用系统及用户</w:t>
            </w:r>
            <w:proofErr w:type="gramStart"/>
            <w:r>
              <w:rPr>
                <w:rFonts w:ascii="宋体" w:hAnsi="宋体" w:cs="宋体" w:hint="eastAsia"/>
                <w:color w:val="000000" w:themeColor="text1"/>
                <w:kern w:val="0"/>
                <w:sz w:val="21"/>
                <w:szCs w:val="21"/>
              </w:rPr>
              <w:t>端开发</w:t>
            </w:r>
            <w:proofErr w:type="gramEnd"/>
            <w:r>
              <w:rPr>
                <w:rFonts w:ascii="宋体" w:hAnsi="宋体" w:cs="宋体" w:hint="eastAsia"/>
                <w:color w:val="000000" w:themeColor="text1"/>
                <w:kern w:val="0"/>
                <w:sz w:val="21"/>
                <w:szCs w:val="21"/>
              </w:rPr>
              <w:t>提升</w:t>
            </w:r>
          </w:p>
        </w:tc>
        <w:tc>
          <w:tcPr>
            <w:tcW w:w="858" w:type="pct"/>
            <w:tcBorders>
              <w:top w:val="single" w:sz="4" w:space="0" w:color="auto"/>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sz w:val="21"/>
                <w:szCs w:val="21"/>
              </w:rPr>
              <w:t>总投资</w:t>
            </w:r>
          </w:p>
        </w:tc>
      </w:tr>
      <w:tr w:rsidR="00AF4932">
        <w:trPr>
          <w:trHeight w:val="896"/>
          <w:jc w:val="center"/>
        </w:trPr>
        <w:tc>
          <w:tcPr>
            <w:tcW w:w="820" w:type="pct"/>
            <w:tcBorders>
              <w:top w:val="nil"/>
              <w:left w:val="single" w:sz="4" w:space="0" w:color="auto"/>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170</w:t>
            </w:r>
          </w:p>
        </w:tc>
        <w:tc>
          <w:tcPr>
            <w:tcW w:w="871" w:type="pct"/>
            <w:tcBorders>
              <w:top w:val="nil"/>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70</w:t>
            </w:r>
          </w:p>
        </w:tc>
        <w:tc>
          <w:tcPr>
            <w:tcW w:w="791" w:type="pct"/>
            <w:tcBorders>
              <w:top w:val="nil"/>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95</w:t>
            </w:r>
          </w:p>
        </w:tc>
        <w:tc>
          <w:tcPr>
            <w:tcW w:w="797" w:type="pct"/>
            <w:tcBorders>
              <w:top w:val="nil"/>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70</w:t>
            </w:r>
          </w:p>
        </w:tc>
        <w:tc>
          <w:tcPr>
            <w:tcW w:w="860" w:type="pct"/>
            <w:tcBorders>
              <w:top w:val="nil"/>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70</w:t>
            </w:r>
          </w:p>
        </w:tc>
        <w:tc>
          <w:tcPr>
            <w:tcW w:w="858" w:type="pct"/>
            <w:tcBorders>
              <w:top w:val="nil"/>
              <w:left w:val="nil"/>
              <w:bottom w:val="single" w:sz="4" w:space="0" w:color="auto"/>
              <w:right w:val="single" w:sz="4" w:space="0" w:color="auto"/>
            </w:tcBorders>
            <w:vAlign w:val="center"/>
          </w:tcPr>
          <w:p w:rsidR="00AF4932" w:rsidRDefault="008D7722">
            <w:pPr>
              <w:widowControl/>
              <w:spacing w:line="240" w:lineRule="exact"/>
              <w:ind w:hanging="6"/>
              <w:jc w:val="center"/>
              <w:rPr>
                <w:rFonts w:ascii="宋体" w:hAnsi="宋体" w:cs="宋体"/>
                <w:color w:val="000000" w:themeColor="text1"/>
                <w:kern w:val="0"/>
                <w:sz w:val="21"/>
                <w:szCs w:val="21"/>
              </w:rPr>
            </w:pPr>
            <w:r>
              <w:rPr>
                <w:rFonts w:ascii="宋体" w:hAnsi="宋体" w:cs="宋体" w:hint="eastAsia"/>
                <w:color w:val="000000" w:themeColor="text1"/>
                <w:kern w:val="0"/>
                <w:sz w:val="21"/>
                <w:szCs w:val="21"/>
              </w:rPr>
              <w:t>475</w:t>
            </w:r>
          </w:p>
        </w:tc>
      </w:tr>
    </w:tbl>
    <w:p w:rsidR="00AF4932" w:rsidRDefault="00AF4932">
      <w:pPr>
        <w:spacing w:line="360" w:lineRule="auto"/>
        <w:ind w:firstLineChars="200" w:firstLine="560"/>
        <w:rPr>
          <w:color w:val="000000" w:themeColor="text1"/>
        </w:rPr>
      </w:pPr>
    </w:p>
    <w:p w:rsidR="00AF4932" w:rsidRDefault="008D7722">
      <w:pPr>
        <w:pStyle w:val="Char12"/>
        <w:adjustRightInd/>
        <w:snapToGrid/>
        <w:spacing w:line="360" w:lineRule="auto"/>
        <w:ind w:firstLineChars="0" w:firstLine="0"/>
        <w:outlineLvl w:val="3"/>
        <w:rPr>
          <w:rFonts w:ascii="宋体" w:eastAsia="宋体" w:hAnsi="宋体" w:cs="宋体"/>
          <w:b/>
          <w:color w:val="000000" w:themeColor="text1"/>
          <w:sz w:val="28"/>
          <w:szCs w:val="28"/>
        </w:rPr>
      </w:pPr>
      <w:r>
        <w:rPr>
          <w:rFonts w:eastAsia="宋体"/>
          <w:b/>
          <w:color w:val="000000" w:themeColor="text1"/>
          <w:sz w:val="28"/>
          <w:szCs w:val="28"/>
        </w:rPr>
        <w:t>10.</w:t>
      </w:r>
      <w:r>
        <w:rPr>
          <w:rFonts w:eastAsia="宋体" w:hint="eastAsia"/>
          <w:b/>
          <w:color w:val="000000" w:themeColor="text1"/>
          <w:sz w:val="28"/>
          <w:szCs w:val="28"/>
        </w:rPr>
        <w:t>4</w:t>
      </w:r>
      <w:r>
        <w:rPr>
          <w:rFonts w:eastAsia="宋体"/>
          <w:b/>
          <w:color w:val="000000" w:themeColor="text1"/>
          <w:sz w:val="28"/>
          <w:szCs w:val="28"/>
        </w:rPr>
        <w:t>.</w:t>
      </w:r>
      <w:r>
        <w:rPr>
          <w:rFonts w:eastAsia="宋体" w:hint="eastAsia"/>
          <w:b/>
          <w:color w:val="000000" w:themeColor="text1"/>
          <w:sz w:val="28"/>
          <w:szCs w:val="28"/>
        </w:rPr>
        <w:t>4</w:t>
      </w:r>
      <w:r>
        <w:rPr>
          <w:rFonts w:eastAsia="宋体"/>
          <w:b/>
          <w:color w:val="000000" w:themeColor="text1"/>
          <w:sz w:val="28"/>
          <w:szCs w:val="28"/>
        </w:rPr>
        <w:t>.</w:t>
      </w:r>
      <w:r>
        <w:rPr>
          <w:rFonts w:eastAsia="宋体" w:hint="eastAsia"/>
          <w:b/>
          <w:color w:val="000000" w:themeColor="text1"/>
          <w:sz w:val="28"/>
          <w:szCs w:val="28"/>
        </w:rPr>
        <w:t>5</w:t>
      </w:r>
      <w:r>
        <w:rPr>
          <w:rFonts w:eastAsia="宋体"/>
          <w:b/>
          <w:color w:val="000000" w:themeColor="text1"/>
          <w:sz w:val="28"/>
          <w:szCs w:val="28"/>
        </w:rPr>
        <w:t xml:space="preserve"> </w:t>
      </w:r>
      <w:proofErr w:type="gramStart"/>
      <w:r>
        <w:rPr>
          <w:rFonts w:ascii="宋体" w:eastAsia="宋体" w:hAnsi="宋体" w:cs="宋体" w:hint="eastAsia"/>
          <w:b/>
          <w:color w:val="000000" w:themeColor="text1"/>
          <w:sz w:val="28"/>
          <w:szCs w:val="28"/>
        </w:rPr>
        <w:t>科教园</w:t>
      </w:r>
      <w:proofErr w:type="gramEnd"/>
      <w:r>
        <w:rPr>
          <w:rFonts w:ascii="宋体" w:eastAsia="宋体" w:hAnsi="宋体" w:cs="宋体" w:hint="eastAsia"/>
          <w:b/>
          <w:color w:val="000000" w:themeColor="text1"/>
          <w:sz w:val="28"/>
          <w:szCs w:val="28"/>
        </w:rPr>
        <w:t>建设</w:t>
      </w:r>
    </w:p>
    <w:p w:rsidR="00AF4932" w:rsidRDefault="008D7722">
      <w:pPr>
        <w:tabs>
          <w:tab w:val="left" w:pos="3780"/>
        </w:tabs>
        <w:ind w:firstLineChars="200" w:firstLine="560"/>
        <w:rPr>
          <w:rFonts w:ascii="宋体" w:hAnsi="宋体" w:cs="宋体"/>
          <w:color w:val="000000" w:themeColor="text1"/>
        </w:rPr>
      </w:pPr>
      <w:r>
        <w:rPr>
          <w:rFonts w:ascii="宋体" w:hAnsi="宋体" w:cs="宋体" w:hint="eastAsia"/>
          <w:color w:val="000000" w:themeColor="text1"/>
        </w:rPr>
        <w:t>水土保持</w:t>
      </w:r>
      <w:proofErr w:type="gramStart"/>
      <w:r>
        <w:rPr>
          <w:rFonts w:ascii="宋体" w:hAnsi="宋体" w:cs="宋体" w:hint="eastAsia"/>
          <w:color w:val="000000" w:themeColor="text1"/>
        </w:rPr>
        <w:t>科教园</w:t>
      </w:r>
      <w:proofErr w:type="gramEnd"/>
      <w:r>
        <w:rPr>
          <w:rFonts w:ascii="宋体" w:hAnsi="宋体" w:cs="宋体" w:hint="eastAsia"/>
          <w:color w:val="000000" w:themeColor="text1"/>
        </w:rPr>
        <w:t>建设、</w:t>
      </w:r>
      <w:r>
        <w:rPr>
          <w:rFonts w:ascii="宋体" w:hAnsi="宋体" w:cs="宋体" w:hint="eastAsia"/>
          <w:color w:val="000000" w:themeColor="text1"/>
        </w:rPr>
        <w:t>科教</w:t>
      </w:r>
      <w:proofErr w:type="gramStart"/>
      <w:r>
        <w:rPr>
          <w:rFonts w:ascii="宋体" w:hAnsi="宋体" w:cs="宋体" w:hint="eastAsia"/>
          <w:color w:val="000000" w:themeColor="text1"/>
        </w:rPr>
        <w:t>馆维护</w:t>
      </w:r>
      <w:proofErr w:type="gramEnd"/>
      <w:r>
        <w:rPr>
          <w:rFonts w:ascii="宋体" w:hAnsi="宋体" w:cs="宋体" w:hint="eastAsia"/>
          <w:color w:val="000000" w:themeColor="text1"/>
        </w:rPr>
        <w:t>等投资</w:t>
      </w:r>
      <w:r>
        <w:rPr>
          <w:rFonts w:hint="eastAsia"/>
          <w:color w:val="000000" w:themeColor="text1"/>
        </w:rPr>
        <w:t>800</w:t>
      </w:r>
      <w:r>
        <w:rPr>
          <w:rFonts w:ascii="宋体" w:hAnsi="宋体" w:cs="宋体" w:hint="eastAsia"/>
          <w:color w:val="000000" w:themeColor="text1"/>
        </w:rPr>
        <w:t>万元。</w:t>
      </w:r>
    </w:p>
    <w:p w:rsidR="00AF4932" w:rsidRDefault="008D7722">
      <w:pPr>
        <w:jc w:val="center"/>
        <w:rPr>
          <w:rFonts w:ascii="宋体" w:hAnsi="宋体" w:cs="宋体"/>
          <w:b/>
          <w:color w:val="000000" w:themeColor="text1"/>
        </w:rPr>
      </w:pPr>
      <w:r>
        <w:rPr>
          <w:rFonts w:ascii="宋体" w:hAnsi="宋体" w:cs="宋体" w:hint="eastAsia"/>
          <w:b/>
          <w:color w:val="000000" w:themeColor="text1"/>
        </w:rPr>
        <w:t>表</w:t>
      </w:r>
      <w:r>
        <w:rPr>
          <w:rFonts w:ascii="宋体" w:hAnsi="宋体" w:cs="宋体" w:hint="eastAsia"/>
          <w:b/>
          <w:color w:val="000000" w:themeColor="text1"/>
        </w:rPr>
        <w:t xml:space="preserve">10-33 </w:t>
      </w:r>
      <w:r>
        <w:rPr>
          <w:rFonts w:ascii="宋体" w:hAnsi="宋体" w:cs="宋体" w:hint="eastAsia"/>
          <w:b/>
          <w:color w:val="000000" w:themeColor="text1"/>
        </w:rPr>
        <w:t>水土保持</w:t>
      </w:r>
      <w:proofErr w:type="gramStart"/>
      <w:r>
        <w:rPr>
          <w:rFonts w:ascii="宋体" w:hAnsi="宋体" w:cs="宋体" w:hint="eastAsia"/>
          <w:b/>
          <w:color w:val="000000" w:themeColor="text1"/>
        </w:rPr>
        <w:t>科教园</w:t>
      </w:r>
      <w:proofErr w:type="gramEnd"/>
      <w:r>
        <w:rPr>
          <w:rFonts w:ascii="宋体" w:hAnsi="宋体" w:cs="宋体" w:hint="eastAsia"/>
          <w:b/>
          <w:color w:val="000000" w:themeColor="text1"/>
        </w:rPr>
        <w:t>建设投资表</w:t>
      </w:r>
      <w:r>
        <w:rPr>
          <w:rFonts w:ascii="宋体" w:hAnsi="宋体" w:cs="宋体" w:hint="eastAsia"/>
          <w:b/>
          <w:color w:val="000000" w:themeColor="text1"/>
        </w:rPr>
        <w:t xml:space="preserve">      </w:t>
      </w:r>
      <w:r>
        <w:rPr>
          <w:rFonts w:ascii="宋体" w:hAnsi="宋体" w:cs="宋体" w:hint="eastAsia"/>
          <w:color w:val="000000" w:themeColor="text1"/>
          <w:sz w:val="24"/>
          <w:szCs w:val="24"/>
        </w:rPr>
        <w:t>单位：万元</w:t>
      </w:r>
    </w:p>
    <w:tbl>
      <w:tblPr>
        <w:tblW w:w="88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3475"/>
        <w:gridCol w:w="1943"/>
        <w:gridCol w:w="1511"/>
      </w:tblGrid>
      <w:tr w:rsidR="00AF4932" w:rsidTr="007E2E10">
        <w:trPr>
          <w:trHeight w:val="332"/>
        </w:trPr>
        <w:tc>
          <w:tcPr>
            <w:tcW w:w="1928" w:type="dxa"/>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行政区</w:t>
            </w:r>
          </w:p>
        </w:tc>
        <w:tc>
          <w:tcPr>
            <w:tcW w:w="3475" w:type="dxa"/>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项目名称</w:t>
            </w:r>
          </w:p>
        </w:tc>
        <w:tc>
          <w:tcPr>
            <w:tcW w:w="1943" w:type="dxa"/>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投资（万元）</w:t>
            </w:r>
          </w:p>
        </w:tc>
        <w:tc>
          <w:tcPr>
            <w:tcW w:w="1511" w:type="dxa"/>
            <w:vMerge w:val="restart"/>
            <w:shd w:val="clear" w:color="auto" w:fill="auto"/>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总投资</w:t>
            </w:r>
          </w:p>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（万元）</w:t>
            </w:r>
          </w:p>
        </w:tc>
      </w:tr>
      <w:tr w:rsidR="00AF4932" w:rsidTr="007E2E10">
        <w:trPr>
          <w:trHeight w:val="355"/>
        </w:trPr>
        <w:tc>
          <w:tcPr>
            <w:tcW w:w="1928" w:type="dxa"/>
            <w:vMerge/>
            <w:shd w:val="clear" w:color="auto" w:fill="auto"/>
            <w:vAlign w:val="center"/>
          </w:tcPr>
          <w:p w:rsidR="00AF4932" w:rsidRDefault="00AF4932">
            <w:pPr>
              <w:jc w:val="center"/>
              <w:rPr>
                <w:rFonts w:ascii="宋体" w:hAnsi="宋体" w:cs="宋体"/>
                <w:color w:val="000000"/>
                <w:sz w:val="21"/>
                <w:szCs w:val="21"/>
              </w:rPr>
            </w:pPr>
          </w:p>
        </w:tc>
        <w:tc>
          <w:tcPr>
            <w:tcW w:w="3475" w:type="dxa"/>
            <w:vMerge/>
            <w:shd w:val="clear" w:color="auto" w:fill="auto"/>
            <w:vAlign w:val="center"/>
          </w:tcPr>
          <w:p w:rsidR="00AF4932" w:rsidRDefault="00AF4932">
            <w:pPr>
              <w:jc w:val="center"/>
              <w:rPr>
                <w:rFonts w:ascii="宋体" w:hAnsi="宋体" w:cs="宋体"/>
                <w:color w:val="000000"/>
                <w:sz w:val="21"/>
                <w:szCs w:val="21"/>
              </w:rPr>
            </w:pPr>
          </w:p>
        </w:tc>
        <w:tc>
          <w:tcPr>
            <w:tcW w:w="1943" w:type="dxa"/>
            <w:vMerge/>
            <w:shd w:val="clear" w:color="auto" w:fill="auto"/>
            <w:vAlign w:val="center"/>
          </w:tcPr>
          <w:p w:rsidR="00AF4932" w:rsidRDefault="00AF4932">
            <w:pPr>
              <w:jc w:val="center"/>
              <w:rPr>
                <w:rFonts w:ascii="宋体" w:hAnsi="宋体" w:cs="宋体"/>
                <w:color w:val="000000"/>
                <w:sz w:val="21"/>
                <w:szCs w:val="21"/>
              </w:rPr>
            </w:pPr>
          </w:p>
        </w:tc>
        <w:tc>
          <w:tcPr>
            <w:tcW w:w="1511" w:type="dxa"/>
            <w:vMerge/>
            <w:shd w:val="clear" w:color="auto" w:fill="auto"/>
            <w:vAlign w:val="center"/>
          </w:tcPr>
          <w:p w:rsidR="00AF4932" w:rsidRDefault="00AF4932">
            <w:pPr>
              <w:jc w:val="center"/>
              <w:rPr>
                <w:rFonts w:ascii="宋体" w:hAnsi="宋体" w:cs="宋体"/>
                <w:color w:val="000000"/>
                <w:sz w:val="21"/>
                <w:szCs w:val="21"/>
              </w:rPr>
            </w:pPr>
          </w:p>
        </w:tc>
      </w:tr>
      <w:tr w:rsidR="00AF4932" w:rsidTr="007E2E10">
        <w:trPr>
          <w:trHeight w:val="536"/>
        </w:trPr>
        <w:tc>
          <w:tcPr>
            <w:tcW w:w="1928" w:type="dxa"/>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安溪县</w:t>
            </w:r>
          </w:p>
        </w:tc>
        <w:tc>
          <w:tcPr>
            <w:tcW w:w="347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水土保持</w:t>
            </w:r>
            <w:proofErr w:type="gramStart"/>
            <w:r>
              <w:rPr>
                <w:rFonts w:ascii="宋体" w:hAnsi="宋体" w:cs="宋体" w:hint="eastAsia"/>
                <w:color w:val="000000"/>
                <w:kern w:val="0"/>
                <w:sz w:val="21"/>
                <w:szCs w:val="21"/>
                <w:lang w:bidi="ar"/>
              </w:rPr>
              <w:t>科教园</w:t>
            </w:r>
            <w:proofErr w:type="gramEnd"/>
          </w:p>
        </w:tc>
        <w:tc>
          <w:tcPr>
            <w:tcW w:w="1943" w:type="dxa"/>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500</w:t>
            </w:r>
          </w:p>
        </w:tc>
        <w:tc>
          <w:tcPr>
            <w:tcW w:w="1511" w:type="dxa"/>
            <w:vMerge w:val="restart"/>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800</w:t>
            </w:r>
          </w:p>
        </w:tc>
      </w:tr>
      <w:tr w:rsidR="00AF4932" w:rsidTr="007E2E10">
        <w:trPr>
          <w:trHeight w:val="546"/>
        </w:trPr>
        <w:tc>
          <w:tcPr>
            <w:tcW w:w="1928" w:type="dxa"/>
            <w:vMerge/>
            <w:shd w:val="clear" w:color="auto" w:fill="auto"/>
            <w:vAlign w:val="center"/>
          </w:tcPr>
          <w:p w:rsidR="00AF4932" w:rsidRDefault="00AF4932">
            <w:pPr>
              <w:jc w:val="center"/>
              <w:rPr>
                <w:rFonts w:ascii="宋体" w:hAnsi="宋体" w:cs="宋体"/>
                <w:color w:val="000000"/>
                <w:sz w:val="21"/>
                <w:szCs w:val="21"/>
              </w:rPr>
            </w:pPr>
          </w:p>
        </w:tc>
        <w:tc>
          <w:tcPr>
            <w:tcW w:w="347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科教</w:t>
            </w:r>
            <w:proofErr w:type="gramStart"/>
            <w:r>
              <w:rPr>
                <w:rFonts w:ascii="宋体" w:hAnsi="宋体" w:cs="宋体" w:hint="eastAsia"/>
                <w:color w:val="000000"/>
                <w:kern w:val="0"/>
                <w:sz w:val="21"/>
                <w:szCs w:val="21"/>
                <w:lang w:bidi="ar"/>
              </w:rPr>
              <w:t>馆维护</w:t>
            </w:r>
            <w:proofErr w:type="gramEnd"/>
          </w:p>
        </w:tc>
        <w:tc>
          <w:tcPr>
            <w:tcW w:w="1943" w:type="dxa"/>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300</w:t>
            </w:r>
          </w:p>
        </w:tc>
        <w:tc>
          <w:tcPr>
            <w:tcW w:w="1511" w:type="dxa"/>
            <w:vMerge/>
            <w:shd w:val="clear" w:color="auto" w:fill="auto"/>
            <w:noWrap/>
            <w:vAlign w:val="center"/>
          </w:tcPr>
          <w:p w:rsidR="00AF4932" w:rsidRDefault="00AF4932">
            <w:pPr>
              <w:jc w:val="center"/>
              <w:rPr>
                <w:color w:val="000000"/>
                <w:sz w:val="22"/>
                <w:szCs w:val="22"/>
              </w:rPr>
            </w:pPr>
          </w:p>
        </w:tc>
      </w:tr>
    </w:tbl>
    <w:p w:rsidR="00AF4932" w:rsidRDefault="008D7722">
      <w:pPr>
        <w:pStyle w:val="Char12"/>
        <w:adjustRightInd/>
        <w:snapToGrid/>
        <w:spacing w:line="360" w:lineRule="auto"/>
        <w:ind w:firstLineChars="0" w:firstLine="0"/>
        <w:outlineLvl w:val="3"/>
        <w:rPr>
          <w:rFonts w:ascii="宋体" w:eastAsia="宋体" w:hAnsi="宋体" w:cs="宋体"/>
          <w:b/>
          <w:color w:val="000000" w:themeColor="text1"/>
          <w:sz w:val="28"/>
          <w:szCs w:val="28"/>
        </w:rPr>
      </w:pPr>
      <w:r>
        <w:rPr>
          <w:rFonts w:eastAsia="宋体"/>
          <w:b/>
          <w:color w:val="000000" w:themeColor="text1"/>
          <w:sz w:val="28"/>
          <w:szCs w:val="28"/>
        </w:rPr>
        <w:lastRenderedPageBreak/>
        <w:t>10.</w:t>
      </w:r>
      <w:r>
        <w:rPr>
          <w:rFonts w:eastAsia="宋体" w:hint="eastAsia"/>
          <w:b/>
          <w:color w:val="000000" w:themeColor="text1"/>
          <w:sz w:val="28"/>
          <w:szCs w:val="28"/>
        </w:rPr>
        <w:t>4</w:t>
      </w:r>
      <w:r>
        <w:rPr>
          <w:rFonts w:eastAsia="宋体"/>
          <w:b/>
          <w:color w:val="000000" w:themeColor="text1"/>
          <w:sz w:val="28"/>
          <w:szCs w:val="28"/>
        </w:rPr>
        <w:t>.</w:t>
      </w:r>
      <w:r>
        <w:rPr>
          <w:rFonts w:eastAsia="宋体" w:hint="eastAsia"/>
          <w:b/>
          <w:color w:val="000000" w:themeColor="text1"/>
          <w:sz w:val="28"/>
          <w:szCs w:val="28"/>
        </w:rPr>
        <w:t>4</w:t>
      </w:r>
      <w:r>
        <w:rPr>
          <w:rFonts w:eastAsia="宋体"/>
          <w:b/>
          <w:color w:val="000000" w:themeColor="text1"/>
          <w:sz w:val="28"/>
          <w:szCs w:val="28"/>
        </w:rPr>
        <w:t>.</w:t>
      </w:r>
      <w:r>
        <w:rPr>
          <w:rFonts w:eastAsia="宋体" w:hint="eastAsia"/>
          <w:b/>
          <w:color w:val="000000" w:themeColor="text1"/>
          <w:sz w:val="28"/>
          <w:szCs w:val="28"/>
        </w:rPr>
        <w:t>6</w:t>
      </w:r>
      <w:r>
        <w:rPr>
          <w:rFonts w:eastAsia="宋体"/>
          <w:b/>
          <w:color w:val="000000" w:themeColor="text1"/>
          <w:sz w:val="28"/>
          <w:szCs w:val="28"/>
        </w:rPr>
        <w:t xml:space="preserve"> </w:t>
      </w:r>
      <w:r>
        <w:rPr>
          <w:rFonts w:ascii="宋体" w:eastAsia="宋体" w:hAnsi="宋体" w:cs="宋体" w:hint="eastAsia"/>
          <w:b/>
          <w:color w:val="000000" w:themeColor="text1"/>
          <w:sz w:val="28"/>
          <w:szCs w:val="28"/>
        </w:rPr>
        <w:t>宣传教育</w:t>
      </w:r>
    </w:p>
    <w:p w:rsidR="00AF4932" w:rsidRDefault="008D7722">
      <w:pPr>
        <w:tabs>
          <w:tab w:val="left" w:pos="3780"/>
        </w:tabs>
        <w:ind w:firstLineChars="200" w:firstLine="560"/>
        <w:rPr>
          <w:rFonts w:ascii="宋体" w:hAnsi="宋体" w:cs="宋体"/>
          <w:color w:val="000000" w:themeColor="text1"/>
        </w:rPr>
      </w:pPr>
      <w:r>
        <w:rPr>
          <w:rFonts w:ascii="宋体" w:hAnsi="宋体" w:cs="宋体" w:hint="eastAsia"/>
          <w:color w:val="000000" w:themeColor="text1"/>
        </w:rPr>
        <w:t>宣传教育投资</w:t>
      </w:r>
      <w:r>
        <w:rPr>
          <w:rFonts w:hint="eastAsia"/>
          <w:color w:val="000000" w:themeColor="text1"/>
        </w:rPr>
        <w:t>6</w:t>
      </w:r>
      <w:r>
        <w:rPr>
          <w:color w:val="000000" w:themeColor="text1"/>
        </w:rPr>
        <w:t>00</w:t>
      </w:r>
      <w:r>
        <w:rPr>
          <w:rFonts w:ascii="宋体" w:hAnsi="宋体" w:cs="宋体" w:hint="eastAsia"/>
          <w:color w:val="000000" w:themeColor="text1"/>
        </w:rPr>
        <w:t>万元。</w:t>
      </w:r>
    </w:p>
    <w:p w:rsidR="00AF4932" w:rsidRDefault="008D7722">
      <w:pPr>
        <w:jc w:val="center"/>
        <w:rPr>
          <w:rFonts w:ascii="宋体" w:hAnsi="宋体" w:cs="宋体"/>
          <w:b/>
          <w:color w:val="000000" w:themeColor="text1"/>
        </w:rPr>
      </w:pPr>
      <w:r>
        <w:rPr>
          <w:rFonts w:ascii="宋体" w:hAnsi="宋体" w:cs="宋体" w:hint="eastAsia"/>
          <w:b/>
          <w:color w:val="000000" w:themeColor="text1"/>
        </w:rPr>
        <w:t xml:space="preserve">            </w:t>
      </w:r>
      <w:r>
        <w:rPr>
          <w:rFonts w:ascii="宋体" w:hAnsi="宋体" w:cs="宋体" w:hint="eastAsia"/>
          <w:b/>
          <w:color w:val="000000" w:themeColor="text1"/>
        </w:rPr>
        <w:t>表</w:t>
      </w:r>
      <w:r>
        <w:rPr>
          <w:rFonts w:ascii="宋体" w:hAnsi="宋体" w:cs="宋体" w:hint="eastAsia"/>
          <w:b/>
          <w:color w:val="000000" w:themeColor="text1"/>
        </w:rPr>
        <w:t xml:space="preserve">10-34 </w:t>
      </w:r>
      <w:r>
        <w:rPr>
          <w:rFonts w:ascii="宋体" w:hAnsi="宋体" w:cs="宋体" w:hint="eastAsia"/>
          <w:b/>
          <w:color w:val="000000" w:themeColor="text1"/>
        </w:rPr>
        <w:t>宣传教育投资表</w:t>
      </w:r>
      <w:r>
        <w:rPr>
          <w:rFonts w:ascii="宋体" w:hAnsi="宋体" w:cs="宋体" w:hint="eastAsia"/>
          <w:b/>
          <w:color w:val="000000" w:themeColor="text1"/>
        </w:rPr>
        <w:t xml:space="preserve">      </w:t>
      </w:r>
      <w:r>
        <w:rPr>
          <w:rFonts w:ascii="宋体" w:hAnsi="宋体" w:cs="宋体" w:hint="eastAsia"/>
          <w:color w:val="000000" w:themeColor="text1"/>
          <w:sz w:val="24"/>
          <w:szCs w:val="24"/>
        </w:rPr>
        <w:t>单位：万元</w:t>
      </w:r>
    </w:p>
    <w:tbl>
      <w:tblPr>
        <w:tblW w:w="8818" w:type="dxa"/>
        <w:tblInd w:w="93" w:type="dxa"/>
        <w:tblLook w:val="04A0" w:firstRow="1" w:lastRow="0" w:firstColumn="1" w:lastColumn="0" w:noHBand="0" w:noVBand="1"/>
      </w:tblPr>
      <w:tblGrid>
        <w:gridCol w:w="1950"/>
        <w:gridCol w:w="3455"/>
        <w:gridCol w:w="1883"/>
        <w:gridCol w:w="1530"/>
      </w:tblGrid>
      <w:tr w:rsidR="00AF4932" w:rsidTr="007E2E10">
        <w:trPr>
          <w:trHeight w:val="674"/>
        </w:trPr>
        <w:tc>
          <w:tcPr>
            <w:tcW w:w="19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行政区</w:t>
            </w:r>
          </w:p>
        </w:tc>
        <w:tc>
          <w:tcPr>
            <w:tcW w:w="34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项目名称</w:t>
            </w:r>
          </w:p>
        </w:tc>
        <w:tc>
          <w:tcPr>
            <w:tcW w:w="18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投资（万元）</w:t>
            </w:r>
          </w:p>
        </w:tc>
        <w:tc>
          <w:tcPr>
            <w:tcW w:w="1530"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总投资</w:t>
            </w:r>
          </w:p>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（万元）</w:t>
            </w:r>
          </w:p>
        </w:tc>
      </w:tr>
      <w:tr w:rsidR="00AF4932" w:rsidTr="007E2E10">
        <w:trPr>
          <w:trHeight w:val="559"/>
        </w:trPr>
        <w:tc>
          <w:tcPr>
            <w:tcW w:w="1950" w:type="dxa"/>
            <w:vMerge w:val="restart"/>
            <w:tcBorders>
              <w:top w:val="single" w:sz="8" w:space="0" w:color="000000"/>
              <w:left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安溪县</w:t>
            </w:r>
          </w:p>
        </w:tc>
        <w:tc>
          <w:tcPr>
            <w:tcW w:w="34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执法培训</w:t>
            </w:r>
          </w:p>
        </w:tc>
        <w:tc>
          <w:tcPr>
            <w:tcW w:w="18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kern w:val="0"/>
                <w:sz w:val="21"/>
                <w:szCs w:val="21"/>
                <w:lang w:bidi="ar"/>
              </w:rPr>
            </w:pPr>
            <w:r>
              <w:rPr>
                <w:rFonts w:hint="eastAsia"/>
                <w:color w:val="000000"/>
                <w:kern w:val="0"/>
                <w:sz w:val="21"/>
                <w:szCs w:val="21"/>
                <w:lang w:bidi="ar"/>
              </w:rPr>
              <w:t>150</w:t>
            </w:r>
          </w:p>
        </w:tc>
        <w:tc>
          <w:tcPr>
            <w:tcW w:w="1530" w:type="dxa"/>
            <w:vMerge w:val="restart"/>
            <w:tcBorders>
              <w:top w:val="single" w:sz="8" w:space="0" w:color="000000"/>
              <w:left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6</w:t>
            </w:r>
            <w:r>
              <w:rPr>
                <w:color w:val="000000"/>
                <w:kern w:val="0"/>
                <w:sz w:val="21"/>
                <w:szCs w:val="21"/>
                <w:lang w:bidi="ar"/>
              </w:rPr>
              <w:t>00</w:t>
            </w:r>
          </w:p>
        </w:tc>
      </w:tr>
      <w:tr w:rsidR="00AF4932" w:rsidTr="007E2E10">
        <w:trPr>
          <w:trHeight w:val="559"/>
        </w:trPr>
        <w:tc>
          <w:tcPr>
            <w:tcW w:w="1950" w:type="dxa"/>
            <w:vMerge/>
            <w:tcBorders>
              <w:left w:val="single" w:sz="8" w:space="0" w:color="000000"/>
              <w:right w:val="single" w:sz="8" w:space="0" w:color="000000"/>
            </w:tcBorders>
            <w:shd w:val="clear" w:color="auto" w:fill="auto"/>
            <w:vAlign w:val="center"/>
          </w:tcPr>
          <w:p w:rsidR="00AF4932" w:rsidRDefault="00AF4932">
            <w:pPr>
              <w:widowControl/>
              <w:jc w:val="center"/>
              <w:textAlignment w:val="center"/>
              <w:rPr>
                <w:rFonts w:ascii="宋体" w:hAnsi="宋体" w:cs="宋体"/>
                <w:color w:val="000000"/>
                <w:kern w:val="0"/>
                <w:sz w:val="21"/>
                <w:szCs w:val="21"/>
                <w:lang w:bidi="ar"/>
              </w:rPr>
            </w:pPr>
          </w:p>
        </w:tc>
        <w:tc>
          <w:tcPr>
            <w:tcW w:w="34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宣传及公告</w:t>
            </w:r>
          </w:p>
        </w:tc>
        <w:tc>
          <w:tcPr>
            <w:tcW w:w="18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kern w:val="0"/>
                <w:sz w:val="21"/>
                <w:szCs w:val="21"/>
                <w:lang w:bidi="ar"/>
              </w:rPr>
            </w:pPr>
            <w:r>
              <w:rPr>
                <w:rFonts w:hint="eastAsia"/>
                <w:color w:val="000000"/>
                <w:kern w:val="0"/>
                <w:sz w:val="21"/>
                <w:szCs w:val="21"/>
                <w:lang w:bidi="ar"/>
              </w:rPr>
              <w:t>300</w:t>
            </w:r>
          </w:p>
        </w:tc>
        <w:tc>
          <w:tcPr>
            <w:tcW w:w="1530" w:type="dxa"/>
            <w:vMerge/>
            <w:tcBorders>
              <w:left w:val="single" w:sz="8" w:space="0" w:color="000000"/>
              <w:right w:val="single" w:sz="8" w:space="0" w:color="000000"/>
            </w:tcBorders>
            <w:shd w:val="clear" w:color="auto" w:fill="auto"/>
            <w:vAlign w:val="center"/>
          </w:tcPr>
          <w:p w:rsidR="00AF4932" w:rsidRDefault="00AF4932">
            <w:pPr>
              <w:widowControl/>
              <w:jc w:val="center"/>
              <w:textAlignment w:val="center"/>
              <w:rPr>
                <w:color w:val="000000"/>
                <w:kern w:val="0"/>
                <w:sz w:val="21"/>
                <w:szCs w:val="21"/>
                <w:lang w:bidi="ar"/>
              </w:rPr>
            </w:pPr>
          </w:p>
        </w:tc>
      </w:tr>
      <w:tr w:rsidR="00AF4932" w:rsidTr="007E2E10">
        <w:trPr>
          <w:trHeight w:val="599"/>
        </w:trPr>
        <w:tc>
          <w:tcPr>
            <w:tcW w:w="1950" w:type="dxa"/>
            <w:vMerge/>
            <w:tcBorders>
              <w:left w:val="single" w:sz="8" w:space="0" w:color="000000"/>
              <w:bottom w:val="single" w:sz="8" w:space="0" w:color="000000"/>
              <w:right w:val="single" w:sz="8" w:space="0" w:color="000000"/>
            </w:tcBorders>
            <w:shd w:val="clear" w:color="auto" w:fill="auto"/>
            <w:vAlign w:val="center"/>
          </w:tcPr>
          <w:p w:rsidR="00AF4932" w:rsidRDefault="00AF4932">
            <w:pPr>
              <w:widowControl/>
              <w:jc w:val="center"/>
              <w:textAlignment w:val="center"/>
              <w:rPr>
                <w:rFonts w:ascii="宋体" w:hAnsi="宋体" w:cs="宋体"/>
                <w:color w:val="000000"/>
                <w:kern w:val="0"/>
                <w:sz w:val="21"/>
                <w:szCs w:val="21"/>
                <w:lang w:bidi="ar"/>
              </w:rPr>
            </w:pPr>
          </w:p>
        </w:tc>
        <w:tc>
          <w:tcPr>
            <w:tcW w:w="34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kern w:val="0"/>
                <w:sz w:val="21"/>
                <w:szCs w:val="21"/>
                <w:lang w:bidi="ar"/>
              </w:rPr>
            </w:pPr>
            <w:r>
              <w:rPr>
                <w:rFonts w:ascii="宋体" w:hAnsi="宋体" w:cs="宋体" w:hint="eastAsia"/>
                <w:color w:val="000000"/>
                <w:kern w:val="0"/>
                <w:sz w:val="21"/>
                <w:szCs w:val="21"/>
                <w:lang w:bidi="ar"/>
              </w:rPr>
              <w:t>会议</w:t>
            </w:r>
          </w:p>
        </w:tc>
        <w:tc>
          <w:tcPr>
            <w:tcW w:w="1883"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kern w:val="0"/>
                <w:sz w:val="21"/>
                <w:szCs w:val="21"/>
                <w:lang w:bidi="ar"/>
              </w:rPr>
            </w:pPr>
            <w:r>
              <w:rPr>
                <w:rFonts w:hint="eastAsia"/>
                <w:color w:val="000000"/>
                <w:kern w:val="0"/>
                <w:sz w:val="21"/>
                <w:szCs w:val="21"/>
                <w:lang w:bidi="ar"/>
              </w:rPr>
              <w:t>150</w:t>
            </w:r>
          </w:p>
        </w:tc>
        <w:tc>
          <w:tcPr>
            <w:tcW w:w="1530" w:type="dxa"/>
            <w:vMerge/>
            <w:tcBorders>
              <w:left w:val="single" w:sz="8" w:space="0" w:color="000000"/>
              <w:bottom w:val="single" w:sz="8" w:space="0" w:color="000000"/>
              <w:right w:val="single" w:sz="8" w:space="0" w:color="000000"/>
            </w:tcBorders>
            <w:shd w:val="clear" w:color="auto" w:fill="auto"/>
            <w:vAlign w:val="center"/>
          </w:tcPr>
          <w:p w:rsidR="00AF4932" w:rsidRDefault="00AF4932">
            <w:pPr>
              <w:widowControl/>
              <w:jc w:val="center"/>
              <w:textAlignment w:val="center"/>
              <w:rPr>
                <w:color w:val="000000"/>
                <w:kern w:val="0"/>
                <w:sz w:val="21"/>
                <w:szCs w:val="21"/>
                <w:lang w:bidi="ar"/>
              </w:rPr>
            </w:pPr>
          </w:p>
        </w:tc>
      </w:tr>
    </w:tbl>
    <w:p w:rsidR="00AF4932" w:rsidRDefault="00AF4932">
      <w:pPr>
        <w:adjustRightInd w:val="0"/>
        <w:spacing w:line="360" w:lineRule="auto"/>
        <w:textAlignment w:val="baseline"/>
        <w:rPr>
          <w:color w:val="000000" w:themeColor="text1"/>
        </w:rPr>
      </w:pP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10.</w:t>
      </w:r>
      <w:r>
        <w:rPr>
          <w:rFonts w:hint="eastAsia"/>
          <w:color w:val="000000" w:themeColor="text1"/>
          <w:sz w:val="28"/>
          <w:szCs w:val="28"/>
        </w:rPr>
        <w:t>4</w:t>
      </w:r>
      <w:r>
        <w:rPr>
          <w:color w:val="000000" w:themeColor="text1"/>
          <w:sz w:val="28"/>
          <w:szCs w:val="28"/>
        </w:rPr>
        <w:t>.</w:t>
      </w:r>
      <w:r>
        <w:rPr>
          <w:rFonts w:hint="eastAsia"/>
          <w:color w:val="000000" w:themeColor="text1"/>
          <w:sz w:val="28"/>
          <w:szCs w:val="28"/>
        </w:rPr>
        <w:t>5</w:t>
      </w:r>
      <w:r>
        <w:rPr>
          <w:color w:val="000000" w:themeColor="text1"/>
          <w:sz w:val="28"/>
          <w:szCs w:val="28"/>
        </w:rPr>
        <w:t xml:space="preserve"> </w:t>
      </w:r>
      <w:r>
        <w:rPr>
          <w:color w:val="000000" w:themeColor="text1"/>
          <w:sz w:val="28"/>
          <w:szCs w:val="28"/>
        </w:rPr>
        <w:t>资金筹措</w:t>
      </w:r>
    </w:p>
    <w:p w:rsidR="00AF4932" w:rsidRDefault="008D7722">
      <w:pPr>
        <w:spacing w:line="360" w:lineRule="auto"/>
        <w:ind w:firstLineChars="200" w:firstLine="560"/>
        <w:rPr>
          <w:color w:val="000000" w:themeColor="text1"/>
        </w:rPr>
      </w:pPr>
      <w:r>
        <w:rPr>
          <w:color w:val="000000" w:themeColor="text1"/>
        </w:rPr>
        <w:t>水土保持项目属于社会公益性、基础性项目，为确保规划能够顺利实施，应建立稳定的投资机制，坚持中央、地方、集体、个人一起上的原则，争取中央、</w:t>
      </w:r>
      <w:proofErr w:type="gramStart"/>
      <w:r>
        <w:rPr>
          <w:color w:val="000000" w:themeColor="text1"/>
        </w:rPr>
        <w:t>省级资金</w:t>
      </w:r>
      <w:proofErr w:type="gramEnd"/>
      <w:r>
        <w:rPr>
          <w:color w:val="000000" w:themeColor="text1"/>
        </w:rPr>
        <w:t>专项补助，地方配套，群众投工投劳，多渠道、多层次、多方位筹集资金。争取参照中西部和省级水土保持重点项目补助标准，中央省级和地方投资比例为</w:t>
      </w:r>
      <w:r>
        <w:rPr>
          <w:color w:val="000000" w:themeColor="text1"/>
        </w:rPr>
        <w:t>8:2</w:t>
      </w:r>
      <w:r>
        <w:rPr>
          <w:color w:val="000000" w:themeColor="text1"/>
        </w:rPr>
        <w:t>。建议地方配套资金依据</w:t>
      </w:r>
      <w:hyperlink r:id="rId46" w:tgtFrame="_blank" w:history="1">
        <w:r>
          <w:rPr>
            <w:snapToGrid w:val="0"/>
            <w:color w:val="000000" w:themeColor="text1"/>
          </w:rPr>
          <w:t>《福建省水土保持补偿费征收使用管理实施办法》</w:t>
        </w:r>
      </w:hyperlink>
      <w:r>
        <w:rPr>
          <w:snapToGrid w:val="0"/>
          <w:color w:val="000000" w:themeColor="text1"/>
        </w:rPr>
        <w:t>（</w:t>
      </w:r>
      <w:proofErr w:type="gramStart"/>
      <w:r>
        <w:rPr>
          <w:snapToGrid w:val="0"/>
          <w:color w:val="000000" w:themeColor="text1"/>
        </w:rPr>
        <w:t>闽财综</w:t>
      </w:r>
      <w:proofErr w:type="gramEnd"/>
      <w:r>
        <w:rPr>
          <w:snapToGrid w:val="0"/>
          <w:color w:val="000000" w:themeColor="text1"/>
        </w:rPr>
        <w:t>[2014]54</w:t>
      </w:r>
      <w:r>
        <w:rPr>
          <w:snapToGrid w:val="0"/>
          <w:color w:val="000000" w:themeColor="text1"/>
        </w:rPr>
        <w:t>号）第十九条，从征收的水土保持补偿费中专项支出使用。</w:t>
      </w:r>
    </w:p>
    <w:p w:rsidR="00AF4932" w:rsidRDefault="00AF4932">
      <w:pPr>
        <w:spacing w:line="360" w:lineRule="auto"/>
        <w:ind w:firstLineChars="200" w:firstLine="560"/>
        <w:rPr>
          <w:color w:val="000000" w:themeColor="text1"/>
        </w:rPr>
        <w:sectPr w:rsidR="00AF4932">
          <w:pgSz w:w="11906" w:h="16838"/>
          <w:pgMar w:top="1440" w:right="1797" w:bottom="1440" w:left="1797" w:header="851" w:footer="992" w:gutter="0"/>
          <w:cols w:space="720"/>
          <w:docGrid w:type="lines" w:linePitch="312"/>
        </w:sectPr>
      </w:pPr>
    </w:p>
    <w:p w:rsidR="00AF4932" w:rsidRDefault="008D7722">
      <w:pPr>
        <w:pStyle w:val="1"/>
        <w:adjustRightInd w:val="0"/>
        <w:spacing w:beforeLines="50" w:before="156" w:afterLines="50" w:after="156" w:line="360" w:lineRule="atLeast"/>
        <w:jc w:val="center"/>
        <w:textAlignment w:val="baseline"/>
        <w:rPr>
          <w:color w:val="000000" w:themeColor="text1"/>
          <w:sz w:val="32"/>
        </w:rPr>
      </w:pPr>
      <w:bookmarkStart w:id="416" w:name="_Toc414350470"/>
      <w:bookmarkStart w:id="417" w:name="_Toc428437565"/>
      <w:bookmarkStart w:id="418" w:name="_Toc436752430"/>
      <w:bookmarkStart w:id="419" w:name="_Toc428437686"/>
      <w:bookmarkStart w:id="420" w:name="_Toc428890392"/>
      <w:bookmarkStart w:id="421" w:name="_Toc27283"/>
      <w:bookmarkStart w:id="422" w:name="_Toc428200023"/>
      <w:bookmarkStart w:id="423" w:name="_Toc428715576"/>
      <w:bookmarkStart w:id="424" w:name="_Toc428437800"/>
      <w:bookmarkStart w:id="425" w:name="_Toc67880358"/>
      <w:r>
        <w:rPr>
          <w:color w:val="000000" w:themeColor="text1"/>
          <w:sz w:val="32"/>
        </w:rPr>
        <w:lastRenderedPageBreak/>
        <w:t>1</w:t>
      </w:r>
      <w:r>
        <w:rPr>
          <w:color w:val="000000" w:themeColor="text1"/>
          <w:sz w:val="32"/>
        </w:rPr>
        <w:t xml:space="preserve">1 </w:t>
      </w:r>
      <w:r>
        <w:rPr>
          <w:color w:val="000000" w:themeColor="text1"/>
          <w:sz w:val="32"/>
        </w:rPr>
        <w:t>实施效果分析</w:t>
      </w:r>
      <w:bookmarkEnd w:id="416"/>
      <w:bookmarkEnd w:id="417"/>
      <w:bookmarkEnd w:id="418"/>
      <w:bookmarkEnd w:id="419"/>
      <w:bookmarkEnd w:id="420"/>
      <w:bookmarkEnd w:id="421"/>
      <w:bookmarkEnd w:id="422"/>
      <w:bookmarkEnd w:id="423"/>
      <w:bookmarkEnd w:id="424"/>
      <w:bookmarkEnd w:id="425"/>
    </w:p>
    <w:p w:rsidR="00AF4932" w:rsidRDefault="008D7722">
      <w:pPr>
        <w:pStyle w:val="2"/>
        <w:rPr>
          <w:rFonts w:ascii="Times New Roman" w:hAnsi="Times New Roman"/>
          <w:color w:val="000000" w:themeColor="text1"/>
          <w:sz w:val="30"/>
          <w:szCs w:val="30"/>
        </w:rPr>
      </w:pPr>
      <w:bookmarkStart w:id="426" w:name="_Toc436752431"/>
      <w:bookmarkStart w:id="427" w:name="_Toc3118"/>
      <w:bookmarkStart w:id="428" w:name="_Toc67880359"/>
      <w:bookmarkStart w:id="429" w:name="_Toc414350471"/>
      <w:r>
        <w:rPr>
          <w:rFonts w:ascii="Times New Roman" w:hAnsi="Times New Roman"/>
          <w:color w:val="000000" w:themeColor="text1"/>
          <w:sz w:val="30"/>
          <w:szCs w:val="30"/>
        </w:rPr>
        <w:t xml:space="preserve">11.1 </w:t>
      </w:r>
      <w:r>
        <w:rPr>
          <w:rFonts w:ascii="Times New Roman" w:hAnsi="Times New Roman"/>
          <w:color w:val="000000" w:themeColor="text1"/>
          <w:sz w:val="30"/>
          <w:szCs w:val="30"/>
        </w:rPr>
        <w:t>分析依据和方法</w:t>
      </w:r>
      <w:bookmarkEnd w:id="426"/>
      <w:bookmarkEnd w:id="427"/>
      <w:bookmarkEnd w:id="428"/>
      <w:bookmarkEnd w:id="429"/>
    </w:p>
    <w:p w:rsidR="00AF4932" w:rsidRDefault="008D7722">
      <w:pPr>
        <w:pStyle w:val="3"/>
        <w:adjustRightInd w:val="0"/>
        <w:spacing w:before="0" w:after="0" w:line="360" w:lineRule="auto"/>
        <w:textAlignment w:val="baseline"/>
        <w:rPr>
          <w:color w:val="000000" w:themeColor="text1"/>
          <w:sz w:val="28"/>
          <w:szCs w:val="28"/>
        </w:rPr>
      </w:pPr>
      <w:bookmarkStart w:id="430" w:name="_Toc414350472"/>
      <w:r>
        <w:rPr>
          <w:color w:val="000000" w:themeColor="text1"/>
          <w:sz w:val="28"/>
          <w:szCs w:val="28"/>
        </w:rPr>
        <w:t xml:space="preserve">11.1.1 </w:t>
      </w:r>
      <w:r>
        <w:rPr>
          <w:color w:val="000000" w:themeColor="text1"/>
          <w:sz w:val="28"/>
          <w:szCs w:val="28"/>
        </w:rPr>
        <w:t>效益分析依据</w:t>
      </w:r>
      <w:bookmarkEnd w:id="430"/>
    </w:p>
    <w:p w:rsidR="00AF4932" w:rsidRDefault="008D7722">
      <w:pPr>
        <w:spacing w:line="360" w:lineRule="auto"/>
        <w:ind w:firstLineChars="200" w:firstLine="560"/>
        <w:rPr>
          <w:color w:val="000000" w:themeColor="text1"/>
          <w:kern w:val="0"/>
        </w:rPr>
      </w:pPr>
      <w:r>
        <w:rPr>
          <w:color w:val="000000" w:themeColor="text1"/>
          <w:kern w:val="0"/>
        </w:rPr>
        <w:t>效益分析主要依据《水土保持综合治理效益计算方法》（</w:t>
      </w:r>
      <w:r>
        <w:rPr>
          <w:color w:val="000000" w:themeColor="text1"/>
          <w:kern w:val="0"/>
        </w:rPr>
        <w:t>GB/T15774-2008</w:t>
      </w:r>
      <w:r>
        <w:rPr>
          <w:color w:val="000000" w:themeColor="text1"/>
          <w:kern w:val="0"/>
        </w:rPr>
        <w:t>）、</w:t>
      </w:r>
      <w:proofErr w:type="gramStart"/>
      <w:r>
        <w:rPr>
          <w:color w:val="000000" w:themeColor="text1"/>
          <w:kern w:val="0"/>
        </w:rPr>
        <w:t>国家发改委</w:t>
      </w:r>
      <w:proofErr w:type="gramEnd"/>
      <w:r>
        <w:rPr>
          <w:color w:val="000000" w:themeColor="text1"/>
          <w:kern w:val="0"/>
        </w:rPr>
        <w:t>和建设部</w:t>
      </w:r>
      <w:r>
        <w:rPr>
          <w:color w:val="000000" w:themeColor="text1"/>
          <w:kern w:val="0"/>
        </w:rPr>
        <w:t>2006</w:t>
      </w:r>
      <w:r>
        <w:rPr>
          <w:color w:val="000000" w:themeColor="text1"/>
          <w:kern w:val="0"/>
        </w:rPr>
        <w:t>年颁发的《建设项目经济评价方法与参数》（第三版）、《水利建设项目经济评价规范》（</w:t>
      </w:r>
      <w:r>
        <w:rPr>
          <w:color w:val="000000" w:themeColor="text1"/>
          <w:kern w:val="0"/>
        </w:rPr>
        <w:t>SL72-94</w:t>
      </w:r>
      <w:r>
        <w:rPr>
          <w:color w:val="000000" w:themeColor="text1"/>
          <w:kern w:val="0"/>
        </w:rPr>
        <w:t>）和农业、林业等各行业的效益估算相关依据。</w:t>
      </w:r>
      <w:bookmarkStart w:id="431" w:name="_Toc179771124"/>
    </w:p>
    <w:p w:rsidR="00AF4932" w:rsidRDefault="008D7722">
      <w:pPr>
        <w:pStyle w:val="3"/>
        <w:adjustRightInd w:val="0"/>
        <w:spacing w:before="0" w:after="0" w:line="360" w:lineRule="auto"/>
        <w:textAlignment w:val="baseline"/>
        <w:rPr>
          <w:color w:val="000000" w:themeColor="text1"/>
          <w:sz w:val="28"/>
          <w:szCs w:val="28"/>
        </w:rPr>
      </w:pPr>
      <w:bookmarkStart w:id="432" w:name="_Toc414350473"/>
      <w:bookmarkEnd w:id="431"/>
      <w:r>
        <w:rPr>
          <w:color w:val="000000" w:themeColor="text1"/>
          <w:sz w:val="28"/>
          <w:szCs w:val="28"/>
        </w:rPr>
        <w:t xml:space="preserve">11.1.2 </w:t>
      </w:r>
      <w:r>
        <w:rPr>
          <w:color w:val="000000" w:themeColor="text1"/>
          <w:sz w:val="28"/>
          <w:szCs w:val="28"/>
        </w:rPr>
        <w:t>分析方法和指标</w:t>
      </w:r>
      <w:bookmarkEnd w:id="432"/>
    </w:p>
    <w:p w:rsidR="00AF4932" w:rsidRDefault="008D7722">
      <w:pPr>
        <w:spacing w:line="360" w:lineRule="auto"/>
        <w:ind w:firstLineChars="200" w:firstLine="560"/>
        <w:rPr>
          <w:color w:val="000000" w:themeColor="text1"/>
          <w:kern w:val="0"/>
        </w:rPr>
      </w:pPr>
      <w:r>
        <w:rPr>
          <w:color w:val="000000" w:themeColor="text1"/>
          <w:kern w:val="0"/>
        </w:rPr>
        <w:t>效益分析计算只计使用投资而新增加的各项治理措施的效益；计算效益的各项治理措施面积按保存面积计算；各项治理措施的增产效益，从增产生效之年开始计算。</w:t>
      </w:r>
    </w:p>
    <w:p w:rsidR="00AF4932" w:rsidRDefault="008D7722">
      <w:pPr>
        <w:spacing w:line="360" w:lineRule="auto"/>
        <w:ind w:firstLineChars="200" w:firstLine="560"/>
        <w:rPr>
          <w:color w:val="000000" w:themeColor="text1"/>
          <w:kern w:val="0"/>
        </w:rPr>
      </w:pPr>
      <w:r>
        <w:rPr>
          <w:color w:val="000000" w:themeColor="text1"/>
          <w:kern w:val="0"/>
        </w:rPr>
        <w:t>效益分析的主要内容包括规划实施后所产生的基础效益、生态效益、社会效益以及在此基础上产生一定的经济效益。规划的经济效益只计算梯田增产粮食，水土保持林和生态修复增加木材等所产生的直接经济效益，未计算各项治理措施所产生的间接经济效益。</w:t>
      </w:r>
    </w:p>
    <w:p w:rsidR="00AF4932" w:rsidRDefault="008D7722">
      <w:pPr>
        <w:spacing w:line="360" w:lineRule="auto"/>
        <w:ind w:firstLineChars="200" w:firstLine="560"/>
        <w:rPr>
          <w:color w:val="000000" w:themeColor="text1"/>
          <w:kern w:val="0"/>
        </w:rPr>
      </w:pPr>
      <w:r>
        <w:rPr>
          <w:color w:val="000000" w:themeColor="text1"/>
          <w:kern w:val="0"/>
        </w:rPr>
        <w:t>各项治理措施的保存率和增产生效时间根据典型调查及相关资料确定。各项治理措施的增产定额，根据典型项目、典型农户调查，并结合农、林、牧等有关部门多年统计、调查的结果而确定。</w:t>
      </w:r>
    </w:p>
    <w:p w:rsidR="00AF4932" w:rsidRDefault="008D7722">
      <w:pPr>
        <w:pStyle w:val="2"/>
        <w:rPr>
          <w:rFonts w:ascii="Times New Roman" w:hAnsi="Times New Roman"/>
          <w:color w:val="000000" w:themeColor="text1"/>
          <w:sz w:val="30"/>
          <w:szCs w:val="30"/>
        </w:rPr>
      </w:pPr>
      <w:bookmarkStart w:id="433" w:name="_Toc436752432"/>
      <w:bookmarkStart w:id="434" w:name="_Toc414350474"/>
      <w:bookmarkStart w:id="435" w:name="_Toc67880360"/>
      <w:bookmarkStart w:id="436" w:name="_Toc19241"/>
      <w:r>
        <w:rPr>
          <w:rFonts w:ascii="Times New Roman" w:hAnsi="Times New Roman"/>
          <w:color w:val="000000" w:themeColor="text1"/>
          <w:sz w:val="30"/>
          <w:szCs w:val="30"/>
        </w:rPr>
        <w:t xml:space="preserve">11.2 </w:t>
      </w:r>
      <w:r>
        <w:rPr>
          <w:rFonts w:ascii="Times New Roman" w:hAnsi="Times New Roman"/>
          <w:color w:val="000000" w:themeColor="text1"/>
          <w:sz w:val="30"/>
          <w:szCs w:val="30"/>
        </w:rPr>
        <w:t>效益分析</w:t>
      </w:r>
      <w:bookmarkEnd w:id="433"/>
      <w:bookmarkEnd w:id="434"/>
      <w:bookmarkEnd w:id="435"/>
      <w:bookmarkEnd w:id="436"/>
    </w:p>
    <w:p w:rsidR="00AF4932" w:rsidRDefault="008D7722">
      <w:pPr>
        <w:tabs>
          <w:tab w:val="left" w:pos="0"/>
          <w:tab w:val="left" w:pos="915"/>
          <w:tab w:val="left" w:pos="1155"/>
          <w:tab w:val="left" w:pos="1575"/>
        </w:tabs>
        <w:adjustRightInd w:val="0"/>
        <w:spacing w:line="600" w:lineRule="exact"/>
        <w:ind w:firstLineChars="200" w:firstLine="560"/>
        <w:rPr>
          <w:rStyle w:val="con-all2"/>
          <w:rFonts w:ascii="宋体" w:hAnsi="宋体" w:cs="宋体"/>
          <w:color w:val="000000" w:themeColor="text1"/>
        </w:rPr>
      </w:pPr>
      <w:r>
        <w:rPr>
          <w:rFonts w:ascii="宋体" w:hAnsi="宋体" w:cs="宋体" w:hint="eastAsia"/>
          <w:color w:val="000000" w:themeColor="text1"/>
        </w:rPr>
        <w:t>“十四五”期间，安溪县规划预防保护总面积</w:t>
      </w:r>
      <w:r>
        <w:rPr>
          <w:rFonts w:hint="eastAsia"/>
          <w:color w:val="000000" w:themeColor="text1"/>
        </w:rPr>
        <w:t>241.41</w:t>
      </w:r>
      <w:r>
        <w:rPr>
          <w:color w:val="000000" w:themeColor="text1"/>
        </w:rPr>
        <w:t xml:space="preserve"> km</w:t>
      </w:r>
      <w:r>
        <w:rPr>
          <w:color w:val="000000" w:themeColor="text1"/>
          <w:vertAlign w:val="superscript"/>
        </w:rPr>
        <w:t>2</w:t>
      </w:r>
      <w:r>
        <w:rPr>
          <w:rFonts w:ascii="宋体" w:hAnsi="宋体" w:cs="宋体" w:hint="eastAsia"/>
          <w:bCs/>
          <w:color w:val="000000" w:themeColor="text1"/>
          <w:spacing w:val="2"/>
          <w:kern w:val="0"/>
        </w:rPr>
        <w:t>，</w:t>
      </w:r>
      <w:r>
        <w:rPr>
          <w:rFonts w:ascii="宋体" w:hAnsi="宋体" w:cs="宋体" w:hint="eastAsia"/>
          <w:color w:val="000000" w:themeColor="text1"/>
        </w:rPr>
        <w:t>综合治理水土流失面积</w:t>
      </w:r>
      <w:r>
        <w:rPr>
          <w:rFonts w:hint="eastAsia"/>
          <w:color w:val="000000" w:themeColor="text1"/>
        </w:rPr>
        <w:t>134.62</w:t>
      </w:r>
      <w:r>
        <w:rPr>
          <w:color w:val="000000" w:themeColor="text1"/>
        </w:rPr>
        <w:t xml:space="preserve"> km</w:t>
      </w:r>
      <w:r>
        <w:rPr>
          <w:color w:val="000000" w:themeColor="text1"/>
          <w:vertAlign w:val="superscript"/>
        </w:rPr>
        <w:t>2</w:t>
      </w:r>
      <w:r>
        <w:rPr>
          <w:rFonts w:ascii="宋体" w:hAnsi="宋体" w:cs="宋体" w:hint="eastAsia"/>
          <w:color w:val="000000" w:themeColor="text1"/>
        </w:rPr>
        <w:t>，</w:t>
      </w:r>
      <w:r>
        <w:rPr>
          <w:rStyle w:val="con-all2"/>
          <w:rFonts w:ascii="宋体" w:hAnsi="宋体" w:cs="宋体" w:hint="eastAsia"/>
          <w:color w:val="000000" w:themeColor="text1"/>
        </w:rPr>
        <w:t>人居环境综合整治工程</w:t>
      </w:r>
      <w:r>
        <w:rPr>
          <w:rStyle w:val="con-all2"/>
          <w:color w:val="000000" w:themeColor="text1"/>
        </w:rPr>
        <w:t>31</w:t>
      </w:r>
      <w:r>
        <w:rPr>
          <w:rStyle w:val="con-all2"/>
          <w:rFonts w:ascii="宋体" w:hAnsi="宋体" w:cs="宋体" w:hint="eastAsia"/>
          <w:color w:val="000000" w:themeColor="text1"/>
        </w:rPr>
        <w:t>项，</w:t>
      </w:r>
      <w:r>
        <w:rPr>
          <w:rFonts w:ascii="宋体" w:hAnsi="宋体" w:cs="宋体" w:hint="eastAsia"/>
          <w:color w:val="000000" w:themeColor="text1"/>
        </w:rPr>
        <w:t>水土</w:t>
      </w:r>
      <w:r>
        <w:rPr>
          <w:rFonts w:ascii="宋体" w:hAnsi="宋体" w:cs="宋体" w:hint="eastAsia"/>
          <w:color w:val="000000" w:themeColor="text1"/>
        </w:rPr>
        <w:lastRenderedPageBreak/>
        <w:t>流失综合防治示范区</w:t>
      </w:r>
      <w:r>
        <w:rPr>
          <w:color w:val="000000" w:themeColor="text1"/>
        </w:rPr>
        <w:t>4</w:t>
      </w:r>
      <w:r>
        <w:rPr>
          <w:rFonts w:ascii="宋体" w:hAnsi="宋体" w:cs="宋体" w:hint="eastAsia"/>
          <w:color w:val="000000" w:themeColor="text1"/>
        </w:rPr>
        <w:t>片</w:t>
      </w:r>
      <w:r>
        <w:rPr>
          <w:rStyle w:val="con-all2"/>
          <w:rFonts w:ascii="宋体" w:hAnsi="宋体" w:cs="宋体" w:hint="eastAsia"/>
          <w:color w:val="000000" w:themeColor="text1"/>
        </w:rPr>
        <w:t>。</w:t>
      </w:r>
    </w:p>
    <w:p w:rsidR="00AF4932" w:rsidRDefault="008D7722">
      <w:pPr>
        <w:tabs>
          <w:tab w:val="left" w:pos="0"/>
          <w:tab w:val="left" w:pos="915"/>
          <w:tab w:val="left" w:pos="1155"/>
          <w:tab w:val="left" w:pos="1575"/>
        </w:tabs>
        <w:adjustRightInd w:val="0"/>
        <w:spacing w:line="600" w:lineRule="exact"/>
        <w:ind w:firstLineChars="200" w:firstLine="560"/>
        <w:rPr>
          <w:rStyle w:val="con-all2"/>
          <w:rFonts w:ascii="宋体" w:hAnsi="宋体" w:cs="宋体"/>
          <w:color w:val="000000" w:themeColor="text1"/>
        </w:rPr>
      </w:pPr>
      <w:r>
        <w:rPr>
          <w:rStyle w:val="con-all2"/>
          <w:rFonts w:ascii="宋体" w:hAnsi="宋体" w:cs="宋体" w:hint="eastAsia"/>
          <w:color w:val="000000" w:themeColor="text1"/>
        </w:rPr>
        <w:t>重要江河源头区重点项目预防保护总面积</w:t>
      </w:r>
      <w:r>
        <w:rPr>
          <w:rFonts w:hint="eastAsia"/>
          <w:color w:val="000000" w:themeColor="text1"/>
        </w:rPr>
        <w:t>95.08</w:t>
      </w:r>
      <w:r>
        <w:rPr>
          <w:color w:val="000000" w:themeColor="text1"/>
        </w:rPr>
        <w:t xml:space="preserve"> km²</w:t>
      </w:r>
      <w:r>
        <w:rPr>
          <w:rFonts w:hint="eastAsia"/>
          <w:color w:val="000000" w:themeColor="text1"/>
        </w:rPr>
        <w:t>，其中预防面积</w:t>
      </w:r>
      <w:r>
        <w:rPr>
          <w:rFonts w:hint="eastAsia"/>
          <w:color w:val="000000" w:themeColor="text1"/>
        </w:rPr>
        <w:t xml:space="preserve">88.42 </w:t>
      </w:r>
      <w:r>
        <w:rPr>
          <w:color w:val="000000" w:themeColor="text1"/>
        </w:rPr>
        <w:t>km²</w:t>
      </w:r>
      <w:r>
        <w:rPr>
          <w:color w:val="000000" w:themeColor="text1"/>
        </w:rPr>
        <w:t>，治理面积</w:t>
      </w:r>
      <w:r>
        <w:rPr>
          <w:rFonts w:hint="eastAsia"/>
          <w:color w:val="000000" w:themeColor="text1"/>
        </w:rPr>
        <w:t xml:space="preserve">6.66 </w:t>
      </w:r>
      <w:r>
        <w:rPr>
          <w:color w:val="000000" w:themeColor="text1"/>
        </w:rPr>
        <w:t>km²</w:t>
      </w:r>
      <w:r>
        <w:rPr>
          <w:rFonts w:hint="eastAsia"/>
          <w:color w:val="000000" w:themeColor="text1"/>
        </w:rPr>
        <w:t>。防治措施包括：</w:t>
      </w:r>
      <w:r>
        <w:rPr>
          <w:color w:val="000000" w:themeColor="text1"/>
        </w:rPr>
        <w:t>封育保护</w:t>
      </w:r>
      <w:r>
        <w:rPr>
          <w:rFonts w:hint="eastAsia"/>
          <w:color w:val="000000" w:themeColor="text1"/>
        </w:rPr>
        <w:t>83.12</w:t>
      </w:r>
      <w:r>
        <w:rPr>
          <w:color w:val="000000" w:themeColor="text1"/>
        </w:rPr>
        <w:t xml:space="preserve"> km²</w:t>
      </w:r>
      <w:r>
        <w:rPr>
          <w:color w:val="000000" w:themeColor="text1"/>
        </w:rPr>
        <w:t>，</w:t>
      </w:r>
      <w:r>
        <w:rPr>
          <w:rFonts w:hint="eastAsia"/>
          <w:color w:val="000000" w:themeColor="text1"/>
        </w:rPr>
        <w:t>退耕还林</w:t>
      </w:r>
      <w:r>
        <w:rPr>
          <w:rFonts w:hint="eastAsia"/>
          <w:color w:val="000000" w:themeColor="text1"/>
        </w:rPr>
        <w:t>0.88 km</w:t>
      </w:r>
      <w:r>
        <w:rPr>
          <w:rFonts w:hint="eastAsia"/>
          <w:color w:val="000000" w:themeColor="text1"/>
        </w:rPr>
        <w:t>²，</w:t>
      </w:r>
      <w:r>
        <w:rPr>
          <w:color w:val="000000" w:themeColor="text1"/>
        </w:rPr>
        <w:t>农业保土耕作</w:t>
      </w:r>
      <w:r>
        <w:rPr>
          <w:rFonts w:hint="eastAsia"/>
          <w:color w:val="000000" w:themeColor="text1"/>
        </w:rPr>
        <w:t>4.42</w:t>
      </w:r>
      <w:r>
        <w:rPr>
          <w:color w:val="000000" w:themeColor="text1"/>
        </w:rPr>
        <w:t xml:space="preserve"> km²</w:t>
      </w:r>
      <w:r>
        <w:rPr>
          <w:color w:val="000000" w:themeColor="text1"/>
        </w:rPr>
        <w:t>，</w:t>
      </w:r>
      <w:r>
        <w:rPr>
          <w:rFonts w:hint="eastAsia"/>
          <w:color w:val="000000" w:themeColor="text1"/>
        </w:rPr>
        <w:t>封禁治理</w:t>
      </w:r>
      <w:r>
        <w:rPr>
          <w:rFonts w:hint="eastAsia"/>
          <w:color w:val="000000" w:themeColor="text1"/>
        </w:rPr>
        <w:t>5.26 km</w:t>
      </w:r>
      <w:r>
        <w:rPr>
          <w:rFonts w:hint="eastAsia"/>
          <w:color w:val="000000" w:themeColor="text1"/>
        </w:rPr>
        <w:t>²，水保林</w:t>
      </w:r>
      <w:r>
        <w:rPr>
          <w:rFonts w:hint="eastAsia"/>
          <w:color w:val="000000" w:themeColor="text1"/>
        </w:rPr>
        <w:t xml:space="preserve">0.33 </w:t>
      </w:r>
      <w:r>
        <w:rPr>
          <w:color w:val="000000" w:themeColor="text1"/>
        </w:rPr>
        <w:t>km²</w:t>
      </w:r>
      <w:r>
        <w:rPr>
          <w:rFonts w:hint="eastAsia"/>
          <w:color w:val="000000" w:themeColor="text1"/>
        </w:rPr>
        <w:t>，种草</w:t>
      </w:r>
      <w:r>
        <w:rPr>
          <w:rFonts w:hint="eastAsia"/>
          <w:color w:val="000000" w:themeColor="text1"/>
        </w:rPr>
        <w:t>0.27 km</w:t>
      </w:r>
      <w:r>
        <w:rPr>
          <w:rFonts w:hint="eastAsia"/>
          <w:color w:val="000000" w:themeColor="text1"/>
        </w:rPr>
        <w:t>²，坡改梯</w:t>
      </w:r>
      <w:r>
        <w:rPr>
          <w:rFonts w:hint="eastAsia"/>
          <w:color w:val="000000" w:themeColor="text1"/>
        </w:rPr>
        <w:t xml:space="preserve">0.80 </w:t>
      </w:r>
      <w:r>
        <w:rPr>
          <w:color w:val="000000" w:themeColor="text1"/>
        </w:rPr>
        <w:t>km²</w:t>
      </w:r>
      <w:r>
        <w:rPr>
          <w:rFonts w:hint="eastAsia"/>
          <w:color w:val="000000" w:themeColor="text1"/>
        </w:rPr>
        <w:t>，道路</w:t>
      </w:r>
      <w:r>
        <w:rPr>
          <w:rFonts w:hint="eastAsia"/>
          <w:color w:val="000000" w:themeColor="text1"/>
        </w:rPr>
        <w:t>18.50 km</w:t>
      </w:r>
      <w:r>
        <w:rPr>
          <w:rFonts w:hint="eastAsia"/>
          <w:color w:val="000000" w:themeColor="text1"/>
        </w:rPr>
        <w:t>，排水沟</w:t>
      </w:r>
      <w:r>
        <w:rPr>
          <w:rFonts w:hint="eastAsia"/>
          <w:color w:val="000000" w:themeColor="text1"/>
        </w:rPr>
        <w:t>18.64 km</w:t>
      </w:r>
      <w:r>
        <w:rPr>
          <w:rFonts w:hint="eastAsia"/>
          <w:color w:val="000000" w:themeColor="text1"/>
        </w:rPr>
        <w:t>，护岸护坡</w:t>
      </w:r>
      <w:r>
        <w:rPr>
          <w:rFonts w:hint="eastAsia"/>
          <w:color w:val="000000" w:themeColor="text1"/>
        </w:rPr>
        <w:t>1.05 km</w:t>
      </w:r>
      <w:r>
        <w:rPr>
          <w:rFonts w:hint="eastAsia"/>
          <w:color w:val="000000" w:themeColor="text1"/>
        </w:rPr>
        <w:t>，蓄水池</w:t>
      </w:r>
      <w:r>
        <w:rPr>
          <w:rFonts w:hint="eastAsia"/>
          <w:color w:val="000000" w:themeColor="text1"/>
        </w:rPr>
        <w:t>40</w:t>
      </w:r>
      <w:r>
        <w:rPr>
          <w:rFonts w:hint="eastAsia"/>
          <w:color w:val="000000" w:themeColor="text1"/>
        </w:rPr>
        <w:t>口，沼气池</w:t>
      </w:r>
      <w:r>
        <w:rPr>
          <w:rFonts w:hint="eastAsia"/>
          <w:color w:val="000000" w:themeColor="text1"/>
        </w:rPr>
        <w:t>47</w:t>
      </w:r>
      <w:r>
        <w:rPr>
          <w:rFonts w:hint="eastAsia"/>
          <w:color w:val="000000" w:themeColor="text1"/>
        </w:rPr>
        <w:t>口，垃圾站</w:t>
      </w:r>
      <w:r>
        <w:rPr>
          <w:rFonts w:hint="eastAsia"/>
          <w:color w:val="000000" w:themeColor="text1"/>
        </w:rPr>
        <w:t>20</w:t>
      </w:r>
      <w:r>
        <w:rPr>
          <w:rFonts w:hint="eastAsia"/>
          <w:color w:val="000000" w:themeColor="text1"/>
        </w:rPr>
        <w:t>处，污水站</w:t>
      </w:r>
      <w:r>
        <w:rPr>
          <w:rFonts w:hint="eastAsia"/>
          <w:color w:val="000000" w:themeColor="text1"/>
        </w:rPr>
        <w:t>7</w:t>
      </w:r>
      <w:r>
        <w:rPr>
          <w:rFonts w:hint="eastAsia"/>
          <w:color w:val="000000" w:themeColor="text1"/>
        </w:rPr>
        <w:t>处</w:t>
      </w:r>
      <w:r>
        <w:rPr>
          <w:rStyle w:val="con-all2"/>
          <w:rFonts w:ascii="宋体" w:hAnsi="宋体" w:cs="宋体" w:hint="eastAsia"/>
          <w:color w:val="000000" w:themeColor="text1"/>
        </w:rPr>
        <w:t>。</w:t>
      </w:r>
    </w:p>
    <w:p w:rsidR="00AF4932" w:rsidRDefault="008D7722">
      <w:pPr>
        <w:tabs>
          <w:tab w:val="left" w:pos="0"/>
          <w:tab w:val="left" w:pos="915"/>
          <w:tab w:val="left" w:pos="1155"/>
          <w:tab w:val="left" w:pos="1575"/>
        </w:tabs>
        <w:adjustRightInd w:val="0"/>
        <w:spacing w:line="600" w:lineRule="exact"/>
        <w:ind w:firstLineChars="200" w:firstLine="560"/>
        <w:rPr>
          <w:color w:val="000000" w:themeColor="text1"/>
        </w:rPr>
      </w:pPr>
      <w:r>
        <w:rPr>
          <w:rFonts w:hint="eastAsia"/>
          <w:color w:val="000000" w:themeColor="text1"/>
        </w:rPr>
        <w:t>重要饮用水水源地重点项目预防保护总面积</w:t>
      </w:r>
      <w:r>
        <w:rPr>
          <w:rFonts w:hint="eastAsia"/>
          <w:color w:val="000000" w:themeColor="text1"/>
        </w:rPr>
        <w:t>129.5</w:t>
      </w:r>
      <w:r>
        <w:rPr>
          <w:color w:val="000000" w:themeColor="text1"/>
        </w:rPr>
        <w:t xml:space="preserve"> km²</w:t>
      </w:r>
      <w:r>
        <w:rPr>
          <w:rFonts w:hint="eastAsia"/>
          <w:color w:val="000000" w:themeColor="text1"/>
        </w:rPr>
        <w:t>，其中</w:t>
      </w:r>
      <w:r>
        <w:rPr>
          <w:color w:val="000000" w:themeColor="text1"/>
        </w:rPr>
        <w:t>预防面积</w:t>
      </w:r>
      <w:r>
        <w:rPr>
          <w:rFonts w:hint="eastAsia"/>
          <w:color w:val="000000" w:themeColor="text1"/>
        </w:rPr>
        <w:t>120.43</w:t>
      </w:r>
      <w:r>
        <w:rPr>
          <w:rFonts w:hint="eastAsia"/>
          <w:color w:val="000000" w:themeColor="text1"/>
        </w:rPr>
        <w:t xml:space="preserve"> </w:t>
      </w:r>
      <w:r>
        <w:rPr>
          <w:color w:val="000000" w:themeColor="text1"/>
        </w:rPr>
        <w:t>km²</w:t>
      </w:r>
      <w:r>
        <w:rPr>
          <w:color w:val="000000" w:themeColor="text1"/>
        </w:rPr>
        <w:t>，治理面积</w:t>
      </w:r>
      <w:r>
        <w:rPr>
          <w:rFonts w:hint="eastAsia"/>
          <w:color w:val="000000" w:themeColor="text1"/>
        </w:rPr>
        <w:t>9.</w:t>
      </w:r>
      <w:r>
        <w:rPr>
          <w:rFonts w:hint="eastAsia"/>
          <w:color w:val="000000" w:themeColor="text1"/>
        </w:rPr>
        <w:t>07</w:t>
      </w:r>
      <w:r>
        <w:rPr>
          <w:rFonts w:hint="eastAsia"/>
          <w:color w:val="000000" w:themeColor="text1"/>
        </w:rPr>
        <w:t xml:space="preserve"> </w:t>
      </w:r>
      <w:r>
        <w:rPr>
          <w:color w:val="000000" w:themeColor="text1"/>
        </w:rPr>
        <w:t>km²</w:t>
      </w:r>
      <w:r>
        <w:rPr>
          <w:rFonts w:hint="eastAsia"/>
          <w:color w:val="000000" w:themeColor="text1"/>
        </w:rPr>
        <w:t>。防治措施包括：</w:t>
      </w:r>
      <w:r>
        <w:rPr>
          <w:color w:val="000000" w:themeColor="text1"/>
        </w:rPr>
        <w:t>封育保护</w:t>
      </w:r>
      <w:r>
        <w:rPr>
          <w:rFonts w:hint="eastAsia"/>
          <w:color w:val="000000" w:themeColor="text1"/>
        </w:rPr>
        <w:t xml:space="preserve">113.21 </w:t>
      </w:r>
      <w:r>
        <w:rPr>
          <w:color w:val="000000" w:themeColor="text1"/>
        </w:rPr>
        <w:t>km²</w:t>
      </w:r>
      <w:r>
        <w:rPr>
          <w:color w:val="000000" w:themeColor="text1"/>
        </w:rPr>
        <w:t>，</w:t>
      </w:r>
      <w:r>
        <w:rPr>
          <w:rFonts w:hint="eastAsia"/>
          <w:color w:val="000000" w:themeColor="text1"/>
        </w:rPr>
        <w:t>退耕还林</w:t>
      </w:r>
      <w:r>
        <w:rPr>
          <w:rFonts w:hint="eastAsia"/>
          <w:color w:val="000000" w:themeColor="text1"/>
        </w:rPr>
        <w:t>1.2</w:t>
      </w:r>
      <w:r>
        <w:rPr>
          <w:rFonts w:hint="eastAsia"/>
          <w:color w:val="000000" w:themeColor="text1"/>
        </w:rPr>
        <w:t xml:space="preserve"> km</w:t>
      </w:r>
      <w:r>
        <w:rPr>
          <w:rFonts w:hint="eastAsia"/>
          <w:color w:val="000000" w:themeColor="text1"/>
        </w:rPr>
        <w:t>²，</w:t>
      </w:r>
      <w:r>
        <w:rPr>
          <w:color w:val="000000" w:themeColor="text1"/>
        </w:rPr>
        <w:t>农业保土耕作</w:t>
      </w:r>
      <w:r>
        <w:rPr>
          <w:rFonts w:hint="eastAsia"/>
          <w:color w:val="000000" w:themeColor="text1"/>
        </w:rPr>
        <w:t>6.</w:t>
      </w:r>
      <w:r>
        <w:rPr>
          <w:rFonts w:hint="eastAsia"/>
          <w:color w:val="000000" w:themeColor="text1"/>
        </w:rPr>
        <w:t>02</w:t>
      </w:r>
      <w:r>
        <w:rPr>
          <w:color w:val="000000" w:themeColor="text1"/>
        </w:rPr>
        <w:t xml:space="preserve"> km²</w:t>
      </w:r>
      <w:r>
        <w:rPr>
          <w:color w:val="000000" w:themeColor="text1"/>
        </w:rPr>
        <w:t>，</w:t>
      </w:r>
      <w:r>
        <w:rPr>
          <w:rFonts w:hint="eastAsia"/>
          <w:color w:val="000000" w:themeColor="text1"/>
        </w:rPr>
        <w:t>封禁治理</w:t>
      </w:r>
      <w:r>
        <w:rPr>
          <w:rFonts w:hint="eastAsia"/>
          <w:color w:val="000000" w:themeColor="text1"/>
        </w:rPr>
        <w:t>7.</w:t>
      </w:r>
      <w:r>
        <w:rPr>
          <w:rFonts w:hint="eastAsia"/>
          <w:color w:val="000000" w:themeColor="text1"/>
        </w:rPr>
        <w:t>16</w:t>
      </w:r>
      <w:r>
        <w:rPr>
          <w:rFonts w:hint="eastAsia"/>
          <w:color w:val="000000" w:themeColor="text1"/>
        </w:rPr>
        <w:t xml:space="preserve"> km</w:t>
      </w:r>
      <w:r>
        <w:rPr>
          <w:rFonts w:hint="eastAsia"/>
          <w:color w:val="000000" w:themeColor="text1"/>
        </w:rPr>
        <w:t>²，水保林</w:t>
      </w:r>
      <w:r>
        <w:rPr>
          <w:rFonts w:hint="eastAsia"/>
          <w:color w:val="000000" w:themeColor="text1"/>
        </w:rPr>
        <w:t>0.4</w:t>
      </w:r>
      <w:r>
        <w:rPr>
          <w:rFonts w:hint="eastAsia"/>
          <w:color w:val="000000" w:themeColor="text1"/>
        </w:rPr>
        <w:t>5</w:t>
      </w:r>
      <w:r>
        <w:rPr>
          <w:rFonts w:hint="eastAsia"/>
          <w:color w:val="000000" w:themeColor="text1"/>
        </w:rPr>
        <w:t xml:space="preserve"> </w:t>
      </w:r>
      <w:r>
        <w:rPr>
          <w:color w:val="000000" w:themeColor="text1"/>
        </w:rPr>
        <w:t>km²</w:t>
      </w:r>
      <w:r>
        <w:rPr>
          <w:rFonts w:hint="eastAsia"/>
          <w:color w:val="000000" w:themeColor="text1"/>
        </w:rPr>
        <w:t>，种草</w:t>
      </w:r>
      <w:r>
        <w:rPr>
          <w:rFonts w:hint="eastAsia"/>
          <w:color w:val="000000" w:themeColor="text1"/>
        </w:rPr>
        <w:t>0.3</w:t>
      </w:r>
      <w:r>
        <w:rPr>
          <w:rFonts w:hint="eastAsia"/>
          <w:color w:val="000000" w:themeColor="text1"/>
        </w:rPr>
        <w:t>6</w:t>
      </w:r>
      <w:r>
        <w:rPr>
          <w:rFonts w:hint="eastAsia"/>
          <w:color w:val="000000" w:themeColor="text1"/>
        </w:rPr>
        <w:t xml:space="preserve"> km</w:t>
      </w:r>
      <w:r>
        <w:rPr>
          <w:rFonts w:hint="eastAsia"/>
          <w:color w:val="000000" w:themeColor="text1"/>
        </w:rPr>
        <w:t>²，坡改梯</w:t>
      </w:r>
      <w:r>
        <w:rPr>
          <w:rFonts w:hint="eastAsia"/>
          <w:color w:val="000000" w:themeColor="text1"/>
        </w:rPr>
        <w:t>1.</w:t>
      </w:r>
      <w:r>
        <w:rPr>
          <w:rFonts w:hint="eastAsia"/>
          <w:color w:val="000000" w:themeColor="text1"/>
        </w:rPr>
        <w:t>09</w:t>
      </w:r>
      <w:r>
        <w:rPr>
          <w:rFonts w:hint="eastAsia"/>
          <w:color w:val="000000" w:themeColor="text1"/>
        </w:rPr>
        <w:t xml:space="preserve"> </w:t>
      </w:r>
      <w:r>
        <w:rPr>
          <w:color w:val="000000" w:themeColor="text1"/>
        </w:rPr>
        <w:t>km²</w:t>
      </w:r>
      <w:r>
        <w:rPr>
          <w:rFonts w:hint="eastAsia"/>
          <w:color w:val="000000" w:themeColor="text1"/>
        </w:rPr>
        <w:t>，道路</w:t>
      </w:r>
      <w:r>
        <w:rPr>
          <w:rFonts w:hint="eastAsia"/>
          <w:color w:val="000000" w:themeColor="text1"/>
        </w:rPr>
        <w:t>25.</w:t>
      </w:r>
      <w:r>
        <w:rPr>
          <w:rFonts w:hint="eastAsia"/>
          <w:color w:val="000000" w:themeColor="text1"/>
        </w:rPr>
        <w:t>2</w:t>
      </w:r>
      <w:r>
        <w:rPr>
          <w:rFonts w:hint="eastAsia"/>
          <w:color w:val="000000" w:themeColor="text1"/>
        </w:rPr>
        <w:t xml:space="preserve"> km</w:t>
      </w:r>
      <w:r>
        <w:rPr>
          <w:rFonts w:hint="eastAsia"/>
          <w:color w:val="000000" w:themeColor="text1"/>
        </w:rPr>
        <w:t>，排水沟</w:t>
      </w:r>
      <w:r>
        <w:rPr>
          <w:rFonts w:hint="eastAsia"/>
          <w:color w:val="000000" w:themeColor="text1"/>
        </w:rPr>
        <w:t>2</w:t>
      </w:r>
      <w:r>
        <w:rPr>
          <w:rFonts w:hint="eastAsia"/>
          <w:color w:val="000000" w:themeColor="text1"/>
        </w:rPr>
        <w:t>5.38</w:t>
      </w:r>
      <w:r>
        <w:rPr>
          <w:rFonts w:hint="eastAsia"/>
          <w:color w:val="000000" w:themeColor="text1"/>
        </w:rPr>
        <w:t xml:space="preserve"> km</w:t>
      </w:r>
      <w:r>
        <w:rPr>
          <w:rFonts w:hint="eastAsia"/>
          <w:color w:val="000000" w:themeColor="text1"/>
        </w:rPr>
        <w:t>，护岸护坡</w:t>
      </w:r>
      <w:r>
        <w:rPr>
          <w:rFonts w:hint="eastAsia"/>
          <w:color w:val="000000" w:themeColor="text1"/>
        </w:rPr>
        <w:t>1.4</w:t>
      </w:r>
      <w:r>
        <w:rPr>
          <w:rFonts w:hint="eastAsia"/>
          <w:color w:val="000000" w:themeColor="text1"/>
        </w:rPr>
        <w:t>2</w:t>
      </w:r>
      <w:r>
        <w:rPr>
          <w:rFonts w:hint="eastAsia"/>
          <w:color w:val="000000" w:themeColor="text1"/>
        </w:rPr>
        <w:t xml:space="preserve"> km</w:t>
      </w:r>
      <w:r>
        <w:rPr>
          <w:rFonts w:hint="eastAsia"/>
          <w:color w:val="000000" w:themeColor="text1"/>
        </w:rPr>
        <w:t>，蓄水池</w:t>
      </w:r>
      <w:r>
        <w:rPr>
          <w:rFonts w:hint="eastAsia"/>
          <w:color w:val="000000" w:themeColor="text1"/>
        </w:rPr>
        <w:t>5</w:t>
      </w:r>
      <w:r>
        <w:rPr>
          <w:rFonts w:hint="eastAsia"/>
          <w:color w:val="000000" w:themeColor="text1"/>
        </w:rPr>
        <w:t>5</w:t>
      </w:r>
      <w:r>
        <w:rPr>
          <w:rFonts w:hint="eastAsia"/>
          <w:color w:val="000000" w:themeColor="text1"/>
        </w:rPr>
        <w:t>口，沼气池</w:t>
      </w:r>
      <w:r>
        <w:rPr>
          <w:rFonts w:hint="eastAsia"/>
          <w:color w:val="000000" w:themeColor="text1"/>
        </w:rPr>
        <w:t>6</w:t>
      </w:r>
      <w:r>
        <w:rPr>
          <w:rFonts w:hint="eastAsia"/>
          <w:color w:val="000000" w:themeColor="text1"/>
        </w:rPr>
        <w:t>3</w:t>
      </w:r>
      <w:r>
        <w:rPr>
          <w:rFonts w:hint="eastAsia"/>
          <w:color w:val="000000" w:themeColor="text1"/>
        </w:rPr>
        <w:t>口，垃圾站</w:t>
      </w:r>
      <w:r>
        <w:rPr>
          <w:rFonts w:hint="eastAsia"/>
          <w:color w:val="000000" w:themeColor="text1"/>
        </w:rPr>
        <w:t>2</w:t>
      </w:r>
      <w:r>
        <w:rPr>
          <w:rFonts w:hint="eastAsia"/>
          <w:color w:val="000000" w:themeColor="text1"/>
        </w:rPr>
        <w:t>7</w:t>
      </w:r>
      <w:r>
        <w:rPr>
          <w:rFonts w:hint="eastAsia"/>
          <w:color w:val="000000" w:themeColor="text1"/>
        </w:rPr>
        <w:t>处，污水站</w:t>
      </w:r>
      <w:r>
        <w:rPr>
          <w:rFonts w:hint="eastAsia"/>
          <w:color w:val="000000" w:themeColor="text1"/>
        </w:rPr>
        <w:t>9</w:t>
      </w:r>
      <w:r>
        <w:rPr>
          <w:rFonts w:hint="eastAsia"/>
          <w:color w:val="000000" w:themeColor="text1"/>
        </w:rPr>
        <w:t>处。</w:t>
      </w:r>
    </w:p>
    <w:p w:rsidR="00AF4932" w:rsidRDefault="008D7722">
      <w:pPr>
        <w:tabs>
          <w:tab w:val="left" w:pos="0"/>
          <w:tab w:val="left" w:pos="915"/>
          <w:tab w:val="left" w:pos="1155"/>
          <w:tab w:val="left" w:pos="1575"/>
        </w:tabs>
        <w:adjustRightInd w:val="0"/>
        <w:spacing w:line="600" w:lineRule="exact"/>
        <w:ind w:firstLineChars="200" w:firstLine="560"/>
        <w:rPr>
          <w:color w:val="000000" w:themeColor="text1"/>
        </w:rPr>
      </w:pPr>
      <w:r>
        <w:rPr>
          <w:rFonts w:hint="eastAsia"/>
          <w:snapToGrid w:val="0"/>
          <w:color w:val="000000" w:themeColor="text1"/>
        </w:rPr>
        <w:t>自然保护地封育面积</w:t>
      </w:r>
      <w:r>
        <w:rPr>
          <w:rFonts w:hint="eastAsia"/>
          <w:snapToGrid w:val="0"/>
          <w:color w:val="000000" w:themeColor="text1"/>
        </w:rPr>
        <w:t xml:space="preserve">16.83 </w:t>
      </w:r>
      <w:r>
        <w:rPr>
          <w:rFonts w:hint="eastAsia"/>
          <w:color w:val="000000" w:themeColor="text1"/>
        </w:rPr>
        <w:t>km</w:t>
      </w:r>
      <w:r>
        <w:rPr>
          <w:rFonts w:hint="eastAsia"/>
          <w:color w:val="000000" w:themeColor="text1"/>
        </w:rPr>
        <w:t>²。</w:t>
      </w:r>
    </w:p>
    <w:p w:rsidR="00AF4932" w:rsidRDefault="008D7722">
      <w:pPr>
        <w:tabs>
          <w:tab w:val="left" w:pos="0"/>
          <w:tab w:val="left" w:pos="915"/>
          <w:tab w:val="left" w:pos="1155"/>
          <w:tab w:val="left" w:pos="1575"/>
        </w:tabs>
        <w:adjustRightInd w:val="0"/>
        <w:spacing w:line="600" w:lineRule="exact"/>
        <w:ind w:firstLineChars="200" w:firstLine="560"/>
        <w:rPr>
          <w:color w:val="000000" w:themeColor="text1"/>
          <w:kern w:val="0"/>
        </w:rPr>
      </w:pPr>
      <w:r>
        <w:rPr>
          <w:rFonts w:hint="eastAsia"/>
          <w:bCs/>
          <w:color w:val="000000" w:themeColor="text1"/>
        </w:rPr>
        <w:t>茶园</w:t>
      </w:r>
      <w:r>
        <w:rPr>
          <w:rFonts w:hint="eastAsia"/>
          <w:bCs/>
          <w:color w:val="000000" w:themeColor="text1"/>
        </w:rPr>
        <w:t>水土流失重点治理</w:t>
      </w:r>
      <w:r>
        <w:rPr>
          <w:bCs/>
          <w:color w:val="000000" w:themeColor="text1"/>
        </w:rPr>
        <w:t>面积</w:t>
      </w:r>
      <w:r>
        <w:rPr>
          <w:color w:val="000000" w:themeColor="text1"/>
        </w:rPr>
        <w:t xml:space="preserve">31.41 </w:t>
      </w:r>
      <w:r>
        <w:rPr>
          <w:bCs/>
          <w:color w:val="000000" w:themeColor="text1"/>
        </w:rPr>
        <w:t>km</w:t>
      </w:r>
      <w:r>
        <w:rPr>
          <w:bCs/>
          <w:color w:val="000000" w:themeColor="text1"/>
          <w:vertAlign w:val="superscript"/>
        </w:rPr>
        <w:t>2</w:t>
      </w:r>
      <w:r>
        <w:rPr>
          <w:bCs/>
          <w:color w:val="000000" w:themeColor="text1"/>
        </w:rPr>
        <w:t>，</w:t>
      </w:r>
      <w:r>
        <w:rPr>
          <w:rFonts w:hint="eastAsia"/>
          <w:bCs/>
          <w:color w:val="000000" w:themeColor="text1"/>
        </w:rPr>
        <w:t>其中</w:t>
      </w:r>
      <w:r>
        <w:rPr>
          <w:color w:val="000000" w:themeColor="text1"/>
        </w:rPr>
        <w:t>水平梯田</w:t>
      </w:r>
      <w:r>
        <w:rPr>
          <w:snapToGrid w:val="0"/>
          <w:color w:val="000000" w:themeColor="text1"/>
        </w:rPr>
        <w:t xml:space="preserve">5.97 </w:t>
      </w:r>
      <w:r>
        <w:rPr>
          <w:color w:val="000000" w:themeColor="text1"/>
          <w:spacing w:val="2"/>
        </w:rPr>
        <w:t>km</w:t>
      </w:r>
      <w:r>
        <w:rPr>
          <w:color w:val="000000" w:themeColor="text1"/>
          <w:spacing w:val="2"/>
          <w:vertAlign w:val="superscript"/>
        </w:rPr>
        <w:t>2</w:t>
      </w:r>
      <w:r>
        <w:rPr>
          <w:snapToGrid w:val="0"/>
          <w:color w:val="000000" w:themeColor="text1"/>
        </w:rPr>
        <w:t>，反坡梯田</w:t>
      </w:r>
      <w:r>
        <w:rPr>
          <w:snapToGrid w:val="0"/>
          <w:color w:val="000000" w:themeColor="text1"/>
        </w:rPr>
        <w:t xml:space="preserve">21.17 </w:t>
      </w:r>
      <w:r>
        <w:rPr>
          <w:color w:val="000000" w:themeColor="text1"/>
          <w:spacing w:val="2"/>
        </w:rPr>
        <w:t>km</w:t>
      </w:r>
      <w:r>
        <w:rPr>
          <w:color w:val="000000" w:themeColor="text1"/>
          <w:spacing w:val="2"/>
          <w:vertAlign w:val="superscript"/>
        </w:rPr>
        <w:t>2</w:t>
      </w:r>
      <w:r>
        <w:rPr>
          <w:snapToGrid w:val="0"/>
          <w:color w:val="000000" w:themeColor="text1"/>
        </w:rPr>
        <w:t>，石坎（</w:t>
      </w:r>
      <w:proofErr w:type="gramStart"/>
      <w:r>
        <w:rPr>
          <w:snapToGrid w:val="0"/>
          <w:color w:val="000000" w:themeColor="text1"/>
        </w:rPr>
        <w:t>埂</w:t>
      </w:r>
      <w:proofErr w:type="gramEnd"/>
      <w:r>
        <w:rPr>
          <w:snapToGrid w:val="0"/>
          <w:color w:val="000000" w:themeColor="text1"/>
        </w:rPr>
        <w:t>）梯田</w:t>
      </w:r>
      <w:r>
        <w:rPr>
          <w:snapToGrid w:val="0"/>
          <w:color w:val="000000" w:themeColor="text1"/>
        </w:rPr>
        <w:t xml:space="preserve">4.27 </w:t>
      </w:r>
      <w:r>
        <w:rPr>
          <w:color w:val="000000" w:themeColor="text1"/>
          <w:spacing w:val="2"/>
        </w:rPr>
        <w:t>km</w:t>
      </w:r>
      <w:r>
        <w:rPr>
          <w:color w:val="000000" w:themeColor="text1"/>
          <w:spacing w:val="2"/>
          <w:vertAlign w:val="superscript"/>
        </w:rPr>
        <w:t>2</w:t>
      </w:r>
      <w:r>
        <w:rPr>
          <w:snapToGrid w:val="0"/>
          <w:color w:val="000000" w:themeColor="text1"/>
        </w:rPr>
        <w:t>，排灌沟渠</w:t>
      </w:r>
      <w:r>
        <w:rPr>
          <w:snapToGrid w:val="0"/>
          <w:color w:val="000000" w:themeColor="text1"/>
        </w:rPr>
        <w:t>181.61 km</w:t>
      </w:r>
      <w:r>
        <w:rPr>
          <w:snapToGrid w:val="0"/>
          <w:color w:val="000000" w:themeColor="text1"/>
        </w:rPr>
        <w:t>，蓄水池</w:t>
      </w:r>
      <w:r>
        <w:rPr>
          <w:snapToGrid w:val="0"/>
          <w:color w:val="000000" w:themeColor="text1"/>
        </w:rPr>
        <w:t xml:space="preserve">942 </w:t>
      </w:r>
      <w:r>
        <w:rPr>
          <w:color w:val="000000" w:themeColor="text1"/>
          <w:spacing w:val="2"/>
        </w:rPr>
        <w:t>口</w:t>
      </w:r>
      <w:r>
        <w:rPr>
          <w:snapToGrid w:val="0"/>
          <w:color w:val="000000" w:themeColor="text1"/>
        </w:rPr>
        <w:t>，道路</w:t>
      </w:r>
      <w:r>
        <w:rPr>
          <w:snapToGrid w:val="0"/>
          <w:color w:val="000000" w:themeColor="text1"/>
        </w:rPr>
        <w:t xml:space="preserve">187.93 </w:t>
      </w:r>
      <w:r>
        <w:rPr>
          <w:color w:val="000000" w:themeColor="text1"/>
          <w:spacing w:val="2"/>
        </w:rPr>
        <w:t>km</w:t>
      </w:r>
      <w:r>
        <w:rPr>
          <w:snapToGrid w:val="0"/>
          <w:color w:val="000000" w:themeColor="text1"/>
        </w:rPr>
        <w:t>，地埂植物</w:t>
      </w:r>
      <w:r>
        <w:rPr>
          <w:snapToGrid w:val="0"/>
          <w:color w:val="000000" w:themeColor="text1"/>
        </w:rPr>
        <w:t xml:space="preserve">4.30 </w:t>
      </w:r>
      <w:r>
        <w:rPr>
          <w:color w:val="000000" w:themeColor="text1"/>
          <w:spacing w:val="2"/>
        </w:rPr>
        <w:t>km</w:t>
      </w:r>
      <w:r>
        <w:rPr>
          <w:color w:val="000000" w:themeColor="text1"/>
          <w:spacing w:val="2"/>
          <w:vertAlign w:val="superscript"/>
        </w:rPr>
        <w:t>2</w:t>
      </w:r>
      <w:r>
        <w:rPr>
          <w:color w:val="000000" w:themeColor="text1"/>
          <w:kern w:val="0"/>
        </w:rPr>
        <w:t>。</w:t>
      </w:r>
    </w:p>
    <w:p w:rsidR="00AF4932" w:rsidRDefault="008D7722">
      <w:pPr>
        <w:tabs>
          <w:tab w:val="left" w:pos="0"/>
          <w:tab w:val="left" w:pos="915"/>
          <w:tab w:val="left" w:pos="1155"/>
          <w:tab w:val="left" w:pos="1575"/>
        </w:tabs>
        <w:adjustRightInd w:val="0"/>
        <w:spacing w:line="600" w:lineRule="exact"/>
        <w:ind w:firstLineChars="200" w:firstLine="560"/>
        <w:rPr>
          <w:color w:val="000000" w:themeColor="text1"/>
          <w:kern w:val="0"/>
        </w:rPr>
      </w:pPr>
      <w:r>
        <w:rPr>
          <w:rFonts w:hint="eastAsia"/>
          <w:bCs/>
          <w:color w:val="000000" w:themeColor="text1"/>
        </w:rPr>
        <w:t>林地水土流失重点治理</w:t>
      </w:r>
      <w:r>
        <w:rPr>
          <w:bCs/>
          <w:color w:val="000000" w:themeColor="text1"/>
        </w:rPr>
        <w:t>面积</w:t>
      </w:r>
      <w:r>
        <w:rPr>
          <w:rFonts w:hint="eastAsia"/>
          <w:color w:val="000000" w:themeColor="text1"/>
        </w:rPr>
        <w:t>76.9</w:t>
      </w:r>
      <w:r>
        <w:rPr>
          <w:color w:val="000000" w:themeColor="text1"/>
        </w:rPr>
        <w:t xml:space="preserve"> </w:t>
      </w:r>
      <w:r>
        <w:rPr>
          <w:bCs/>
          <w:color w:val="000000" w:themeColor="text1"/>
        </w:rPr>
        <w:t>km</w:t>
      </w:r>
      <w:r>
        <w:rPr>
          <w:bCs/>
          <w:color w:val="000000" w:themeColor="text1"/>
          <w:vertAlign w:val="superscript"/>
        </w:rPr>
        <w:t>2</w:t>
      </w:r>
      <w:r>
        <w:rPr>
          <w:bCs/>
          <w:color w:val="000000" w:themeColor="text1"/>
        </w:rPr>
        <w:t>，</w:t>
      </w:r>
      <w:r>
        <w:rPr>
          <w:rFonts w:hint="eastAsia"/>
          <w:color w:val="000000" w:themeColor="text1"/>
        </w:rPr>
        <w:t>造林</w:t>
      </w:r>
      <w:r>
        <w:rPr>
          <w:rFonts w:hint="eastAsia"/>
          <w:color w:val="000000" w:themeColor="text1"/>
        </w:rPr>
        <w:t xml:space="preserve">10 </w:t>
      </w:r>
      <w:r>
        <w:rPr>
          <w:bCs/>
          <w:color w:val="000000" w:themeColor="text1"/>
        </w:rPr>
        <w:t>km</w:t>
      </w:r>
      <w:r>
        <w:rPr>
          <w:bCs/>
          <w:color w:val="000000" w:themeColor="text1"/>
          <w:vertAlign w:val="superscript"/>
        </w:rPr>
        <w:t>2</w:t>
      </w:r>
      <w:r>
        <w:rPr>
          <w:rFonts w:hint="eastAsia"/>
          <w:bCs/>
          <w:color w:val="000000" w:themeColor="text1"/>
        </w:rPr>
        <w:t>，封山育林</w:t>
      </w:r>
      <w:r>
        <w:rPr>
          <w:rFonts w:hint="eastAsia"/>
          <w:bCs/>
          <w:color w:val="000000" w:themeColor="text1"/>
        </w:rPr>
        <w:t xml:space="preserve">66.9 </w:t>
      </w:r>
      <w:r>
        <w:rPr>
          <w:bCs/>
          <w:color w:val="000000" w:themeColor="text1"/>
        </w:rPr>
        <w:t>km</w:t>
      </w:r>
      <w:r>
        <w:rPr>
          <w:bCs/>
          <w:color w:val="000000" w:themeColor="text1"/>
          <w:vertAlign w:val="superscript"/>
        </w:rPr>
        <w:t>2</w:t>
      </w:r>
      <w:r>
        <w:rPr>
          <w:rFonts w:hint="eastAsia"/>
          <w:bCs/>
          <w:color w:val="000000" w:themeColor="text1"/>
        </w:rPr>
        <w:t>。</w:t>
      </w:r>
    </w:p>
    <w:p w:rsidR="00AF4932" w:rsidRDefault="008D7722">
      <w:pPr>
        <w:tabs>
          <w:tab w:val="left" w:pos="0"/>
          <w:tab w:val="left" w:pos="915"/>
          <w:tab w:val="left" w:pos="1155"/>
          <w:tab w:val="left" w:pos="1575"/>
        </w:tabs>
        <w:adjustRightInd w:val="0"/>
        <w:spacing w:line="600" w:lineRule="exact"/>
        <w:ind w:firstLineChars="200" w:firstLine="560"/>
        <w:rPr>
          <w:snapToGrid w:val="0"/>
          <w:color w:val="000000" w:themeColor="text1"/>
        </w:rPr>
      </w:pPr>
      <w:r>
        <w:rPr>
          <w:rFonts w:hint="eastAsia"/>
          <w:snapToGrid w:val="0"/>
          <w:color w:val="000000" w:themeColor="text1"/>
        </w:rPr>
        <w:t>生态清洁型</w:t>
      </w:r>
      <w:r>
        <w:rPr>
          <w:snapToGrid w:val="0"/>
          <w:color w:val="000000" w:themeColor="text1"/>
        </w:rPr>
        <w:t>小流域</w:t>
      </w:r>
      <w:r>
        <w:rPr>
          <w:rFonts w:hint="eastAsia"/>
          <w:snapToGrid w:val="0"/>
          <w:color w:val="000000" w:themeColor="text1"/>
        </w:rPr>
        <w:t>重点</w:t>
      </w:r>
      <w:r>
        <w:rPr>
          <w:snapToGrid w:val="0"/>
          <w:color w:val="000000" w:themeColor="text1"/>
        </w:rPr>
        <w:t>治理</w:t>
      </w:r>
      <w:r>
        <w:rPr>
          <w:rFonts w:hint="eastAsia"/>
          <w:snapToGrid w:val="0"/>
          <w:color w:val="000000" w:themeColor="text1"/>
        </w:rPr>
        <w:t>13</w:t>
      </w:r>
      <w:r>
        <w:rPr>
          <w:rFonts w:hint="eastAsia"/>
          <w:snapToGrid w:val="0"/>
          <w:color w:val="000000" w:themeColor="text1"/>
        </w:rPr>
        <w:t>条，治理长度</w:t>
      </w:r>
      <w:r>
        <w:rPr>
          <w:rFonts w:hint="eastAsia"/>
          <w:snapToGrid w:val="0"/>
          <w:color w:val="000000" w:themeColor="text1"/>
        </w:rPr>
        <w:t xml:space="preserve">12.83 </w:t>
      </w:r>
      <w:r>
        <w:rPr>
          <w:snapToGrid w:val="0"/>
          <w:color w:val="000000" w:themeColor="text1"/>
        </w:rPr>
        <w:t>km</w:t>
      </w:r>
      <w:r>
        <w:rPr>
          <w:snapToGrid w:val="0"/>
          <w:color w:val="000000" w:themeColor="text1"/>
        </w:rPr>
        <w:t>。</w:t>
      </w:r>
    </w:p>
    <w:p w:rsidR="00AF4932" w:rsidRDefault="008D7722">
      <w:pPr>
        <w:tabs>
          <w:tab w:val="left" w:pos="0"/>
          <w:tab w:val="left" w:pos="915"/>
          <w:tab w:val="left" w:pos="1155"/>
          <w:tab w:val="left" w:pos="1575"/>
        </w:tabs>
        <w:adjustRightInd w:val="0"/>
        <w:spacing w:line="600" w:lineRule="exact"/>
        <w:ind w:firstLineChars="200" w:firstLine="568"/>
        <w:rPr>
          <w:color w:val="000000" w:themeColor="text1"/>
          <w:spacing w:val="2"/>
        </w:rPr>
      </w:pPr>
      <w:r>
        <w:rPr>
          <w:bCs/>
          <w:color w:val="000000" w:themeColor="text1"/>
          <w:spacing w:val="2"/>
          <w:kern w:val="0"/>
          <w:szCs w:val="24"/>
        </w:rPr>
        <w:t>2021~2025</w:t>
      </w:r>
      <w:r>
        <w:rPr>
          <w:bCs/>
          <w:color w:val="000000" w:themeColor="text1"/>
          <w:spacing w:val="2"/>
          <w:kern w:val="0"/>
          <w:szCs w:val="24"/>
        </w:rPr>
        <w:t>期间崩岗专项治理近期重点项目</w:t>
      </w:r>
      <w:r>
        <w:rPr>
          <w:rFonts w:hint="eastAsia"/>
          <w:bCs/>
          <w:color w:val="000000" w:themeColor="text1"/>
          <w:spacing w:val="2"/>
          <w:kern w:val="0"/>
          <w:szCs w:val="24"/>
        </w:rPr>
        <w:t>252</w:t>
      </w:r>
      <w:r>
        <w:rPr>
          <w:bCs/>
          <w:color w:val="000000" w:themeColor="text1"/>
          <w:spacing w:val="2"/>
          <w:kern w:val="0"/>
          <w:szCs w:val="24"/>
        </w:rPr>
        <w:t>个，综合治理面积</w:t>
      </w:r>
      <w:r>
        <w:rPr>
          <w:bCs/>
          <w:color w:val="000000" w:themeColor="text1"/>
          <w:spacing w:val="2"/>
          <w:kern w:val="0"/>
          <w:szCs w:val="24"/>
        </w:rPr>
        <w:t>0.</w:t>
      </w:r>
      <w:r>
        <w:rPr>
          <w:rFonts w:hint="eastAsia"/>
          <w:bCs/>
          <w:color w:val="000000" w:themeColor="text1"/>
          <w:spacing w:val="2"/>
          <w:kern w:val="0"/>
          <w:szCs w:val="24"/>
        </w:rPr>
        <w:t>2</w:t>
      </w:r>
      <w:r>
        <w:rPr>
          <w:bCs/>
          <w:color w:val="000000" w:themeColor="text1"/>
          <w:spacing w:val="2"/>
          <w:kern w:val="0"/>
          <w:szCs w:val="24"/>
        </w:rPr>
        <w:t xml:space="preserve"> km</w:t>
      </w:r>
      <w:r>
        <w:rPr>
          <w:bCs/>
          <w:color w:val="000000" w:themeColor="text1"/>
          <w:spacing w:val="2"/>
          <w:kern w:val="0"/>
          <w:szCs w:val="24"/>
          <w:vertAlign w:val="superscript"/>
        </w:rPr>
        <w:t>2</w:t>
      </w:r>
      <w:r>
        <w:rPr>
          <w:bCs/>
          <w:color w:val="000000" w:themeColor="text1"/>
          <w:spacing w:val="2"/>
          <w:kern w:val="0"/>
          <w:szCs w:val="24"/>
        </w:rPr>
        <w:t>，水保林</w:t>
      </w:r>
      <w:r>
        <w:rPr>
          <w:bCs/>
          <w:color w:val="000000" w:themeColor="text1"/>
          <w:spacing w:val="2"/>
          <w:kern w:val="0"/>
          <w:szCs w:val="24"/>
        </w:rPr>
        <w:t>0.</w:t>
      </w:r>
      <w:r>
        <w:rPr>
          <w:rFonts w:hint="eastAsia"/>
          <w:bCs/>
          <w:color w:val="000000" w:themeColor="text1"/>
          <w:spacing w:val="2"/>
          <w:kern w:val="0"/>
          <w:szCs w:val="24"/>
        </w:rPr>
        <w:t>2</w:t>
      </w:r>
      <w:r>
        <w:rPr>
          <w:bCs/>
          <w:color w:val="000000" w:themeColor="text1"/>
          <w:spacing w:val="2"/>
          <w:kern w:val="0"/>
          <w:szCs w:val="24"/>
        </w:rPr>
        <w:t xml:space="preserve"> km</w:t>
      </w:r>
      <w:r>
        <w:rPr>
          <w:bCs/>
          <w:color w:val="000000" w:themeColor="text1"/>
          <w:spacing w:val="2"/>
          <w:kern w:val="0"/>
          <w:szCs w:val="24"/>
          <w:vertAlign w:val="superscript"/>
        </w:rPr>
        <w:t>2</w:t>
      </w:r>
      <w:r>
        <w:rPr>
          <w:bCs/>
          <w:color w:val="000000" w:themeColor="text1"/>
          <w:spacing w:val="2"/>
          <w:kern w:val="0"/>
          <w:szCs w:val="24"/>
        </w:rPr>
        <w:t>，土谷坊</w:t>
      </w:r>
      <w:r>
        <w:rPr>
          <w:rFonts w:hint="eastAsia"/>
          <w:bCs/>
          <w:color w:val="000000" w:themeColor="text1"/>
          <w:spacing w:val="2"/>
          <w:kern w:val="0"/>
          <w:szCs w:val="24"/>
        </w:rPr>
        <w:t>139</w:t>
      </w:r>
      <w:r>
        <w:rPr>
          <w:bCs/>
          <w:color w:val="000000" w:themeColor="text1"/>
          <w:spacing w:val="2"/>
          <w:kern w:val="0"/>
          <w:szCs w:val="24"/>
        </w:rPr>
        <w:t>座，石谷坊</w:t>
      </w:r>
      <w:r>
        <w:rPr>
          <w:rFonts w:hint="eastAsia"/>
          <w:bCs/>
          <w:color w:val="000000" w:themeColor="text1"/>
          <w:spacing w:val="2"/>
          <w:kern w:val="0"/>
          <w:szCs w:val="24"/>
        </w:rPr>
        <w:t>50</w:t>
      </w:r>
      <w:r>
        <w:rPr>
          <w:bCs/>
          <w:color w:val="000000" w:themeColor="text1"/>
          <w:spacing w:val="2"/>
          <w:kern w:val="0"/>
          <w:szCs w:val="24"/>
        </w:rPr>
        <w:t>座，截排水沟</w:t>
      </w:r>
      <w:r>
        <w:rPr>
          <w:rFonts w:hint="eastAsia"/>
          <w:bCs/>
          <w:color w:val="000000" w:themeColor="text1"/>
          <w:spacing w:val="2"/>
          <w:kern w:val="0"/>
          <w:szCs w:val="24"/>
        </w:rPr>
        <w:t>45.36</w:t>
      </w:r>
      <w:r>
        <w:rPr>
          <w:bCs/>
          <w:color w:val="000000" w:themeColor="text1"/>
          <w:spacing w:val="2"/>
          <w:kern w:val="0"/>
          <w:szCs w:val="24"/>
        </w:rPr>
        <w:t xml:space="preserve"> km</w:t>
      </w:r>
      <w:r>
        <w:rPr>
          <w:bCs/>
          <w:color w:val="000000" w:themeColor="text1"/>
          <w:spacing w:val="2"/>
          <w:kern w:val="0"/>
          <w:szCs w:val="24"/>
        </w:rPr>
        <w:t>，</w:t>
      </w:r>
      <w:proofErr w:type="gramStart"/>
      <w:r>
        <w:rPr>
          <w:bCs/>
          <w:color w:val="000000" w:themeColor="text1"/>
          <w:spacing w:val="2"/>
          <w:kern w:val="0"/>
          <w:szCs w:val="24"/>
        </w:rPr>
        <w:t>崩</w:t>
      </w:r>
      <w:r>
        <w:rPr>
          <w:rFonts w:hint="eastAsia"/>
          <w:bCs/>
          <w:color w:val="000000" w:themeColor="text1"/>
          <w:spacing w:val="2"/>
          <w:kern w:val="0"/>
          <w:szCs w:val="24"/>
        </w:rPr>
        <w:t>壁台阶</w:t>
      </w:r>
      <w:proofErr w:type="gramEnd"/>
      <w:r>
        <w:rPr>
          <w:rFonts w:hint="eastAsia"/>
          <w:bCs/>
          <w:color w:val="000000" w:themeColor="text1"/>
          <w:spacing w:val="2"/>
          <w:kern w:val="0"/>
          <w:szCs w:val="24"/>
        </w:rPr>
        <w:t>21.7</w:t>
      </w:r>
      <w:r>
        <w:rPr>
          <w:bCs/>
          <w:color w:val="000000" w:themeColor="text1"/>
          <w:spacing w:val="2"/>
          <w:kern w:val="0"/>
          <w:szCs w:val="24"/>
        </w:rPr>
        <w:t>万</w:t>
      </w:r>
      <w:r>
        <w:rPr>
          <w:bCs/>
          <w:color w:val="000000" w:themeColor="text1"/>
          <w:spacing w:val="2"/>
          <w:kern w:val="0"/>
          <w:szCs w:val="24"/>
        </w:rPr>
        <w:t>m</w:t>
      </w:r>
      <w:r>
        <w:rPr>
          <w:bCs/>
          <w:color w:val="000000" w:themeColor="text1"/>
          <w:spacing w:val="2"/>
          <w:kern w:val="0"/>
          <w:szCs w:val="24"/>
          <w:vertAlign w:val="superscript"/>
        </w:rPr>
        <w:t>3</w:t>
      </w:r>
    </w:p>
    <w:p w:rsidR="00AF4932" w:rsidRDefault="008D7722">
      <w:pPr>
        <w:pStyle w:val="3"/>
        <w:adjustRightInd w:val="0"/>
        <w:spacing w:before="0" w:after="0" w:line="360" w:lineRule="auto"/>
        <w:textAlignment w:val="baseline"/>
        <w:rPr>
          <w:color w:val="000000" w:themeColor="text1"/>
          <w:sz w:val="28"/>
          <w:szCs w:val="28"/>
        </w:rPr>
      </w:pPr>
      <w:bookmarkStart w:id="437" w:name="_Toc414350475"/>
      <w:r>
        <w:rPr>
          <w:color w:val="000000" w:themeColor="text1"/>
          <w:sz w:val="28"/>
          <w:szCs w:val="28"/>
        </w:rPr>
        <w:lastRenderedPageBreak/>
        <w:t xml:space="preserve">11.2.1 </w:t>
      </w:r>
      <w:r>
        <w:rPr>
          <w:color w:val="000000" w:themeColor="text1"/>
          <w:sz w:val="28"/>
          <w:szCs w:val="28"/>
        </w:rPr>
        <w:t>生态效益</w:t>
      </w:r>
      <w:bookmarkEnd w:id="437"/>
    </w:p>
    <w:p w:rsidR="00AF4932" w:rsidRDefault="008D7722">
      <w:pPr>
        <w:widowControl/>
        <w:spacing w:line="320" w:lineRule="atLeast"/>
        <w:ind w:firstLine="560"/>
        <w:rPr>
          <w:color w:val="000000" w:themeColor="text1"/>
          <w:kern w:val="0"/>
        </w:rPr>
      </w:pPr>
      <w:r>
        <w:rPr>
          <w:color w:val="000000" w:themeColor="text1"/>
        </w:rPr>
        <w:t>项目</w:t>
      </w:r>
      <w:r>
        <w:rPr>
          <w:color w:val="000000" w:themeColor="text1"/>
          <w:kern w:val="0"/>
        </w:rPr>
        <w:t>实施后，规划治理区的生态环境将得到明显改善，主要表现在以下几方面。</w:t>
      </w:r>
    </w:p>
    <w:p w:rsidR="00AF4932" w:rsidRDefault="008D7722">
      <w:pPr>
        <w:widowControl/>
        <w:spacing w:line="320" w:lineRule="atLeast"/>
        <w:ind w:firstLine="560"/>
        <w:rPr>
          <w:color w:val="000000" w:themeColor="text1"/>
          <w:kern w:val="0"/>
        </w:rPr>
      </w:pPr>
      <w:r>
        <w:rPr>
          <w:color w:val="000000" w:themeColor="text1"/>
          <w:kern w:val="0"/>
        </w:rPr>
        <w:t>（</w:t>
      </w:r>
      <w:r>
        <w:rPr>
          <w:color w:val="000000" w:themeColor="text1"/>
          <w:kern w:val="0"/>
        </w:rPr>
        <w:t>1</w:t>
      </w:r>
      <w:r>
        <w:rPr>
          <w:color w:val="000000" w:themeColor="text1"/>
          <w:kern w:val="0"/>
        </w:rPr>
        <w:t>）蓄水效益</w:t>
      </w:r>
    </w:p>
    <w:p w:rsidR="00AF4932" w:rsidRDefault="008D7722">
      <w:pPr>
        <w:widowControl/>
        <w:adjustRightInd w:val="0"/>
        <w:spacing w:line="600" w:lineRule="exact"/>
        <w:ind w:firstLine="560"/>
        <w:rPr>
          <w:rFonts w:ascii="宋体" w:hAnsi="宋体" w:cs="宋体"/>
          <w:color w:val="000000" w:themeColor="text1"/>
          <w:kern w:val="0"/>
        </w:rPr>
      </w:pPr>
      <w:r>
        <w:rPr>
          <w:rFonts w:ascii="宋体" w:hAnsi="宋体" w:cs="宋体" w:hint="eastAsia"/>
          <w:color w:val="000000" w:themeColor="text1"/>
          <w:kern w:val="0"/>
        </w:rPr>
        <w:t>蓄水效益只计算各项治理措施增加土壤入渗，减少地表径流的效益。规划区各项措施蓄水量如下：坡改梯、保土耕作</w:t>
      </w:r>
      <w:r>
        <w:rPr>
          <w:color w:val="000000" w:themeColor="text1"/>
          <w:kern w:val="0"/>
        </w:rPr>
        <w:t>2400m</w:t>
      </w:r>
      <w:r>
        <w:rPr>
          <w:color w:val="000000" w:themeColor="text1"/>
          <w:kern w:val="0"/>
          <w:vertAlign w:val="superscript"/>
        </w:rPr>
        <w:t>3</w:t>
      </w:r>
      <w:r>
        <w:rPr>
          <w:color w:val="000000" w:themeColor="text1"/>
          <w:kern w:val="0"/>
        </w:rPr>
        <w:t>/ hm</w:t>
      </w:r>
      <w:r>
        <w:rPr>
          <w:color w:val="000000" w:themeColor="text1"/>
          <w:kern w:val="0"/>
          <w:vertAlign w:val="superscript"/>
        </w:rPr>
        <w:t>2</w:t>
      </w:r>
      <w:r>
        <w:rPr>
          <w:rFonts w:hint="eastAsia"/>
          <w:color w:val="000000" w:themeColor="text1"/>
          <w:kern w:val="0"/>
        </w:rPr>
        <w:t>·</w:t>
      </w:r>
      <w:r>
        <w:rPr>
          <w:color w:val="000000" w:themeColor="text1"/>
          <w:kern w:val="0"/>
        </w:rPr>
        <w:t>a</w:t>
      </w:r>
      <w:r>
        <w:rPr>
          <w:rFonts w:ascii="宋体" w:hAnsi="宋体" w:cs="宋体" w:hint="eastAsia"/>
          <w:color w:val="000000" w:themeColor="text1"/>
          <w:kern w:val="0"/>
        </w:rPr>
        <w:t>，水保林</w:t>
      </w:r>
      <w:r>
        <w:rPr>
          <w:color w:val="000000" w:themeColor="text1"/>
          <w:kern w:val="0"/>
        </w:rPr>
        <w:t>2000m</w:t>
      </w:r>
      <w:r>
        <w:rPr>
          <w:color w:val="000000" w:themeColor="text1"/>
          <w:kern w:val="0"/>
          <w:vertAlign w:val="superscript"/>
        </w:rPr>
        <w:t>3</w:t>
      </w:r>
      <w:r>
        <w:rPr>
          <w:color w:val="000000" w:themeColor="text1"/>
          <w:kern w:val="0"/>
        </w:rPr>
        <w:t>/ hm</w:t>
      </w:r>
      <w:r>
        <w:rPr>
          <w:color w:val="000000" w:themeColor="text1"/>
          <w:kern w:val="0"/>
          <w:vertAlign w:val="superscript"/>
        </w:rPr>
        <w:t>2</w:t>
      </w:r>
      <w:r>
        <w:rPr>
          <w:rFonts w:hint="eastAsia"/>
          <w:color w:val="000000" w:themeColor="text1"/>
          <w:kern w:val="0"/>
        </w:rPr>
        <w:t>·</w:t>
      </w:r>
      <w:r>
        <w:rPr>
          <w:color w:val="000000" w:themeColor="text1"/>
          <w:kern w:val="0"/>
        </w:rPr>
        <w:t>a</w:t>
      </w:r>
      <w:r>
        <w:rPr>
          <w:rFonts w:ascii="宋体" w:hAnsi="宋体" w:cs="宋体" w:hint="eastAsia"/>
          <w:color w:val="000000" w:themeColor="text1"/>
          <w:kern w:val="0"/>
        </w:rPr>
        <w:t>，种草</w:t>
      </w:r>
      <w:r>
        <w:rPr>
          <w:color w:val="000000" w:themeColor="text1"/>
          <w:kern w:val="0"/>
        </w:rPr>
        <w:t>1800m</w:t>
      </w:r>
      <w:r>
        <w:rPr>
          <w:color w:val="000000" w:themeColor="text1"/>
          <w:kern w:val="0"/>
          <w:vertAlign w:val="superscript"/>
        </w:rPr>
        <w:t>3</w:t>
      </w:r>
      <w:r>
        <w:rPr>
          <w:color w:val="000000" w:themeColor="text1"/>
          <w:kern w:val="0"/>
        </w:rPr>
        <w:t>/ hm</w:t>
      </w:r>
      <w:r>
        <w:rPr>
          <w:color w:val="000000" w:themeColor="text1"/>
          <w:kern w:val="0"/>
          <w:vertAlign w:val="superscript"/>
        </w:rPr>
        <w:t>2</w:t>
      </w:r>
      <w:r>
        <w:rPr>
          <w:rFonts w:hint="eastAsia"/>
          <w:color w:val="000000" w:themeColor="text1"/>
          <w:kern w:val="0"/>
        </w:rPr>
        <w:t>·</w:t>
      </w:r>
      <w:r>
        <w:rPr>
          <w:color w:val="000000" w:themeColor="text1"/>
          <w:kern w:val="0"/>
        </w:rPr>
        <w:t>a</w:t>
      </w:r>
      <w:r>
        <w:rPr>
          <w:rFonts w:ascii="宋体" w:hAnsi="宋体" w:cs="宋体" w:hint="eastAsia"/>
          <w:color w:val="000000" w:themeColor="text1"/>
          <w:kern w:val="0"/>
        </w:rPr>
        <w:t>，封禁治理、封育保护</w:t>
      </w:r>
      <w:r>
        <w:rPr>
          <w:color w:val="000000" w:themeColor="text1"/>
          <w:kern w:val="0"/>
        </w:rPr>
        <w:t>1500m</w:t>
      </w:r>
      <w:r>
        <w:rPr>
          <w:color w:val="000000" w:themeColor="text1"/>
          <w:kern w:val="0"/>
          <w:vertAlign w:val="superscript"/>
        </w:rPr>
        <w:t>3</w:t>
      </w:r>
      <w:r>
        <w:rPr>
          <w:color w:val="000000" w:themeColor="text1"/>
          <w:kern w:val="0"/>
        </w:rPr>
        <w:t>/ hm</w:t>
      </w:r>
      <w:r>
        <w:rPr>
          <w:color w:val="000000" w:themeColor="text1"/>
          <w:kern w:val="0"/>
          <w:vertAlign w:val="superscript"/>
        </w:rPr>
        <w:t>2</w:t>
      </w:r>
      <w:r>
        <w:rPr>
          <w:rFonts w:hint="eastAsia"/>
          <w:color w:val="000000" w:themeColor="text1"/>
          <w:kern w:val="0"/>
        </w:rPr>
        <w:t>·</w:t>
      </w:r>
      <w:r>
        <w:rPr>
          <w:color w:val="000000" w:themeColor="text1"/>
          <w:kern w:val="0"/>
        </w:rPr>
        <w:t>a</w:t>
      </w:r>
      <w:r>
        <w:rPr>
          <w:rFonts w:ascii="宋体" w:hAnsi="宋体" w:cs="宋体" w:hint="eastAsia"/>
          <w:color w:val="000000" w:themeColor="text1"/>
          <w:kern w:val="0"/>
        </w:rPr>
        <w:t>，蓄水池</w:t>
      </w:r>
      <w:r>
        <w:rPr>
          <w:color w:val="000000" w:themeColor="text1"/>
          <w:kern w:val="0"/>
        </w:rPr>
        <w:t>10m</w:t>
      </w:r>
      <w:r>
        <w:rPr>
          <w:color w:val="000000" w:themeColor="text1"/>
          <w:kern w:val="0"/>
          <w:vertAlign w:val="superscript"/>
        </w:rPr>
        <w:t>3</w:t>
      </w:r>
      <w:r>
        <w:rPr>
          <w:color w:val="000000" w:themeColor="text1"/>
          <w:kern w:val="0"/>
        </w:rPr>
        <w:t>/</w:t>
      </w:r>
      <w:r>
        <w:rPr>
          <w:color w:val="000000" w:themeColor="text1"/>
          <w:kern w:val="0"/>
        </w:rPr>
        <w:t>口</w:t>
      </w:r>
      <w:r>
        <w:rPr>
          <w:color w:val="000000" w:themeColor="text1"/>
          <w:kern w:val="0"/>
        </w:rPr>
        <w:t>·a</w:t>
      </w:r>
      <w:r>
        <w:rPr>
          <w:rFonts w:ascii="宋体" w:hAnsi="宋体" w:cs="宋体" w:hint="eastAsia"/>
          <w:color w:val="000000" w:themeColor="text1"/>
          <w:kern w:val="0"/>
        </w:rPr>
        <w:t>。</w:t>
      </w:r>
    </w:p>
    <w:p w:rsidR="00AF4932" w:rsidRDefault="008D7722">
      <w:pPr>
        <w:widowControl/>
        <w:spacing w:line="320" w:lineRule="atLeast"/>
        <w:ind w:firstLine="560"/>
        <w:rPr>
          <w:b/>
          <w:color w:val="000000" w:themeColor="text1"/>
          <w:kern w:val="0"/>
        </w:rPr>
      </w:pPr>
      <w:r>
        <w:rPr>
          <w:color w:val="000000" w:themeColor="text1"/>
          <w:kern w:val="0"/>
        </w:rPr>
        <w:t>各项治理措施全部发挥效益后，每年可增加蓄水效益</w:t>
      </w:r>
      <w:r>
        <w:rPr>
          <w:rFonts w:hint="eastAsia"/>
          <w:color w:val="000000" w:themeColor="text1"/>
          <w:kern w:val="0"/>
        </w:rPr>
        <w:t>5668.94</w:t>
      </w:r>
      <w:r>
        <w:rPr>
          <w:color w:val="000000" w:themeColor="text1"/>
          <w:kern w:val="0"/>
        </w:rPr>
        <w:t>万</w:t>
      </w:r>
      <w:r>
        <w:rPr>
          <w:color w:val="000000" w:themeColor="text1"/>
          <w:kern w:val="0"/>
        </w:rPr>
        <w:t>m</w:t>
      </w:r>
      <w:r>
        <w:rPr>
          <w:color w:val="000000" w:themeColor="text1"/>
          <w:kern w:val="0"/>
          <w:vertAlign w:val="superscript"/>
        </w:rPr>
        <w:t>3</w:t>
      </w:r>
      <w:r>
        <w:rPr>
          <w:color w:val="000000" w:themeColor="text1"/>
          <w:kern w:val="0"/>
        </w:rPr>
        <w:t>。</w:t>
      </w:r>
    </w:p>
    <w:p w:rsidR="00AF4932" w:rsidRDefault="008D7722">
      <w:pPr>
        <w:widowControl/>
        <w:spacing w:line="320" w:lineRule="atLeast"/>
        <w:ind w:right="560"/>
        <w:jc w:val="center"/>
        <w:rPr>
          <w:b/>
          <w:color w:val="000000" w:themeColor="text1"/>
          <w:kern w:val="0"/>
          <w:sz w:val="21"/>
          <w:szCs w:val="21"/>
        </w:rPr>
      </w:pPr>
      <w:r>
        <w:rPr>
          <w:b/>
          <w:color w:val="000000" w:themeColor="text1"/>
          <w:kern w:val="0"/>
        </w:rPr>
        <w:t xml:space="preserve">                 </w:t>
      </w:r>
      <w:r>
        <w:rPr>
          <w:b/>
          <w:color w:val="000000" w:themeColor="text1"/>
          <w:kern w:val="0"/>
        </w:rPr>
        <w:t>表</w:t>
      </w:r>
      <w:r>
        <w:rPr>
          <w:b/>
          <w:color w:val="000000" w:themeColor="text1"/>
          <w:kern w:val="0"/>
        </w:rPr>
        <w:t xml:space="preserve">11-1  </w:t>
      </w:r>
      <w:r>
        <w:rPr>
          <w:b/>
          <w:color w:val="000000" w:themeColor="text1"/>
          <w:kern w:val="0"/>
        </w:rPr>
        <w:t>蓄水效益计算表</w:t>
      </w:r>
      <w:r>
        <w:rPr>
          <w:b/>
          <w:color w:val="000000" w:themeColor="text1"/>
          <w:kern w:val="0"/>
        </w:rPr>
        <w:t xml:space="preserve">       </w:t>
      </w:r>
      <w:r>
        <w:rPr>
          <w:b/>
          <w:color w:val="000000" w:themeColor="text1"/>
          <w:kern w:val="0"/>
          <w:sz w:val="21"/>
          <w:szCs w:val="21"/>
        </w:rPr>
        <w:t xml:space="preserve"> </w:t>
      </w:r>
      <w:r>
        <w:rPr>
          <w:color w:val="000000" w:themeColor="text1"/>
          <w:kern w:val="0"/>
          <w:sz w:val="21"/>
          <w:szCs w:val="21"/>
        </w:rPr>
        <w:t>单位：万</w:t>
      </w:r>
      <w:r>
        <w:rPr>
          <w:color w:val="000000" w:themeColor="text1"/>
          <w:kern w:val="0"/>
          <w:sz w:val="21"/>
          <w:szCs w:val="21"/>
        </w:rPr>
        <w:t>m</w:t>
      </w:r>
      <w:r>
        <w:rPr>
          <w:color w:val="000000" w:themeColor="text1"/>
          <w:kern w:val="0"/>
          <w:sz w:val="21"/>
          <w:szCs w:val="21"/>
          <w:vertAlign w:val="superscript"/>
        </w:rPr>
        <w:t>3</w:t>
      </w:r>
    </w:p>
    <w:tbl>
      <w:tblPr>
        <w:tblW w:w="9460" w:type="dxa"/>
        <w:jc w:val="center"/>
        <w:tblLayout w:type="fixed"/>
        <w:tblLook w:val="04A0" w:firstRow="1" w:lastRow="0" w:firstColumn="1" w:lastColumn="0" w:noHBand="0" w:noVBand="1"/>
      </w:tblPr>
      <w:tblGrid>
        <w:gridCol w:w="2561"/>
        <w:gridCol w:w="1282"/>
        <w:gridCol w:w="1186"/>
        <w:gridCol w:w="1200"/>
        <w:gridCol w:w="1241"/>
        <w:gridCol w:w="1050"/>
        <w:gridCol w:w="940"/>
      </w:tblGrid>
      <w:tr w:rsidR="00AF4932">
        <w:trPr>
          <w:trHeight w:val="510"/>
          <w:jc w:val="center"/>
        </w:trPr>
        <w:tc>
          <w:tcPr>
            <w:tcW w:w="25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规划项目</w:t>
            </w:r>
          </w:p>
        </w:tc>
        <w:tc>
          <w:tcPr>
            <w:tcW w:w="1282"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坡改梯、保土耕作</w:t>
            </w:r>
          </w:p>
        </w:tc>
        <w:tc>
          <w:tcPr>
            <w:tcW w:w="1186"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水保林</w:t>
            </w:r>
          </w:p>
        </w:tc>
        <w:tc>
          <w:tcPr>
            <w:tcW w:w="1200"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种草</w:t>
            </w:r>
          </w:p>
        </w:tc>
        <w:tc>
          <w:tcPr>
            <w:tcW w:w="1241"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封禁治理、封育保护</w:t>
            </w:r>
          </w:p>
        </w:tc>
        <w:tc>
          <w:tcPr>
            <w:tcW w:w="1050"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蓄水池</w:t>
            </w:r>
          </w:p>
        </w:tc>
        <w:tc>
          <w:tcPr>
            <w:tcW w:w="940"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r>
      <w:tr w:rsidR="00AF4932">
        <w:trPr>
          <w:trHeight w:val="510"/>
          <w:jc w:val="center"/>
        </w:trPr>
        <w:tc>
          <w:tcPr>
            <w:tcW w:w="2561" w:type="dxa"/>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重要江河源头区工程</w:t>
            </w:r>
          </w:p>
        </w:tc>
        <w:tc>
          <w:tcPr>
            <w:tcW w:w="128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125.28</w:t>
            </w:r>
          </w:p>
        </w:tc>
        <w:tc>
          <w:tcPr>
            <w:tcW w:w="118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6.6</w:t>
            </w:r>
          </w:p>
        </w:tc>
        <w:tc>
          <w:tcPr>
            <w:tcW w:w="120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4.86</w:t>
            </w:r>
          </w:p>
        </w:tc>
        <w:tc>
          <w:tcPr>
            <w:tcW w:w="1241"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1325.7</w:t>
            </w:r>
          </w:p>
        </w:tc>
        <w:tc>
          <w:tcPr>
            <w:tcW w:w="105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0.04</w:t>
            </w:r>
          </w:p>
        </w:tc>
        <w:tc>
          <w:tcPr>
            <w:tcW w:w="94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1462.48</w:t>
            </w:r>
            <w:r>
              <w:rPr>
                <w:color w:val="000000"/>
                <w:kern w:val="0"/>
                <w:sz w:val="22"/>
                <w:szCs w:val="22"/>
                <w:lang w:bidi="ar"/>
              </w:rPr>
              <w:t xml:space="preserve"> </w:t>
            </w:r>
          </w:p>
        </w:tc>
      </w:tr>
      <w:tr w:rsidR="00AF4932">
        <w:trPr>
          <w:trHeight w:val="510"/>
          <w:jc w:val="center"/>
        </w:trPr>
        <w:tc>
          <w:tcPr>
            <w:tcW w:w="2561" w:type="dxa"/>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重要饮水水源地工程</w:t>
            </w:r>
          </w:p>
        </w:tc>
        <w:tc>
          <w:tcPr>
            <w:tcW w:w="128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170.64</w:t>
            </w:r>
          </w:p>
        </w:tc>
        <w:tc>
          <w:tcPr>
            <w:tcW w:w="118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9</w:t>
            </w:r>
          </w:p>
        </w:tc>
        <w:tc>
          <w:tcPr>
            <w:tcW w:w="120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6.48</w:t>
            </w:r>
          </w:p>
        </w:tc>
        <w:tc>
          <w:tcPr>
            <w:tcW w:w="1241"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1805.55</w:t>
            </w:r>
          </w:p>
        </w:tc>
        <w:tc>
          <w:tcPr>
            <w:tcW w:w="105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0.055</w:t>
            </w:r>
          </w:p>
        </w:tc>
        <w:tc>
          <w:tcPr>
            <w:tcW w:w="94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1991.73</w:t>
            </w:r>
            <w:r>
              <w:rPr>
                <w:color w:val="000000"/>
                <w:kern w:val="0"/>
                <w:sz w:val="22"/>
                <w:szCs w:val="22"/>
                <w:lang w:bidi="ar"/>
              </w:rPr>
              <w:t xml:space="preserve"> </w:t>
            </w:r>
          </w:p>
        </w:tc>
      </w:tr>
      <w:tr w:rsidR="00AF4932">
        <w:trPr>
          <w:trHeight w:val="510"/>
          <w:jc w:val="center"/>
        </w:trPr>
        <w:tc>
          <w:tcPr>
            <w:tcW w:w="2561" w:type="dxa"/>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自然保护地</w:t>
            </w:r>
          </w:p>
        </w:tc>
        <w:tc>
          <w:tcPr>
            <w:tcW w:w="128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118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120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1241"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252.45</w:t>
            </w:r>
          </w:p>
        </w:tc>
        <w:tc>
          <w:tcPr>
            <w:tcW w:w="105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94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252.45 </w:t>
            </w:r>
          </w:p>
        </w:tc>
      </w:tr>
      <w:tr w:rsidR="00AF4932">
        <w:trPr>
          <w:trHeight w:val="510"/>
          <w:jc w:val="center"/>
        </w:trPr>
        <w:tc>
          <w:tcPr>
            <w:tcW w:w="2561"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茶园</w:t>
            </w:r>
            <w:r>
              <w:rPr>
                <w:rFonts w:ascii="宋体" w:hAnsi="宋体" w:cs="宋体" w:hint="eastAsia"/>
                <w:color w:val="000000"/>
                <w:kern w:val="0"/>
                <w:sz w:val="22"/>
                <w:szCs w:val="22"/>
                <w:lang w:bidi="ar"/>
              </w:rPr>
              <w:t>水土流失综合治理工程</w:t>
            </w:r>
          </w:p>
        </w:tc>
        <w:tc>
          <w:tcPr>
            <w:tcW w:w="12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753.84</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12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12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10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0.94</w:t>
            </w:r>
          </w:p>
        </w:tc>
        <w:tc>
          <w:tcPr>
            <w:tcW w:w="94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754.78 </w:t>
            </w:r>
          </w:p>
        </w:tc>
      </w:tr>
      <w:tr w:rsidR="00AF4932">
        <w:trPr>
          <w:trHeight w:val="510"/>
          <w:jc w:val="center"/>
        </w:trPr>
        <w:tc>
          <w:tcPr>
            <w:tcW w:w="2561" w:type="dxa"/>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林地水土流失治理</w:t>
            </w:r>
          </w:p>
        </w:tc>
        <w:tc>
          <w:tcPr>
            <w:tcW w:w="128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1186"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200</w:t>
            </w:r>
          </w:p>
        </w:tc>
        <w:tc>
          <w:tcPr>
            <w:tcW w:w="120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1241"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1003.5</w:t>
            </w:r>
          </w:p>
        </w:tc>
        <w:tc>
          <w:tcPr>
            <w:tcW w:w="105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94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1203.50 </w:t>
            </w:r>
          </w:p>
        </w:tc>
      </w:tr>
      <w:tr w:rsidR="00AF4932">
        <w:trPr>
          <w:trHeight w:val="510"/>
          <w:jc w:val="center"/>
        </w:trPr>
        <w:tc>
          <w:tcPr>
            <w:tcW w:w="2561"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崩岗治理工程</w:t>
            </w:r>
          </w:p>
        </w:tc>
        <w:tc>
          <w:tcPr>
            <w:tcW w:w="12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4</w:t>
            </w:r>
          </w:p>
        </w:tc>
        <w:tc>
          <w:tcPr>
            <w:tcW w:w="12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12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10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94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4</w:t>
            </w:r>
          </w:p>
        </w:tc>
      </w:tr>
      <w:tr w:rsidR="00AF4932">
        <w:trPr>
          <w:trHeight w:val="510"/>
          <w:jc w:val="center"/>
        </w:trPr>
        <w:tc>
          <w:tcPr>
            <w:tcW w:w="2561"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128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1049.76</w:t>
            </w:r>
          </w:p>
        </w:tc>
        <w:tc>
          <w:tcPr>
            <w:tcW w:w="1186"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219.6</w:t>
            </w:r>
          </w:p>
        </w:tc>
        <w:tc>
          <w:tcPr>
            <w:tcW w:w="120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11.34</w:t>
            </w:r>
          </w:p>
        </w:tc>
        <w:tc>
          <w:tcPr>
            <w:tcW w:w="124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4387.2</w:t>
            </w:r>
          </w:p>
        </w:tc>
        <w:tc>
          <w:tcPr>
            <w:tcW w:w="10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1.035</w:t>
            </w:r>
          </w:p>
        </w:tc>
        <w:tc>
          <w:tcPr>
            <w:tcW w:w="94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5668.94</w:t>
            </w:r>
            <w:r>
              <w:rPr>
                <w:color w:val="000000"/>
                <w:kern w:val="0"/>
                <w:sz w:val="22"/>
                <w:szCs w:val="22"/>
                <w:lang w:bidi="ar"/>
              </w:rPr>
              <w:t xml:space="preserve"> </w:t>
            </w:r>
          </w:p>
        </w:tc>
      </w:tr>
    </w:tbl>
    <w:p w:rsidR="00AF4932" w:rsidRDefault="00AF4932">
      <w:pPr>
        <w:widowControl/>
        <w:spacing w:line="320" w:lineRule="atLeast"/>
        <w:ind w:firstLine="560"/>
        <w:rPr>
          <w:color w:val="000000" w:themeColor="text1"/>
          <w:kern w:val="0"/>
        </w:rPr>
      </w:pPr>
    </w:p>
    <w:p w:rsidR="00AF4932" w:rsidRDefault="008D7722">
      <w:pPr>
        <w:widowControl/>
        <w:spacing w:line="320" w:lineRule="atLeast"/>
        <w:ind w:firstLine="560"/>
        <w:rPr>
          <w:color w:val="000000" w:themeColor="text1"/>
          <w:kern w:val="0"/>
        </w:rPr>
      </w:pPr>
      <w:r>
        <w:rPr>
          <w:color w:val="000000" w:themeColor="text1"/>
          <w:kern w:val="0"/>
        </w:rPr>
        <w:t>（</w:t>
      </w:r>
      <w:r>
        <w:rPr>
          <w:color w:val="000000" w:themeColor="text1"/>
          <w:kern w:val="0"/>
        </w:rPr>
        <w:t>2</w:t>
      </w:r>
      <w:r>
        <w:rPr>
          <w:color w:val="000000" w:themeColor="text1"/>
          <w:kern w:val="0"/>
        </w:rPr>
        <w:t>）减少水土流失量</w:t>
      </w:r>
    </w:p>
    <w:p w:rsidR="00AF4932" w:rsidRDefault="008D7722">
      <w:pPr>
        <w:widowControl/>
        <w:spacing w:line="320" w:lineRule="atLeast"/>
        <w:ind w:firstLine="560"/>
        <w:rPr>
          <w:rFonts w:ascii="宋体" w:hAnsi="宋体" w:cs="宋体"/>
          <w:color w:val="000000" w:themeColor="text1"/>
          <w:kern w:val="0"/>
        </w:rPr>
      </w:pPr>
      <w:r>
        <w:rPr>
          <w:rFonts w:ascii="宋体" w:hAnsi="宋体" w:cs="宋体" w:hint="eastAsia"/>
          <w:color w:val="000000" w:themeColor="text1"/>
          <w:kern w:val="0"/>
        </w:rPr>
        <w:t>减少水土流失量只计算各项治理措施减少土壤侵蚀的效益。规划区各项措施</w:t>
      </w:r>
      <w:proofErr w:type="gramStart"/>
      <w:r>
        <w:rPr>
          <w:rFonts w:ascii="宋体" w:hAnsi="宋体" w:cs="宋体" w:hint="eastAsia"/>
          <w:color w:val="000000" w:themeColor="text1"/>
          <w:kern w:val="0"/>
        </w:rPr>
        <w:t>减蚀量如下</w:t>
      </w:r>
      <w:proofErr w:type="gramEnd"/>
      <w:r>
        <w:rPr>
          <w:rFonts w:ascii="宋体" w:hAnsi="宋体" w:cs="宋体" w:hint="eastAsia"/>
          <w:color w:val="000000" w:themeColor="text1"/>
          <w:kern w:val="0"/>
        </w:rPr>
        <w:t>：坡改梯、保土耕作</w:t>
      </w:r>
      <w:r>
        <w:rPr>
          <w:color w:val="000000" w:themeColor="text1"/>
          <w:kern w:val="0"/>
        </w:rPr>
        <w:t>60t/hm</w:t>
      </w:r>
      <w:r>
        <w:rPr>
          <w:color w:val="000000" w:themeColor="text1"/>
          <w:kern w:val="0"/>
          <w:vertAlign w:val="superscript"/>
        </w:rPr>
        <w:t>2</w:t>
      </w:r>
      <w:r>
        <w:rPr>
          <w:rFonts w:hint="eastAsia"/>
          <w:color w:val="000000" w:themeColor="text1"/>
          <w:kern w:val="0"/>
        </w:rPr>
        <w:t>·</w:t>
      </w:r>
      <w:r>
        <w:rPr>
          <w:color w:val="000000" w:themeColor="text1"/>
          <w:kern w:val="0"/>
        </w:rPr>
        <w:t>a</w:t>
      </w:r>
      <w:r>
        <w:rPr>
          <w:rFonts w:ascii="宋体" w:hAnsi="宋体" w:cs="宋体" w:hint="eastAsia"/>
          <w:color w:val="000000" w:themeColor="text1"/>
          <w:kern w:val="0"/>
        </w:rPr>
        <w:t>，水保林</w:t>
      </w:r>
      <w:r>
        <w:rPr>
          <w:color w:val="000000" w:themeColor="text1"/>
          <w:kern w:val="0"/>
        </w:rPr>
        <w:lastRenderedPageBreak/>
        <w:t>45t/hm</w:t>
      </w:r>
      <w:r>
        <w:rPr>
          <w:color w:val="000000" w:themeColor="text1"/>
          <w:kern w:val="0"/>
          <w:vertAlign w:val="superscript"/>
        </w:rPr>
        <w:t>2</w:t>
      </w:r>
      <w:r>
        <w:rPr>
          <w:rFonts w:hint="eastAsia"/>
          <w:color w:val="000000" w:themeColor="text1"/>
          <w:kern w:val="0"/>
        </w:rPr>
        <w:t>·</w:t>
      </w:r>
      <w:r>
        <w:rPr>
          <w:color w:val="000000" w:themeColor="text1"/>
          <w:kern w:val="0"/>
        </w:rPr>
        <w:t>a</w:t>
      </w:r>
      <w:r>
        <w:rPr>
          <w:rFonts w:ascii="宋体" w:hAnsi="宋体" w:cs="宋体" w:hint="eastAsia"/>
          <w:color w:val="000000" w:themeColor="text1"/>
          <w:kern w:val="0"/>
        </w:rPr>
        <w:t>，种草</w:t>
      </w:r>
      <w:r>
        <w:rPr>
          <w:color w:val="000000" w:themeColor="text1"/>
          <w:kern w:val="0"/>
        </w:rPr>
        <w:t>45t/hm</w:t>
      </w:r>
      <w:r>
        <w:rPr>
          <w:color w:val="000000" w:themeColor="text1"/>
          <w:kern w:val="0"/>
          <w:vertAlign w:val="superscript"/>
        </w:rPr>
        <w:t>2</w:t>
      </w:r>
      <w:r>
        <w:rPr>
          <w:rFonts w:hint="eastAsia"/>
          <w:color w:val="000000" w:themeColor="text1"/>
          <w:kern w:val="0"/>
        </w:rPr>
        <w:t>·</w:t>
      </w:r>
      <w:r>
        <w:rPr>
          <w:color w:val="000000" w:themeColor="text1"/>
          <w:kern w:val="0"/>
        </w:rPr>
        <w:t>a</w:t>
      </w:r>
      <w:r>
        <w:rPr>
          <w:rFonts w:ascii="宋体" w:hAnsi="宋体" w:cs="宋体" w:hint="eastAsia"/>
          <w:color w:val="000000" w:themeColor="text1"/>
          <w:kern w:val="0"/>
        </w:rPr>
        <w:t>，封禁治理、封育保护</w:t>
      </w:r>
      <w:r>
        <w:rPr>
          <w:color w:val="000000" w:themeColor="text1"/>
          <w:kern w:val="0"/>
        </w:rPr>
        <w:t>16t/hm</w:t>
      </w:r>
      <w:r>
        <w:rPr>
          <w:color w:val="000000" w:themeColor="text1"/>
          <w:kern w:val="0"/>
          <w:vertAlign w:val="superscript"/>
        </w:rPr>
        <w:t>2</w:t>
      </w:r>
      <w:r>
        <w:rPr>
          <w:rFonts w:hint="eastAsia"/>
          <w:color w:val="000000" w:themeColor="text1"/>
          <w:kern w:val="0"/>
        </w:rPr>
        <w:t>·</w:t>
      </w:r>
      <w:r>
        <w:rPr>
          <w:color w:val="000000" w:themeColor="text1"/>
          <w:kern w:val="0"/>
        </w:rPr>
        <w:t>a</w:t>
      </w:r>
      <w:r>
        <w:rPr>
          <w:rFonts w:ascii="宋体" w:hAnsi="宋体" w:cs="宋体" w:hint="eastAsia"/>
          <w:color w:val="000000" w:themeColor="text1"/>
          <w:kern w:val="0"/>
        </w:rPr>
        <w:t>，谷坊</w:t>
      </w:r>
      <w:r>
        <w:rPr>
          <w:color w:val="000000" w:themeColor="text1"/>
          <w:kern w:val="0"/>
        </w:rPr>
        <w:t>200t</w:t>
      </w:r>
      <w:r>
        <w:rPr>
          <w:rFonts w:ascii="宋体" w:hAnsi="宋体" w:cs="宋体" w:hint="eastAsia"/>
          <w:color w:val="000000" w:themeColor="text1"/>
          <w:kern w:val="0"/>
        </w:rPr>
        <w:t>/</w:t>
      </w:r>
      <w:r>
        <w:rPr>
          <w:rFonts w:ascii="宋体" w:hAnsi="宋体" w:cs="宋体" w:hint="eastAsia"/>
          <w:color w:val="000000" w:themeColor="text1"/>
          <w:kern w:val="0"/>
        </w:rPr>
        <w:t>座·</w:t>
      </w:r>
      <w:r>
        <w:rPr>
          <w:color w:val="000000" w:themeColor="text1"/>
          <w:kern w:val="0"/>
        </w:rPr>
        <w:t>a</w:t>
      </w:r>
      <w:r>
        <w:rPr>
          <w:rFonts w:ascii="宋体" w:hAnsi="宋体" w:cs="宋体" w:hint="eastAsia"/>
          <w:color w:val="000000" w:themeColor="text1"/>
          <w:kern w:val="0"/>
        </w:rPr>
        <w:t>。</w:t>
      </w:r>
    </w:p>
    <w:p w:rsidR="00AF4932" w:rsidRDefault="008D7722">
      <w:pPr>
        <w:widowControl/>
        <w:spacing w:line="320" w:lineRule="atLeast"/>
        <w:ind w:firstLine="560"/>
        <w:rPr>
          <w:color w:val="000000" w:themeColor="text1"/>
          <w:kern w:val="0"/>
        </w:rPr>
      </w:pPr>
      <w:r>
        <w:rPr>
          <w:color w:val="000000" w:themeColor="text1"/>
          <w:kern w:val="0"/>
        </w:rPr>
        <w:t>各项治理措施全部发挥效益后，每年可减少土壤侵蚀量</w:t>
      </w:r>
      <w:r>
        <w:rPr>
          <w:rFonts w:hint="eastAsia"/>
          <w:color w:val="000000" w:themeColor="text1"/>
          <w:kern w:val="0"/>
        </w:rPr>
        <w:t>82.05</w:t>
      </w:r>
      <w:r>
        <w:rPr>
          <w:color w:val="000000" w:themeColor="text1"/>
          <w:kern w:val="0"/>
        </w:rPr>
        <w:t>万</w:t>
      </w:r>
      <w:r>
        <w:rPr>
          <w:color w:val="000000" w:themeColor="text1"/>
          <w:kern w:val="0"/>
        </w:rPr>
        <w:t>t</w:t>
      </w:r>
      <w:r>
        <w:rPr>
          <w:color w:val="000000" w:themeColor="text1"/>
          <w:kern w:val="0"/>
        </w:rPr>
        <w:t>，减轻了水土流失对土地的破坏，减轻沟道、河流的洪水冲刷、泥沙淤积危害。</w:t>
      </w:r>
    </w:p>
    <w:p w:rsidR="00AF4932" w:rsidRDefault="008D7722">
      <w:pPr>
        <w:widowControl/>
        <w:spacing w:line="320" w:lineRule="atLeast"/>
        <w:ind w:firstLineChars="645" w:firstLine="1813"/>
        <w:rPr>
          <w:b/>
          <w:color w:val="000000" w:themeColor="text1"/>
          <w:kern w:val="0"/>
          <w:sz w:val="21"/>
          <w:szCs w:val="21"/>
        </w:rPr>
      </w:pPr>
      <w:r>
        <w:rPr>
          <w:b/>
          <w:color w:val="000000" w:themeColor="text1"/>
          <w:kern w:val="0"/>
        </w:rPr>
        <w:t>表</w:t>
      </w:r>
      <w:r>
        <w:rPr>
          <w:b/>
          <w:color w:val="000000" w:themeColor="text1"/>
          <w:kern w:val="0"/>
        </w:rPr>
        <w:t xml:space="preserve">11-2  </w:t>
      </w:r>
      <w:r>
        <w:rPr>
          <w:b/>
          <w:color w:val="000000" w:themeColor="text1"/>
          <w:kern w:val="0"/>
        </w:rPr>
        <w:t>减水土流失</w:t>
      </w:r>
      <w:proofErr w:type="gramStart"/>
      <w:r>
        <w:rPr>
          <w:b/>
          <w:color w:val="000000" w:themeColor="text1"/>
          <w:kern w:val="0"/>
        </w:rPr>
        <w:t>量效益</w:t>
      </w:r>
      <w:proofErr w:type="gramEnd"/>
      <w:r>
        <w:rPr>
          <w:b/>
          <w:color w:val="000000" w:themeColor="text1"/>
          <w:kern w:val="0"/>
        </w:rPr>
        <w:t>计算表</w:t>
      </w:r>
      <w:r>
        <w:rPr>
          <w:b/>
          <w:color w:val="000000" w:themeColor="text1"/>
          <w:kern w:val="0"/>
        </w:rPr>
        <w:t xml:space="preserve">       </w:t>
      </w:r>
      <w:r>
        <w:rPr>
          <w:color w:val="000000" w:themeColor="text1"/>
          <w:kern w:val="0"/>
          <w:sz w:val="21"/>
          <w:szCs w:val="21"/>
        </w:rPr>
        <w:t>单位：万</w:t>
      </w:r>
      <w:r>
        <w:rPr>
          <w:color w:val="000000" w:themeColor="text1"/>
          <w:kern w:val="0"/>
          <w:sz w:val="21"/>
          <w:szCs w:val="21"/>
        </w:rPr>
        <w:t>t</w:t>
      </w:r>
    </w:p>
    <w:tbl>
      <w:tblPr>
        <w:tblW w:w="5544" w:type="pct"/>
        <w:jc w:val="center"/>
        <w:tblLayout w:type="fixed"/>
        <w:tblLook w:val="04A0" w:firstRow="1" w:lastRow="0" w:firstColumn="1" w:lastColumn="0" w:noHBand="0" w:noVBand="1"/>
      </w:tblPr>
      <w:tblGrid>
        <w:gridCol w:w="2646"/>
        <w:gridCol w:w="1215"/>
        <w:gridCol w:w="1143"/>
        <w:gridCol w:w="1062"/>
        <w:gridCol w:w="1215"/>
        <w:gridCol w:w="981"/>
        <w:gridCol w:w="1187"/>
      </w:tblGrid>
      <w:tr w:rsidR="00AF4932">
        <w:trPr>
          <w:trHeight w:val="680"/>
          <w:jc w:val="center"/>
        </w:trPr>
        <w:tc>
          <w:tcPr>
            <w:tcW w:w="1399" w:type="pc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规划项目</w:t>
            </w:r>
          </w:p>
        </w:tc>
        <w:tc>
          <w:tcPr>
            <w:tcW w:w="642" w:type="pc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坡改梯、保土耕作</w:t>
            </w:r>
          </w:p>
        </w:tc>
        <w:tc>
          <w:tcPr>
            <w:tcW w:w="605" w:type="pc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水保林</w:t>
            </w:r>
          </w:p>
        </w:tc>
        <w:tc>
          <w:tcPr>
            <w:tcW w:w="562" w:type="pc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种草</w:t>
            </w:r>
          </w:p>
        </w:tc>
        <w:tc>
          <w:tcPr>
            <w:tcW w:w="642" w:type="pc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封禁治理、封育保护</w:t>
            </w:r>
          </w:p>
        </w:tc>
        <w:tc>
          <w:tcPr>
            <w:tcW w:w="519" w:type="pc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谷坊</w:t>
            </w:r>
          </w:p>
        </w:tc>
        <w:tc>
          <w:tcPr>
            <w:tcW w:w="627" w:type="pc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r>
      <w:tr w:rsidR="00AF4932">
        <w:trPr>
          <w:trHeight w:val="510"/>
          <w:jc w:val="center"/>
        </w:trPr>
        <w:tc>
          <w:tcPr>
            <w:tcW w:w="1399" w:type="pc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重要江河源头区工程</w:t>
            </w:r>
          </w:p>
        </w:tc>
        <w:tc>
          <w:tcPr>
            <w:tcW w:w="1215"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3.132</w:t>
            </w:r>
          </w:p>
        </w:tc>
        <w:tc>
          <w:tcPr>
            <w:tcW w:w="1143"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0.1485</w:t>
            </w:r>
          </w:p>
        </w:tc>
        <w:tc>
          <w:tcPr>
            <w:tcW w:w="106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0.1215</w:t>
            </w:r>
          </w:p>
        </w:tc>
        <w:tc>
          <w:tcPr>
            <w:tcW w:w="1215"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14.1408</w:t>
            </w:r>
          </w:p>
        </w:tc>
        <w:tc>
          <w:tcPr>
            <w:tcW w:w="981"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62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17.54</w:t>
            </w:r>
            <w:r>
              <w:rPr>
                <w:color w:val="000000"/>
                <w:kern w:val="0"/>
                <w:sz w:val="22"/>
                <w:szCs w:val="22"/>
                <w:lang w:bidi="ar"/>
              </w:rPr>
              <w:t xml:space="preserve"> </w:t>
            </w:r>
          </w:p>
        </w:tc>
      </w:tr>
      <w:tr w:rsidR="00AF4932">
        <w:trPr>
          <w:trHeight w:val="510"/>
          <w:jc w:val="center"/>
        </w:trPr>
        <w:tc>
          <w:tcPr>
            <w:tcW w:w="1399" w:type="pc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重要饮水水源地工程</w:t>
            </w:r>
          </w:p>
        </w:tc>
        <w:tc>
          <w:tcPr>
            <w:tcW w:w="1215"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4.266</w:t>
            </w:r>
          </w:p>
        </w:tc>
        <w:tc>
          <w:tcPr>
            <w:tcW w:w="1143"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0.2025</w:t>
            </w:r>
          </w:p>
        </w:tc>
        <w:tc>
          <w:tcPr>
            <w:tcW w:w="106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0.162</w:t>
            </w:r>
          </w:p>
        </w:tc>
        <w:tc>
          <w:tcPr>
            <w:tcW w:w="1215"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19.2592</w:t>
            </w:r>
          </w:p>
        </w:tc>
        <w:tc>
          <w:tcPr>
            <w:tcW w:w="981"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62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 xml:space="preserve">23.89 </w:t>
            </w:r>
          </w:p>
        </w:tc>
      </w:tr>
      <w:tr w:rsidR="00AF4932">
        <w:trPr>
          <w:trHeight w:val="510"/>
          <w:jc w:val="center"/>
        </w:trPr>
        <w:tc>
          <w:tcPr>
            <w:tcW w:w="1399" w:type="pc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自然保护地</w:t>
            </w:r>
          </w:p>
        </w:tc>
        <w:tc>
          <w:tcPr>
            <w:tcW w:w="642"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605"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562"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642"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2.6928</w:t>
            </w:r>
          </w:p>
        </w:tc>
        <w:tc>
          <w:tcPr>
            <w:tcW w:w="519"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62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2.69 </w:t>
            </w:r>
          </w:p>
        </w:tc>
      </w:tr>
      <w:tr w:rsidR="00AF4932">
        <w:trPr>
          <w:trHeight w:val="510"/>
          <w:jc w:val="center"/>
        </w:trPr>
        <w:tc>
          <w:tcPr>
            <w:tcW w:w="139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茶园</w:t>
            </w:r>
            <w:r>
              <w:rPr>
                <w:rFonts w:ascii="宋体" w:hAnsi="宋体" w:cs="宋体" w:hint="eastAsia"/>
                <w:color w:val="000000"/>
                <w:kern w:val="0"/>
                <w:sz w:val="22"/>
                <w:szCs w:val="22"/>
                <w:lang w:bidi="ar"/>
              </w:rPr>
              <w:t>水土流失综合治理工程</w:t>
            </w:r>
          </w:p>
        </w:tc>
        <w:tc>
          <w:tcPr>
            <w:tcW w:w="64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18.8</w:t>
            </w:r>
            <w:r>
              <w:rPr>
                <w:rFonts w:hint="eastAsia"/>
                <w:color w:val="000000"/>
                <w:kern w:val="0"/>
                <w:sz w:val="22"/>
                <w:szCs w:val="22"/>
                <w:lang w:bidi="ar"/>
              </w:rPr>
              <w:t>46</w:t>
            </w:r>
          </w:p>
        </w:tc>
        <w:tc>
          <w:tcPr>
            <w:tcW w:w="60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56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64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51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62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18.85 </w:t>
            </w:r>
          </w:p>
        </w:tc>
      </w:tr>
      <w:tr w:rsidR="00AF4932">
        <w:trPr>
          <w:trHeight w:val="510"/>
          <w:jc w:val="center"/>
        </w:trPr>
        <w:tc>
          <w:tcPr>
            <w:tcW w:w="1399" w:type="pc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林地水土流失治理</w:t>
            </w:r>
          </w:p>
        </w:tc>
        <w:tc>
          <w:tcPr>
            <w:tcW w:w="642"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605"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4.5</w:t>
            </w:r>
          </w:p>
        </w:tc>
        <w:tc>
          <w:tcPr>
            <w:tcW w:w="562"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642"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10.704</w:t>
            </w:r>
          </w:p>
        </w:tc>
        <w:tc>
          <w:tcPr>
            <w:tcW w:w="519"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62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15.20 </w:t>
            </w:r>
          </w:p>
        </w:tc>
      </w:tr>
      <w:tr w:rsidR="00AF4932">
        <w:trPr>
          <w:trHeight w:val="510"/>
          <w:jc w:val="center"/>
        </w:trPr>
        <w:tc>
          <w:tcPr>
            <w:tcW w:w="139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崩岗治理工程</w:t>
            </w:r>
          </w:p>
        </w:tc>
        <w:tc>
          <w:tcPr>
            <w:tcW w:w="64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60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0.09</w:t>
            </w:r>
          </w:p>
        </w:tc>
        <w:tc>
          <w:tcPr>
            <w:tcW w:w="56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64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51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3.78</w:t>
            </w:r>
          </w:p>
        </w:tc>
        <w:tc>
          <w:tcPr>
            <w:tcW w:w="62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3.87 </w:t>
            </w:r>
          </w:p>
        </w:tc>
      </w:tr>
      <w:tr w:rsidR="00AF4932">
        <w:trPr>
          <w:trHeight w:val="510"/>
          <w:jc w:val="center"/>
        </w:trPr>
        <w:tc>
          <w:tcPr>
            <w:tcW w:w="139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64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26.244</w:t>
            </w:r>
          </w:p>
        </w:tc>
        <w:tc>
          <w:tcPr>
            <w:tcW w:w="60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4.</w:t>
            </w:r>
            <w:r>
              <w:rPr>
                <w:rFonts w:hint="eastAsia"/>
                <w:color w:val="000000"/>
                <w:kern w:val="0"/>
                <w:sz w:val="22"/>
                <w:szCs w:val="22"/>
                <w:lang w:bidi="ar"/>
              </w:rPr>
              <w:t>941</w:t>
            </w:r>
          </w:p>
        </w:tc>
        <w:tc>
          <w:tcPr>
            <w:tcW w:w="56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r>
              <w:rPr>
                <w:rFonts w:hint="eastAsia"/>
                <w:color w:val="000000"/>
                <w:kern w:val="0"/>
                <w:sz w:val="22"/>
                <w:szCs w:val="22"/>
                <w:lang w:bidi="ar"/>
              </w:rPr>
              <w:t>2835</w:t>
            </w:r>
          </w:p>
        </w:tc>
        <w:tc>
          <w:tcPr>
            <w:tcW w:w="64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46.79</w:t>
            </w:r>
            <w:r>
              <w:rPr>
                <w:rFonts w:hint="eastAsia"/>
                <w:color w:val="000000"/>
                <w:kern w:val="0"/>
                <w:sz w:val="22"/>
                <w:szCs w:val="22"/>
                <w:lang w:bidi="ar"/>
              </w:rPr>
              <w:t>68</w:t>
            </w:r>
          </w:p>
        </w:tc>
        <w:tc>
          <w:tcPr>
            <w:tcW w:w="51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3.78</w:t>
            </w:r>
          </w:p>
        </w:tc>
        <w:tc>
          <w:tcPr>
            <w:tcW w:w="62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82.05</w:t>
            </w:r>
            <w:r>
              <w:rPr>
                <w:color w:val="000000"/>
                <w:kern w:val="0"/>
                <w:sz w:val="22"/>
                <w:szCs w:val="22"/>
                <w:lang w:bidi="ar"/>
              </w:rPr>
              <w:t xml:space="preserve"> </w:t>
            </w:r>
          </w:p>
        </w:tc>
      </w:tr>
    </w:tbl>
    <w:p w:rsidR="00AF4932" w:rsidRDefault="00AF4932">
      <w:pPr>
        <w:widowControl/>
        <w:spacing w:line="320" w:lineRule="atLeast"/>
        <w:ind w:firstLine="560"/>
        <w:rPr>
          <w:color w:val="000000" w:themeColor="text1"/>
          <w:kern w:val="0"/>
        </w:rPr>
      </w:pPr>
    </w:p>
    <w:p w:rsidR="00AF4932" w:rsidRDefault="008D7722">
      <w:pPr>
        <w:widowControl/>
        <w:spacing w:line="320" w:lineRule="atLeast"/>
        <w:ind w:firstLine="560"/>
        <w:rPr>
          <w:color w:val="000000" w:themeColor="text1"/>
          <w:kern w:val="0"/>
        </w:rPr>
      </w:pPr>
      <w:r>
        <w:rPr>
          <w:color w:val="000000" w:themeColor="text1"/>
          <w:kern w:val="0"/>
        </w:rPr>
        <w:t>（</w:t>
      </w:r>
      <w:r>
        <w:rPr>
          <w:color w:val="000000" w:themeColor="text1"/>
          <w:kern w:val="0"/>
        </w:rPr>
        <w:t>3</w:t>
      </w:r>
      <w:r>
        <w:rPr>
          <w:color w:val="000000" w:themeColor="text1"/>
          <w:kern w:val="0"/>
        </w:rPr>
        <w:t>）水土流失基本得到控制，水土流失危害减轻。规划治理区经过规划期连续、综合治理，建立起比较完善的水土流失预防监督体系和监测网络，人为水土流失得到有效遏制。水土保持各项治理措施的合理布设，形成了立体的水土保持综合防治体系，水土资源得到合理利用，蓄水、保土能力增强，保护土地不遭受破坏，避免水土流失面积继续扩大。</w:t>
      </w:r>
    </w:p>
    <w:p w:rsidR="00AF4932" w:rsidRDefault="008D7722">
      <w:pPr>
        <w:widowControl/>
        <w:spacing w:line="320" w:lineRule="atLeast"/>
        <w:ind w:firstLine="560"/>
        <w:rPr>
          <w:color w:val="000000" w:themeColor="text1"/>
          <w:kern w:val="0"/>
        </w:rPr>
      </w:pPr>
      <w:r>
        <w:rPr>
          <w:color w:val="000000" w:themeColor="text1"/>
          <w:kern w:val="0"/>
        </w:rPr>
        <w:t>（</w:t>
      </w:r>
      <w:r>
        <w:rPr>
          <w:color w:val="000000" w:themeColor="text1"/>
          <w:kern w:val="0"/>
        </w:rPr>
        <w:t>4</w:t>
      </w:r>
      <w:r>
        <w:rPr>
          <w:color w:val="000000" w:themeColor="text1"/>
          <w:kern w:val="0"/>
        </w:rPr>
        <w:t>）减轻规划区及下游地区的自然灾害。减少每年进入河流的泥沙，有效减轻洪涝、泥石流、干旱、滑坡、崩塌等自然灾害，对保</w:t>
      </w:r>
      <w:r>
        <w:rPr>
          <w:color w:val="000000" w:themeColor="text1"/>
          <w:kern w:val="0"/>
        </w:rPr>
        <w:lastRenderedPageBreak/>
        <w:t>护当地农田、交通、工矿、城镇和人民群众生命财产的安全，形成良好的生产生活环境，将起到</w:t>
      </w:r>
      <w:r>
        <w:rPr>
          <w:color w:val="000000" w:themeColor="text1"/>
          <w:kern w:val="0"/>
        </w:rPr>
        <w:t>重要的作用，同时可减少水库、引水渠道等水利水电工程设施的泥沙淤积，保障下游地区的防洪安全。</w:t>
      </w:r>
    </w:p>
    <w:p w:rsidR="00AF4932" w:rsidRDefault="008D7722">
      <w:pPr>
        <w:widowControl/>
        <w:spacing w:line="320" w:lineRule="atLeast"/>
        <w:ind w:firstLine="560"/>
        <w:rPr>
          <w:color w:val="000000" w:themeColor="text1"/>
          <w:kern w:val="0"/>
        </w:rPr>
      </w:pPr>
      <w:r>
        <w:rPr>
          <w:color w:val="000000" w:themeColor="text1"/>
          <w:kern w:val="0"/>
        </w:rPr>
        <w:t>（</w:t>
      </w:r>
      <w:r>
        <w:rPr>
          <w:color w:val="000000" w:themeColor="text1"/>
          <w:kern w:val="0"/>
        </w:rPr>
        <w:t>5</w:t>
      </w:r>
      <w:r>
        <w:rPr>
          <w:color w:val="000000" w:themeColor="text1"/>
          <w:kern w:val="0"/>
        </w:rPr>
        <w:t>）改善农业生产条件。通过</w:t>
      </w:r>
      <w:r>
        <w:rPr>
          <w:rFonts w:hint="eastAsia"/>
          <w:color w:val="000000" w:themeColor="text1"/>
          <w:kern w:val="0"/>
        </w:rPr>
        <w:t>茶园</w:t>
      </w:r>
      <w:r>
        <w:rPr>
          <w:color w:val="000000" w:themeColor="text1"/>
          <w:kern w:val="0"/>
        </w:rPr>
        <w:t>治理改造，建成标准梯田，实施谷坊、护岸护坡等沟道治理措施，及机耕道路、蓄水池、引（排、截）水沟等配套坡面小型水利水保工程的合理布设，将有效控制水土流失，为农业生产创造良好的条件。</w:t>
      </w:r>
    </w:p>
    <w:p w:rsidR="00AF4932" w:rsidRDefault="008D7722">
      <w:pPr>
        <w:spacing w:line="320" w:lineRule="atLeast"/>
        <w:ind w:firstLine="561"/>
        <w:rPr>
          <w:color w:val="000000" w:themeColor="text1"/>
          <w:kern w:val="0"/>
        </w:rPr>
      </w:pPr>
      <w:r>
        <w:rPr>
          <w:color w:val="000000" w:themeColor="text1"/>
          <w:kern w:val="0"/>
        </w:rPr>
        <w:t>（</w:t>
      </w:r>
      <w:r>
        <w:rPr>
          <w:color w:val="000000" w:themeColor="text1"/>
          <w:kern w:val="0"/>
        </w:rPr>
        <w:t>6</w:t>
      </w:r>
      <w:r>
        <w:rPr>
          <w:color w:val="000000" w:themeColor="text1"/>
          <w:kern w:val="0"/>
        </w:rPr>
        <w:t>）土壤肥力明显提高。通过对</w:t>
      </w:r>
      <w:r>
        <w:rPr>
          <w:rFonts w:hint="eastAsia"/>
          <w:color w:val="000000" w:themeColor="text1"/>
          <w:kern w:val="0"/>
        </w:rPr>
        <w:t>茶园</w:t>
      </w:r>
      <w:r>
        <w:rPr>
          <w:color w:val="000000" w:themeColor="text1"/>
          <w:kern w:val="0"/>
        </w:rPr>
        <w:t>和荒山荒坡的重点治理，将改变地面形态和土壤结构，有效地保持水土，培肥土壤，提高地力，为农业生产创造良好的外部环境。</w:t>
      </w:r>
    </w:p>
    <w:p w:rsidR="00AF4932" w:rsidRDefault="008D7722">
      <w:pPr>
        <w:widowControl/>
        <w:spacing w:line="320" w:lineRule="atLeast"/>
        <w:ind w:firstLine="560"/>
        <w:rPr>
          <w:color w:val="000000" w:themeColor="text1"/>
          <w:kern w:val="0"/>
        </w:rPr>
      </w:pPr>
      <w:r>
        <w:rPr>
          <w:color w:val="000000" w:themeColor="text1"/>
          <w:kern w:val="0"/>
        </w:rPr>
        <w:t>（</w:t>
      </w:r>
      <w:r>
        <w:rPr>
          <w:color w:val="000000" w:themeColor="text1"/>
          <w:kern w:val="0"/>
        </w:rPr>
        <w:t>7</w:t>
      </w:r>
      <w:r>
        <w:rPr>
          <w:color w:val="000000" w:themeColor="text1"/>
          <w:kern w:val="0"/>
        </w:rPr>
        <w:t>）生态环境向良性转化。通过大面积营造水土保持林和实施生态修复，将增加林草植被面积，林草覆盖率得到提高，不但有效地涵养水源，调节小气候，保护野生动植物，净化大气，改善规划区的生态环境，减轻水土流失灾害，而且对其它非水土流失原因造成的干旱、洪涝、虫害等自然灾害的减轻也将起重要作用，生态环境将逐步向良性循环发展。</w:t>
      </w:r>
    </w:p>
    <w:p w:rsidR="00AF4932" w:rsidRDefault="008D7722">
      <w:pPr>
        <w:pStyle w:val="3"/>
        <w:adjustRightInd w:val="0"/>
        <w:spacing w:before="0" w:after="0" w:line="360" w:lineRule="auto"/>
        <w:textAlignment w:val="baseline"/>
        <w:rPr>
          <w:color w:val="000000" w:themeColor="text1"/>
          <w:sz w:val="28"/>
          <w:szCs w:val="28"/>
        </w:rPr>
      </w:pPr>
      <w:bookmarkStart w:id="438" w:name="_Toc414350476"/>
      <w:r>
        <w:rPr>
          <w:color w:val="000000" w:themeColor="text1"/>
          <w:sz w:val="28"/>
          <w:szCs w:val="28"/>
        </w:rPr>
        <w:t xml:space="preserve">11.2.2 </w:t>
      </w:r>
      <w:r>
        <w:rPr>
          <w:color w:val="000000" w:themeColor="text1"/>
          <w:sz w:val="28"/>
          <w:szCs w:val="28"/>
        </w:rPr>
        <w:t>经济效益</w:t>
      </w:r>
      <w:bookmarkEnd w:id="438"/>
    </w:p>
    <w:p w:rsidR="00AF4932" w:rsidRDefault="008D7722">
      <w:pPr>
        <w:widowControl/>
        <w:spacing w:line="340" w:lineRule="atLeast"/>
        <w:ind w:firstLineChars="200" w:firstLine="560"/>
        <w:rPr>
          <w:b/>
          <w:color w:val="000000" w:themeColor="text1"/>
          <w:kern w:val="0"/>
        </w:rPr>
      </w:pPr>
      <w:r>
        <w:rPr>
          <w:color w:val="000000" w:themeColor="text1"/>
          <w:kern w:val="0"/>
        </w:rPr>
        <w:t>规划区各项措施经济效益如下：</w:t>
      </w:r>
      <w:r>
        <w:rPr>
          <w:rFonts w:ascii="宋体" w:hAnsi="宋体" w:cs="宋体" w:hint="eastAsia"/>
          <w:color w:val="000000" w:themeColor="text1"/>
          <w:kern w:val="0"/>
        </w:rPr>
        <w:t>坡改梯、保土耕作每年增收</w:t>
      </w:r>
      <w:r>
        <w:rPr>
          <w:color w:val="000000" w:themeColor="text1"/>
          <w:kern w:val="0"/>
        </w:rPr>
        <w:t>2500</w:t>
      </w:r>
      <w:r>
        <w:rPr>
          <w:color w:val="000000" w:themeColor="text1"/>
          <w:kern w:val="0"/>
        </w:rPr>
        <w:t>元</w:t>
      </w:r>
      <w:r>
        <w:rPr>
          <w:color w:val="000000" w:themeColor="text1"/>
          <w:kern w:val="0"/>
        </w:rPr>
        <w:t>/hm</w:t>
      </w:r>
      <w:r>
        <w:rPr>
          <w:color w:val="000000" w:themeColor="text1"/>
          <w:kern w:val="0"/>
          <w:vertAlign w:val="superscript"/>
        </w:rPr>
        <w:t>2</w:t>
      </w:r>
      <w:r>
        <w:rPr>
          <w:rFonts w:hint="eastAsia"/>
          <w:color w:val="000000" w:themeColor="text1"/>
          <w:kern w:val="0"/>
        </w:rPr>
        <w:t>·</w:t>
      </w:r>
      <w:r>
        <w:rPr>
          <w:color w:val="000000" w:themeColor="text1"/>
          <w:kern w:val="0"/>
        </w:rPr>
        <w:t>a</w:t>
      </w:r>
      <w:r>
        <w:rPr>
          <w:rFonts w:ascii="宋体" w:hAnsi="宋体" w:cs="宋体" w:hint="eastAsia"/>
          <w:color w:val="000000" w:themeColor="text1"/>
          <w:kern w:val="0"/>
        </w:rPr>
        <w:t>；水保林每年增收</w:t>
      </w:r>
      <w:r>
        <w:rPr>
          <w:color w:val="000000" w:themeColor="text1"/>
          <w:kern w:val="0"/>
        </w:rPr>
        <w:t>1800</w:t>
      </w:r>
      <w:r>
        <w:rPr>
          <w:rFonts w:hint="eastAsia"/>
          <w:color w:val="000000" w:themeColor="text1"/>
          <w:kern w:val="0"/>
        </w:rPr>
        <w:t>元</w:t>
      </w:r>
      <w:r>
        <w:rPr>
          <w:color w:val="000000" w:themeColor="text1"/>
          <w:kern w:val="0"/>
        </w:rPr>
        <w:t>/hm</w:t>
      </w:r>
      <w:r>
        <w:rPr>
          <w:color w:val="000000" w:themeColor="text1"/>
          <w:kern w:val="0"/>
          <w:vertAlign w:val="superscript"/>
        </w:rPr>
        <w:t>2</w:t>
      </w:r>
      <w:r>
        <w:rPr>
          <w:rFonts w:hint="eastAsia"/>
          <w:color w:val="000000" w:themeColor="text1"/>
          <w:kern w:val="0"/>
        </w:rPr>
        <w:t>·</w:t>
      </w:r>
      <w:r>
        <w:rPr>
          <w:color w:val="000000" w:themeColor="text1"/>
          <w:kern w:val="0"/>
        </w:rPr>
        <w:t>a</w:t>
      </w:r>
      <w:r>
        <w:rPr>
          <w:rFonts w:ascii="宋体" w:hAnsi="宋体" w:cs="宋体" w:hint="eastAsia"/>
          <w:color w:val="000000" w:themeColor="text1"/>
          <w:kern w:val="0"/>
        </w:rPr>
        <w:t>；种草每年增收</w:t>
      </w:r>
      <w:r>
        <w:rPr>
          <w:color w:val="000000" w:themeColor="text1"/>
          <w:kern w:val="0"/>
        </w:rPr>
        <w:t>750</w:t>
      </w:r>
      <w:r>
        <w:rPr>
          <w:rFonts w:ascii="宋体" w:hAnsi="宋体" w:cs="宋体" w:hint="eastAsia"/>
          <w:color w:val="000000" w:themeColor="text1"/>
          <w:kern w:val="0"/>
        </w:rPr>
        <w:t>元</w:t>
      </w:r>
      <w:r>
        <w:rPr>
          <w:rFonts w:ascii="宋体" w:hAnsi="宋体" w:cs="宋体" w:hint="eastAsia"/>
          <w:color w:val="000000" w:themeColor="text1"/>
          <w:kern w:val="0"/>
        </w:rPr>
        <w:t>/</w:t>
      </w:r>
      <w:r>
        <w:rPr>
          <w:color w:val="000000" w:themeColor="text1"/>
          <w:kern w:val="0"/>
        </w:rPr>
        <w:t>hm</w:t>
      </w:r>
      <w:r>
        <w:rPr>
          <w:color w:val="000000" w:themeColor="text1"/>
          <w:kern w:val="0"/>
          <w:vertAlign w:val="superscript"/>
        </w:rPr>
        <w:t>2</w:t>
      </w:r>
      <w:r>
        <w:rPr>
          <w:rFonts w:hint="eastAsia"/>
          <w:color w:val="000000" w:themeColor="text1"/>
          <w:kern w:val="0"/>
        </w:rPr>
        <w:t>·</w:t>
      </w:r>
      <w:r>
        <w:rPr>
          <w:color w:val="000000" w:themeColor="text1"/>
          <w:kern w:val="0"/>
        </w:rPr>
        <w:t>a</w:t>
      </w:r>
      <w:r>
        <w:rPr>
          <w:rFonts w:ascii="宋体" w:hAnsi="宋体" w:cs="宋体" w:hint="eastAsia"/>
          <w:color w:val="000000" w:themeColor="text1"/>
          <w:kern w:val="0"/>
        </w:rPr>
        <w:t>；封禁治理、封育保护多年平均</w:t>
      </w:r>
      <w:r>
        <w:rPr>
          <w:rFonts w:ascii="宋体" w:hAnsi="宋体" w:cs="宋体" w:hint="eastAsia"/>
          <w:color w:val="000000" w:themeColor="text1"/>
          <w:kern w:val="0"/>
        </w:rPr>
        <w:t>提供木材蓄积量</w:t>
      </w:r>
      <w:r>
        <w:rPr>
          <w:color w:val="000000" w:themeColor="text1"/>
          <w:kern w:val="0"/>
        </w:rPr>
        <w:t>500</w:t>
      </w:r>
      <w:r>
        <w:rPr>
          <w:color w:val="000000" w:themeColor="text1"/>
          <w:kern w:val="0"/>
        </w:rPr>
        <w:t>元</w:t>
      </w:r>
      <w:r>
        <w:rPr>
          <w:color w:val="000000" w:themeColor="text1"/>
          <w:kern w:val="0"/>
        </w:rPr>
        <w:t>/hm</w:t>
      </w:r>
      <w:r>
        <w:rPr>
          <w:color w:val="000000" w:themeColor="text1"/>
          <w:kern w:val="0"/>
          <w:vertAlign w:val="superscript"/>
        </w:rPr>
        <w:t>2</w:t>
      </w:r>
      <w:r>
        <w:rPr>
          <w:rFonts w:hint="eastAsia"/>
          <w:color w:val="000000" w:themeColor="text1"/>
          <w:kern w:val="0"/>
        </w:rPr>
        <w:t>·</w:t>
      </w:r>
      <w:r>
        <w:rPr>
          <w:color w:val="000000" w:themeColor="text1"/>
          <w:kern w:val="0"/>
        </w:rPr>
        <w:t>a</w:t>
      </w:r>
      <w:r>
        <w:rPr>
          <w:rFonts w:ascii="宋体" w:hAnsi="宋体" w:cs="宋体" w:hint="eastAsia"/>
          <w:color w:val="000000" w:themeColor="text1"/>
          <w:kern w:val="0"/>
        </w:rPr>
        <w:t>。</w:t>
      </w:r>
      <w:r>
        <w:rPr>
          <w:rFonts w:ascii="宋体" w:hAnsi="宋体" w:cs="宋体" w:hint="eastAsia"/>
          <w:color w:val="000000" w:themeColor="text1"/>
          <w:kern w:val="0"/>
        </w:rPr>
        <w:t xml:space="preserve">    </w:t>
      </w:r>
      <w:r>
        <w:rPr>
          <w:color w:val="000000" w:themeColor="text1"/>
          <w:kern w:val="0"/>
        </w:rPr>
        <w:t>各项治理措施全部发挥效益后，</w:t>
      </w:r>
      <w:r>
        <w:rPr>
          <w:rFonts w:ascii="宋体" w:hAnsi="宋体" w:cs="宋体" w:hint="eastAsia"/>
          <w:color w:val="000000" w:themeColor="text1"/>
          <w:kern w:val="0"/>
        </w:rPr>
        <w:t>预计坡改梯、保土耕作每年增收</w:t>
      </w:r>
      <w:r>
        <w:rPr>
          <w:rFonts w:hint="eastAsia"/>
          <w:color w:val="000000" w:themeColor="text1"/>
          <w:kern w:val="0"/>
        </w:rPr>
        <w:lastRenderedPageBreak/>
        <w:t>1093.5</w:t>
      </w:r>
      <w:r>
        <w:rPr>
          <w:rFonts w:ascii="宋体" w:hAnsi="宋体" w:cs="宋体" w:hint="eastAsia"/>
          <w:color w:val="000000" w:themeColor="text1"/>
          <w:kern w:val="0"/>
        </w:rPr>
        <w:t>万元；水保林每年增收</w:t>
      </w:r>
      <w:r>
        <w:rPr>
          <w:rFonts w:hint="eastAsia"/>
          <w:color w:val="000000" w:themeColor="text1"/>
          <w:kern w:val="0"/>
        </w:rPr>
        <w:t>197.64</w:t>
      </w:r>
      <w:r>
        <w:rPr>
          <w:rFonts w:ascii="宋体" w:hAnsi="宋体" w:cs="宋体" w:hint="eastAsia"/>
          <w:color w:val="000000" w:themeColor="text1"/>
          <w:kern w:val="0"/>
        </w:rPr>
        <w:t>万元；种草每年增收</w:t>
      </w:r>
      <w:r>
        <w:rPr>
          <w:rFonts w:hint="eastAsia"/>
          <w:color w:val="000000" w:themeColor="text1"/>
          <w:kern w:val="0"/>
        </w:rPr>
        <w:t>4.725</w:t>
      </w:r>
      <w:r>
        <w:rPr>
          <w:rFonts w:ascii="宋体" w:hAnsi="宋体" w:cs="宋体" w:hint="eastAsia"/>
          <w:color w:val="000000" w:themeColor="text1"/>
          <w:kern w:val="0"/>
        </w:rPr>
        <w:t>万元；封禁治理、封育保护每年增收</w:t>
      </w:r>
      <w:r>
        <w:rPr>
          <w:rFonts w:hint="eastAsia"/>
          <w:color w:val="000000" w:themeColor="text1"/>
          <w:kern w:val="0"/>
        </w:rPr>
        <w:t>1462.4</w:t>
      </w:r>
      <w:r>
        <w:rPr>
          <w:rFonts w:ascii="宋体" w:hAnsi="宋体" w:cs="宋体" w:hint="eastAsia"/>
          <w:color w:val="000000" w:themeColor="text1"/>
          <w:kern w:val="0"/>
        </w:rPr>
        <w:t>万元；每年共增收</w:t>
      </w:r>
      <w:r>
        <w:rPr>
          <w:rFonts w:hint="eastAsia"/>
          <w:color w:val="000000" w:themeColor="text1"/>
          <w:kern w:val="0"/>
        </w:rPr>
        <w:t>2758.27</w:t>
      </w:r>
      <w:r>
        <w:rPr>
          <w:rFonts w:ascii="宋体" w:hAnsi="宋体" w:cs="宋体" w:hint="eastAsia"/>
          <w:color w:val="000000" w:themeColor="text1"/>
          <w:kern w:val="0"/>
        </w:rPr>
        <w:t>万元。</w:t>
      </w:r>
    </w:p>
    <w:p w:rsidR="00AF4932" w:rsidRDefault="008D7722">
      <w:pPr>
        <w:widowControl/>
        <w:spacing w:line="320" w:lineRule="atLeast"/>
        <w:ind w:firstLineChars="795" w:firstLine="2235"/>
        <w:rPr>
          <w:b/>
          <w:color w:val="000000" w:themeColor="text1"/>
          <w:kern w:val="0"/>
        </w:rPr>
      </w:pPr>
      <w:r>
        <w:rPr>
          <w:b/>
          <w:color w:val="000000" w:themeColor="text1"/>
          <w:kern w:val="0"/>
        </w:rPr>
        <w:t>表</w:t>
      </w:r>
      <w:r>
        <w:rPr>
          <w:b/>
          <w:color w:val="000000" w:themeColor="text1"/>
          <w:kern w:val="0"/>
        </w:rPr>
        <w:t xml:space="preserve">11-3   </w:t>
      </w:r>
      <w:r>
        <w:rPr>
          <w:b/>
          <w:color w:val="000000" w:themeColor="text1"/>
        </w:rPr>
        <w:t>经济效益计算表</w:t>
      </w:r>
      <w:r>
        <w:rPr>
          <w:b/>
          <w:color w:val="000000" w:themeColor="text1"/>
          <w:kern w:val="0"/>
        </w:rPr>
        <w:t xml:space="preserve">         </w:t>
      </w:r>
      <w:r>
        <w:rPr>
          <w:color w:val="000000" w:themeColor="text1"/>
          <w:kern w:val="0"/>
          <w:sz w:val="21"/>
          <w:szCs w:val="21"/>
        </w:rPr>
        <w:t>单位：万元</w:t>
      </w:r>
      <w:r>
        <w:rPr>
          <w:color w:val="000000" w:themeColor="text1"/>
          <w:kern w:val="0"/>
          <w:sz w:val="21"/>
          <w:szCs w:val="21"/>
        </w:rPr>
        <w:t>/a</w:t>
      </w:r>
    </w:p>
    <w:tbl>
      <w:tblPr>
        <w:tblW w:w="5520" w:type="pct"/>
        <w:jc w:val="center"/>
        <w:tblLayout w:type="fixed"/>
        <w:tblLook w:val="04A0" w:firstRow="1" w:lastRow="0" w:firstColumn="1" w:lastColumn="0" w:noHBand="0" w:noVBand="1"/>
      </w:tblPr>
      <w:tblGrid>
        <w:gridCol w:w="3006"/>
        <w:gridCol w:w="1392"/>
        <w:gridCol w:w="1282"/>
        <w:gridCol w:w="1157"/>
        <w:gridCol w:w="1308"/>
        <w:gridCol w:w="1263"/>
      </w:tblGrid>
      <w:tr w:rsidR="00AF4932">
        <w:trPr>
          <w:trHeight w:val="680"/>
          <w:jc w:val="center"/>
        </w:trPr>
        <w:tc>
          <w:tcPr>
            <w:tcW w:w="1596" w:type="pc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bookmarkStart w:id="439" w:name="_Toc414350477"/>
            <w:r>
              <w:rPr>
                <w:rFonts w:ascii="宋体" w:hAnsi="宋体" w:cs="宋体" w:hint="eastAsia"/>
                <w:color w:val="000000"/>
                <w:kern w:val="0"/>
                <w:sz w:val="21"/>
                <w:szCs w:val="21"/>
                <w:lang w:bidi="ar"/>
              </w:rPr>
              <w:t>规划项目</w:t>
            </w:r>
          </w:p>
        </w:tc>
        <w:tc>
          <w:tcPr>
            <w:tcW w:w="739" w:type="pc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坡改梯、保土耕作</w:t>
            </w:r>
          </w:p>
        </w:tc>
        <w:tc>
          <w:tcPr>
            <w:tcW w:w="681" w:type="pc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水保林</w:t>
            </w:r>
          </w:p>
        </w:tc>
        <w:tc>
          <w:tcPr>
            <w:tcW w:w="615" w:type="pc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种草</w:t>
            </w:r>
          </w:p>
        </w:tc>
        <w:tc>
          <w:tcPr>
            <w:tcW w:w="695" w:type="pc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封禁治理、封育保护</w:t>
            </w:r>
          </w:p>
        </w:tc>
        <w:tc>
          <w:tcPr>
            <w:tcW w:w="671" w:type="pc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小计</w:t>
            </w:r>
          </w:p>
        </w:tc>
      </w:tr>
      <w:tr w:rsidR="00AF4932">
        <w:trPr>
          <w:trHeight w:val="510"/>
          <w:jc w:val="center"/>
        </w:trPr>
        <w:tc>
          <w:tcPr>
            <w:tcW w:w="1596" w:type="pc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重要江河源头区工程</w:t>
            </w:r>
          </w:p>
        </w:tc>
        <w:tc>
          <w:tcPr>
            <w:tcW w:w="139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130.5</w:t>
            </w:r>
          </w:p>
        </w:tc>
        <w:tc>
          <w:tcPr>
            <w:tcW w:w="128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5.94</w:t>
            </w:r>
          </w:p>
        </w:tc>
        <w:tc>
          <w:tcPr>
            <w:tcW w:w="1157"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2.025</w:t>
            </w:r>
          </w:p>
        </w:tc>
        <w:tc>
          <w:tcPr>
            <w:tcW w:w="1308"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441.9</w:t>
            </w:r>
          </w:p>
        </w:tc>
        <w:tc>
          <w:tcPr>
            <w:tcW w:w="67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580.37</w:t>
            </w:r>
            <w:r>
              <w:rPr>
                <w:color w:val="000000"/>
                <w:kern w:val="0"/>
                <w:sz w:val="22"/>
                <w:szCs w:val="22"/>
                <w:lang w:bidi="ar"/>
              </w:rPr>
              <w:t xml:space="preserve"> </w:t>
            </w:r>
          </w:p>
        </w:tc>
      </w:tr>
      <w:tr w:rsidR="00AF4932">
        <w:trPr>
          <w:trHeight w:val="510"/>
          <w:jc w:val="center"/>
        </w:trPr>
        <w:tc>
          <w:tcPr>
            <w:tcW w:w="1596" w:type="pc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重要饮水水源地工程</w:t>
            </w:r>
          </w:p>
        </w:tc>
        <w:tc>
          <w:tcPr>
            <w:tcW w:w="139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177.75</w:t>
            </w:r>
          </w:p>
        </w:tc>
        <w:tc>
          <w:tcPr>
            <w:tcW w:w="1282"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8.1</w:t>
            </w:r>
          </w:p>
        </w:tc>
        <w:tc>
          <w:tcPr>
            <w:tcW w:w="1157"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2.7</w:t>
            </w:r>
          </w:p>
        </w:tc>
        <w:tc>
          <w:tcPr>
            <w:tcW w:w="1308"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601.85</w:t>
            </w:r>
          </w:p>
        </w:tc>
        <w:tc>
          <w:tcPr>
            <w:tcW w:w="67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790.40</w:t>
            </w:r>
            <w:r>
              <w:rPr>
                <w:color w:val="000000"/>
                <w:kern w:val="0"/>
                <w:sz w:val="22"/>
                <w:szCs w:val="22"/>
                <w:lang w:bidi="ar"/>
              </w:rPr>
              <w:t xml:space="preserve"> </w:t>
            </w:r>
          </w:p>
        </w:tc>
      </w:tr>
      <w:tr w:rsidR="00AF4932">
        <w:trPr>
          <w:trHeight w:val="510"/>
          <w:jc w:val="center"/>
        </w:trPr>
        <w:tc>
          <w:tcPr>
            <w:tcW w:w="1596" w:type="pc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自然保护地</w:t>
            </w:r>
          </w:p>
        </w:tc>
        <w:tc>
          <w:tcPr>
            <w:tcW w:w="739"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681"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615"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695"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84.15</w:t>
            </w:r>
          </w:p>
        </w:tc>
        <w:tc>
          <w:tcPr>
            <w:tcW w:w="67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84.15 </w:t>
            </w:r>
          </w:p>
        </w:tc>
      </w:tr>
      <w:tr w:rsidR="00AF4932">
        <w:trPr>
          <w:trHeight w:val="510"/>
          <w:jc w:val="center"/>
        </w:trPr>
        <w:tc>
          <w:tcPr>
            <w:tcW w:w="1596"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茶园</w:t>
            </w:r>
            <w:r>
              <w:rPr>
                <w:rFonts w:ascii="宋体" w:hAnsi="宋体" w:cs="宋体" w:hint="eastAsia"/>
                <w:color w:val="000000"/>
                <w:kern w:val="0"/>
                <w:sz w:val="22"/>
                <w:szCs w:val="22"/>
                <w:lang w:bidi="ar"/>
              </w:rPr>
              <w:t>水土流失综合治理工程</w:t>
            </w:r>
          </w:p>
        </w:tc>
        <w:tc>
          <w:tcPr>
            <w:tcW w:w="73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785.25</w:t>
            </w:r>
          </w:p>
        </w:tc>
        <w:tc>
          <w:tcPr>
            <w:tcW w:w="68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61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69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67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785.25 </w:t>
            </w:r>
          </w:p>
        </w:tc>
      </w:tr>
      <w:tr w:rsidR="00AF4932">
        <w:trPr>
          <w:trHeight w:val="510"/>
          <w:jc w:val="center"/>
        </w:trPr>
        <w:tc>
          <w:tcPr>
            <w:tcW w:w="1596" w:type="pc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林地水土流失治理</w:t>
            </w:r>
          </w:p>
        </w:tc>
        <w:tc>
          <w:tcPr>
            <w:tcW w:w="739"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681"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180</w:t>
            </w:r>
          </w:p>
        </w:tc>
        <w:tc>
          <w:tcPr>
            <w:tcW w:w="615"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0</w:t>
            </w:r>
          </w:p>
        </w:tc>
        <w:tc>
          <w:tcPr>
            <w:tcW w:w="695"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334.5</w:t>
            </w:r>
          </w:p>
        </w:tc>
        <w:tc>
          <w:tcPr>
            <w:tcW w:w="67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514.50 </w:t>
            </w:r>
          </w:p>
        </w:tc>
      </w:tr>
      <w:tr w:rsidR="00AF4932">
        <w:trPr>
          <w:trHeight w:val="510"/>
          <w:jc w:val="center"/>
        </w:trPr>
        <w:tc>
          <w:tcPr>
            <w:tcW w:w="1596"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崩岗治理工程</w:t>
            </w:r>
          </w:p>
        </w:tc>
        <w:tc>
          <w:tcPr>
            <w:tcW w:w="73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68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3.6</w:t>
            </w:r>
          </w:p>
        </w:tc>
        <w:tc>
          <w:tcPr>
            <w:tcW w:w="61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69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0</w:t>
            </w:r>
          </w:p>
        </w:tc>
        <w:tc>
          <w:tcPr>
            <w:tcW w:w="67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color w:val="000000"/>
                <w:kern w:val="0"/>
                <w:sz w:val="22"/>
                <w:szCs w:val="22"/>
                <w:lang w:bidi="ar"/>
              </w:rPr>
              <w:t xml:space="preserve">3.60 </w:t>
            </w:r>
          </w:p>
        </w:tc>
      </w:tr>
      <w:tr w:rsidR="00AF4932">
        <w:trPr>
          <w:trHeight w:val="510"/>
          <w:jc w:val="center"/>
        </w:trPr>
        <w:tc>
          <w:tcPr>
            <w:tcW w:w="1596"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bidi="ar"/>
              </w:rPr>
              <w:t>合计</w:t>
            </w:r>
          </w:p>
        </w:tc>
        <w:tc>
          <w:tcPr>
            <w:tcW w:w="73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1093.5</w:t>
            </w:r>
          </w:p>
        </w:tc>
        <w:tc>
          <w:tcPr>
            <w:tcW w:w="68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197.64</w:t>
            </w:r>
          </w:p>
        </w:tc>
        <w:tc>
          <w:tcPr>
            <w:tcW w:w="61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4.725</w:t>
            </w:r>
          </w:p>
        </w:tc>
        <w:tc>
          <w:tcPr>
            <w:tcW w:w="69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1462.4</w:t>
            </w:r>
          </w:p>
        </w:tc>
        <w:tc>
          <w:tcPr>
            <w:tcW w:w="67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2"/>
                <w:szCs w:val="22"/>
              </w:rPr>
            </w:pPr>
            <w:r>
              <w:rPr>
                <w:rFonts w:hint="eastAsia"/>
                <w:color w:val="000000"/>
                <w:kern w:val="0"/>
                <w:sz w:val="22"/>
                <w:szCs w:val="22"/>
                <w:lang w:bidi="ar"/>
              </w:rPr>
              <w:t>27</w:t>
            </w:r>
            <w:r>
              <w:rPr>
                <w:rFonts w:hint="eastAsia"/>
                <w:color w:val="000000"/>
                <w:kern w:val="0"/>
                <w:sz w:val="22"/>
                <w:szCs w:val="22"/>
                <w:lang w:bidi="ar"/>
              </w:rPr>
              <w:t>58.27</w:t>
            </w:r>
            <w:r>
              <w:rPr>
                <w:color w:val="000000"/>
                <w:kern w:val="0"/>
                <w:sz w:val="22"/>
                <w:szCs w:val="22"/>
                <w:lang w:bidi="ar"/>
              </w:rPr>
              <w:t xml:space="preserve"> </w:t>
            </w:r>
          </w:p>
        </w:tc>
      </w:tr>
    </w:tbl>
    <w:p w:rsidR="00AF4932" w:rsidRDefault="00AF4932">
      <w:pPr>
        <w:widowControl/>
        <w:spacing w:line="320" w:lineRule="atLeast"/>
        <w:ind w:firstLine="560"/>
        <w:rPr>
          <w:color w:val="000000" w:themeColor="text1"/>
        </w:rPr>
      </w:pPr>
    </w:p>
    <w:p w:rsidR="00AF4932" w:rsidRDefault="008D7722">
      <w:pPr>
        <w:pStyle w:val="3"/>
        <w:adjustRightInd w:val="0"/>
        <w:spacing w:before="0" w:after="0" w:line="360" w:lineRule="auto"/>
        <w:textAlignment w:val="baseline"/>
        <w:rPr>
          <w:color w:val="000000" w:themeColor="text1"/>
          <w:sz w:val="28"/>
          <w:szCs w:val="28"/>
        </w:rPr>
      </w:pPr>
      <w:r>
        <w:rPr>
          <w:color w:val="000000" w:themeColor="text1"/>
          <w:sz w:val="28"/>
          <w:szCs w:val="28"/>
        </w:rPr>
        <w:t xml:space="preserve">11.2.3 </w:t>
      </w:r>
      <w:r>
        <w:rPr>
          <w:color w:val="000000" w:themeColor="text1"/>
          <w:sz w:val="28"/>
          <w:szCs w:val="28"/>
        </w:rPr>
        <w:t>社会效益</w:t>
      </w:r>
      <w:bookmarkEnd w:id="439"/>
    </w:p>
    <w:p w:rsidR="00AF4932" w:rsidRDefault="008D7722">
      <w:pPr>
        <w:spacing w:line="360" w:lineRule="auto"/>
        <w:ind w:firstLine="561"/>
        <w:rPr>
          <w:color w:val="000000" w:themeColor="text1"/>
          <w:kern w:val="0"/>
        </w:rPr>
      </w:pPr>
      <w:r>
        <w:rPr>
          <w:color w:val="000000" w:themeColor="text1"/>
          <w:kern w:val="0"/>
        </w:rPr>
        <w:t>规划实施后，带来的社会效益主要有：</w:t>
      </w:r>
    </w:p>
    <w:p w:rsidR="00AF4932" w:rsidRDefault="008D7722">
      <w:pPr>
        <w:pStyle w:val="4"/>
        <w:widowControl/>
        <w:adjustRightInd w:val="0"/>
        <w:spacing w:line="360" w:lineRule="auto"/>
        <w:textAlignment w:val="baseline"/>
        <w:rPr>
          <w:rFonts w:ascii="宋体" w:hAnsi="宋体" w:cs="宋体"/>
          <w:color w:val="000000" w:themeColor="text1"/>
          <w:kern w:val="0"/>
        </w:rPr>
      </w:pPr>
      <w:r>
        <w:rPr>
          <w:rFonts w:ascii="Times New Roman" w:eastAsia="宋体" w:hAnsi="Times New Roman"/>
          <w:color w:val="000000" w:themeColor="text1"/>
        </w:rPr>
        <w:t xml:space="preserve">11.2.3.1 </w:t>
      </w:r>
      <w:r>
        <w:rPr>
          <w:rFonts w:ascii="宋体" w:eastAsia="宋体" w:hAnsi="宋体" w:cs="宋体" w:hint="eastAsia"/>
          <w:color w:val="000000" w:themeColor="text1"/>
        </w:rPr>
        <w:t>生态文明建设的效益</w:t>
      </w:r>
    </w:p>
    <w:p w:rsidR="00AF4932" w:rsidRDefault="008D7722">
      <w:pPr>
        <w:widowControl/>
        <w:spacing w:line="360" w:lineRule="auto"/>
        <w:ind w:firstLine="560"/>
        <w:rPr>
          <w:color w:val="000000" w:themeColor="text1"/>
          <w:kern w:val="0"/>
        </w:rPr>
      </w:pPr>
      <w:r>
        <w:rPr>
          <w:color w:val="000000" w:themeColor="text1"/>
          <w:kern w:val="0"/>
        </w:rPr>
        <w:t>（</w:t>
      </w:r>
      <w:r>
        <w:rPr>
          <w:color w:val="000000" w:themeColor="text1"/>
          <w:kern w:val="0"/>
        </w:rPr>
        <w:t>1</w:t>
      </w:r>
      <w:r>
        <w:rPr>
          <w:color w:val="000000" w:themeColor="text1"/>
          <w:kern w:val="0"/>
        </w:rPr>
        <w:t>）保护土地资源，有效遏制水土流失的发生。规划实施后，通过实施坡改梯、兴建小型水利水保工程、节水灌溉工程，植树造林、封山育林，综合治理水土流失，将会使土地资源得到有效保护，遏制水土流失，实现水土资源的合理利用和有效保护，土地生产力得到提高，农业生产和群众生活条件得到显著改善，生态系统向良性循环转化，有利于规划治理区经济社会快速、持续发展，为促进全县经济发展和全面建设小康社会提供保障。</w:t>
      </w:r>
    </w:p>
    <w:p w:rsidR="00AF4932" w:rsidRDefault="008D7722">
      <w:pPr>
        <w:spacing w:line="320" w:lineRule="atLeast"/>
        <w:ind w:firstLine="561"/>
        <w:rPr>
          <w:color w:val="000000" w:themeColor="text1"/>
          <w:kern w:val="0"/>
        </w:rPr>
      </w:pPr>
      <w:r>
        <w:rPr>
          <w:color w:val="000000" w:themeColor="text1"/>
          <w:kern w:val="0"/>
        </w:rPr>
        <w:lastRenderedPageBreak/>
        <w:t>（</w:t>
      </w:r>
      <w:r>
        <w:rPr>
          <w:color w:val="000000" w:themeColor="text1"/>
          <w:kern w:val="0"/>
        </w:rPr>
        <w:t>2</w:t>
      </w:r>
      <w:r>
        <w:rPr>
          <w:color w:val="000000" w:themeColor="text1"/>
          <w:kern w:val="0"/>
        </w:rPr>
        <w:t>）保障水源安全，提高用水质量。规划的实施将对重要水源地保护起到重要作用，有效地减少泥沙对水库的淤积和有害物质对水源的污染，改善水环境，维持全县可持续发展和重要水源地的生态平衡，提高广大群众饮用水和工农业用水的安全和质量，缓解干旱缺水和灌溉用水的矛盾，促进社会的稳定。</w:t>
      </w:r>
    </w:p>
    <w:p w:rsidR="00AF4932" w:rsidRDefault="008D7722">
      <w:pPr>
        <w:spacing w:line="320" w:lineRule="atLeast"/>
        <w:ind w:firstLine="561"/>
        <w:rPr>
          <w:color w:val="000000" w:themeColor="text1"/>
          <w:kern w:val="0"/>
        </w:rPr>
      </w:pPr>
      <w:r>
        <w:rPr>
          <w:rFonts w:hint="eastAsia"/>
          <w:color w:val="000000" w:themeColor="text1"/>
          <w:kern w:val="0"/>
        </w:rPr>
        <w:t>（</w:t>
      </w:r>
      <w:r>
        <w:rPr>
          <w:rFonts w:hint="eastAsia"/>
          <w:color w:val="000000" w:themeColor="text1"/>
          <w:kern w:val="0"/>
        </w:rPr>
        <w:t>3</w:t>
      </w:r>
      <w:r>
        <w:rPr>
          <w:rFonts w:hint="eastAsia"/>
          <w:color w:val="000000" w:themeColor="text1"/>
          <w:kern w:val="0"/>
        </w:rPr>
        <w:t>）推进水土保持高质量发展。规划实施后，将会对安溪县生态系统的修复起到重要作用，推进安溪县水土保持高质量发展。通过强化治理，减少破坏，依靠自然修复和人工促进的方式，实施水土保持“消存量，控增量，提质量”，大幅度降低流失率，通过总结之前水土</w:t>
      </w:r>
      <w:r>
        <w:rPr>
          <w:rFonts w:hint="eastAsia"/>
          <w:color w:val="000000" w:themeColor="text1"/>
          <w:kern w:val="0"/>
        </w:rPr>
        <w:t>流失治理的成功模式，结合创建国家水保示范工程和生态文明示范区建设，推进安溪县水土保持高质量发展，走一条保护生态与加快发展相协调的科学发展路子，争创国家水土保持示范县。</w:t>
      </w:r>
    </w:p>
    <w:p w:rsidR="00AF4932" w:rsidRDefault="008D7722">
      <w:pPr>
        <w:pStyle w:val="4"/>
        <w:widowControl/>
        <w:adjustRightInd w:val="0"/>
        <w:spacing w:line="360" w:lineRule="auto"/>
        <w:textAlignment w:val="baseline"/>
        <w:rPr>
          <w:rFonts w:ascii="宋体" w:eastAsia="宋体" w:hAnsi="宋体" w:cs="宋体"/>
          <w:color w:val="000000" w:themeColor="text1"/>
        </w:rPr>
      </w:pPr>
      <w:r>
        <w:rPr>
          <w:rFonts w:ascii="Times New Roman" w:eastAsia="宋体" w:hAnsi="Times New Roman"/>
          <w:color w:val="000000" w:themeColor="text1"/>
        </w:rPr>
        <w:t>11.2.3.2</w:t>
      </w:r>
      <w:r>
        <w:rPr>
          <w:rFonts w:ascii="宋体" w:eastAsia="宋体" w:hAnsi="宋体" w:cs="宋体" w:hint="eastAsia"/>
          <w:color w:val="000000" w:themeColor="text1"/>
        </w:rPr>
        <w:t xml:space="preserve"> </w:t>
      </w:r>
      <w:r>
        <w:rPr>
          <w:rFonts w:ascii="宋体" w:eastAsia="宋体" w:hAnsi="宋体" w:cs="宋体" w:hint="eastAsia"/>
          <w:color w:val="000000" w:themeColor="text1"/>
        </w:rPr>
        <w:t>碳汇、碳中和的效益</w:t>
      </w:r>
    </w:p>
    <w:p w:rsidR="00AF4932" w:rsidRDefault="008D7722">
      <w:pPr>
        <w:widowControl/>
        <w:adjustRightInd w:val="0"/>
        <w:spacing w:line="360" w:lineRule="auto"/>
        <w:ind w:firstLineChars="200" w:firstLine="560"/>
        <w:textAlignment w:val="baseline"/>
        <w:rPr>
          <w:rFonts w:ascii="宋体" w:hAnsi="宋体" w:cs="宋体"/>
          <w:color w:val="000000" w:themeColor="text1"/>
        </w:rPr>
      </w:pPr>
      <w:r>
        <w:rPr>
          <w:rFonts w:ascii="宋体" w:hAnsi="宋体" w:cs="宋体" w:hint="eastAsia"/>
          <w:color w:val="000000" w:themeColor="text1"/>
        </w:rPr>
        <w:t>通过区域土地利用和生态系统空间布局的调整优化，在考虑森林覆盖率、草原综合植被盖度和治理水土流失面积等目标的同时，重视相应生态系统碳储量及其增量等质量目标的设置，实现生态系统生产力提升。在重点任务部署上，在考虑到生态系统</w:t>
      </w:r>
      <w:proofErr w:type="gramStart"/>
      <w:r>
        <w:rPr>
          <w:rFonts w:ascii="宋体" w:hAnsi="宋体" w:cs="宋体" w:hint="eastAsia"/>
          <w:color w:val="000000" w:themeColor="text1"/>
        </w:rPr>
        <w:t>固碳释氧</w:t>
      </w:r>
      <w:proofErr w:type="gramEnd"/>
      <w:r>
        <w:rPr>
          <w:rFonts w:ascii="宋体" w:hAnsi="宋体" w:cs="宋体" w:hint="eastAsia"/>
          <w:color w:val="000000" w:themeColor="text1"/>
        </w:rPr>
        <w:t>与水源涵养、水土保持等其他生态系统功能，以及社会效益与经济效益之间的协同关系，要</w:t>
      </w:r>
      <w:r>
        <w:rPr>
          <w:rFonts w:ascii="宋体" w:hAnsi="宋体" w:cs="宋体" w:hint="eastAsia"/>
          <w:color w:val="000000" w:themeColor="text1"/>
        </w:rPr>
        <w:t>坚持多要素关联、</w:t>
      </w:r>
      <w:proofErr w:type="gramStart"/>
      <w:r>
        <w:rPr>
          <w:rFonts w:ascii="宋体" w:hAnsi="宋体" w:cs="宋体" w:hint="eastAsia"/>
          <w:color w:val="000000" w:themeColor="text1"/>
        </w:rPr>
        <w:t>多过程</w:t>
      </w:r>
      <w:proofErr w:type="gramEnd"/>
      <w:r>
        <w:rPr>
          <w:rFonts w:ascii="宋体" w:hAnsi="宋体" w:cs="宋体" w:hint="eastAsia"/>
          <w:color w:val="000000" w:themeColor="text1"/>
        </w:rPr>
        <w:t>耦合、多空间协同开展生态修复工作</w:t>
      </w:r>
      <w:r>
        <w:rPr>
          <w:rFonts w:ascii="宋体" w:hAnsi="宋体" w:cs="宋体" w:hint="eastAsia"/>
          <w:color w:val="000000" w:themeColor="text1"/>
        </w:rPr>
        <w:t>。</w:t>
      </w:r>
    </w:p>
    <w:p w:rsidR="00AF4932" w:rsidRDefault="008D7722">
      <w:pPr>
        <w:widowControl/>
        <w:adjustRightInd w:val="0"/>
        <w:spacing w:line="360" w:lineRule="auto"/>
        <w:ind w:firstLineChars="200" w:firstLine="560"/>
        <w:textAlignment w:val="baseline"/>
        <w:rPr>
          <w:rFonts w:ascii="宋体" w:hAnsi="宋体" w:cs="宋体"/>
          <w:color w:val="000000" w:themeColor="text1"/>
        </w:rPr>
      </w:pPr>
      <w:r>
        <w:rPr>
          <w:rFonts w:ascii="宋体" w:hAnsi="宋体" w:cs="宋体" w:hint="eastAsia"/>
          <w:color w:val="000000" w:themeColor="text1"/>
        </w:rPr>
        <w:lastRenderedPageBreak/>
        <w:t>陆地生态系统碳库作为地球系统碳库的重要组成部分，约为大气碳库的</w:t>
      </w:r>
      <w:r>
        <w:rPr>
          <w:rFonts w:ascii="宋体" w:hAnsi="宋体" w:cs="宋体"/>
          <w:color w:val="000000" w:themeColor="text1"/>
        </w:rPr>
        <w:t>3</w:t>
      </w:r>
      <w:r>
        <w:rPr>
          <w:rFonts w:ascii="宋体" w:hAnsi="宋体" w:cs="宋体" w:hint="eastAsia"/>
          <w:color w:val="000000" w:themeColor="text1"/>
        </w:rPr>
        <w:t>倍。陆地生态系统利用方式和生产活动不当，是导致大气二氧化碳浓度急剧升高的重要因素，而通过改善或恢复原有陆地生态系统的结构和功能，优化区域陆地生态系统的空间布局，有效发挥森林、草原、湿地、土壤</w:t>
      </w:r>
      <w:proofErr w:type="gramStart"/>
      <w:r>
        <w:rPr>
          <w:rFonts w:ascii="宋体" w:hAnsi="宋体" w:cs="宋体" w:hint="eastAsia"/>
          <w:color w:val="000000" w:themeColor="text1"/>
        </w:rPr>
        <w:t>的固碳作用</w:t>
      </w:r>
      <w:proofErr w:type="gramEnd"/>
      <w:r>
        <w:rPr>
          <w:rFonts w:ascii="宋体" w:hAnsi="宋体" w:cs="宋体" w:hint="eastAsia"/>
          <w:color w:val="000000" w:themeColor="text1"/>
        </w:rPr>
        <w:t>，是</w:t>
      </w:r>
      <w:proofErr w:type="gramStart"/>
      <w:r>
        <w:rPr>
          <w:rFonts w:ascii="宋体" w:hAnsi="宋体" w:cs="宋体" w:hint="eastAsia"/>
          <w:color w:val="000000" w:themeColor="text1"/>
        </w:rPr>
        <w:t>实现碳达峰</w:t>
      </w:r>
      <w:proofErr w:type="gramEnd"/>
      <w:r>
        <w:rPr>
          <w:rFonts w:ascii="宋体" w:hAnsi="宋体" w:cs="宋体" w:hint="eastAsia"/>
          <w:color w:val="000000" w:themeColor="text1"/>
        </w:rPr>
        <w:t>、碳中和目标的重要路径，也是目前最为经济、安全、有效</w:t>
      </w:r>
      <w:proofErr w:type="gramStart"/>
      <w:r>
        <w:rPr>
          <w:rFonts w:ascii="宋体" w:hAnsi="宋体" w:cs="宋体" w:hint="eastAsia"/>
          <w:color w:val="000000" w:themeColor="text1"/>
        </w:rPr>
        <w:t>的固碳增汇</w:t>
      </w:r>
      <w:proofErr w:type="gramEnd"/>
      <w:r>
        <w:rPr>
          <w:rFonts w:ascii="宋体" w:hAnsi="宋体" w:cs="宋体" w:hint="eastAsia"/>
          <w:color w:val="000000" w:themeColor="text1"/>
        </w:rPr>
        <w:t>手段。规划项目实施后，可有效增加森林、绿地面积和蓄积量，则有助于从大气中清除并固定二氧化碳，提高二氧化碳的吸收容量</w:t>
      </w:r>
      <w:r>
        <w:rPr>
          <w:rFonts w:ascii="宋体" w:hAnsi="宋体" w:cs="宋体" w:hint="eastAsia"/>
          <w:color w:val="000000" w:themeColor="text1"/>
        </w:rPr>
        <w:t>，增加碳汇。</w:t>
      </w:r>
    </w:p>
    <w:p w:rsidR="00AF4932" w:rsidRDefault="008D7722">
      <w:pPr>
        <w:pStyle w:val="4"/>
        <w:widowControl/>
        <w:adjustRightInd w:val="0"/>
        <w:spacing w:line="360" w:lineRule="auto"/>
        <w:textAlignment w:val="baseline"/>
        <w:rPr>
          <w:rFonts w:ascii="宋体" w:eastAsia="宋体" w:hAnsi="宋体" w:cs="宋体"/>
          <w:color w:val="000000" w:themeColor="text1"/>
          <w:kern w:val="0"/>
        </w:rPr>
      </w:pPr>
      <w:r>
        <w:rPr>
          <w:rFonts w:ascii="Times New Roman" w:eastAsia="宋体" w:hAnsi="Times New Roman"/>
          <w:color w:val="000000" w:themeColor="text1"/>
        </w:rPr>
        <w:t xml:space="preserve">11.2.3.3 </w:t>
      </w:r>
      <w:r>
        <w:rPr>
          <w:rFonts w:ascii="宋体" w:eastAsia="宋体" w:hAnsi="宋体" w:cs="宋体" w:hint="eastAsia"/>
          <w:color w:val="000000" w:themeColor="text1"/>
        </w:rPr>
        <w:t>乡村振兴建设的效益</w:t>
      </w:r>
    </w:p>
    <w:p w:rsidR="00AF4932" w:rsidRDefault="008D7722">
      <w:pPr>
        <w:spacing w:line="320" w:lineRule="atLeast"/>
        <w:ind w:firstLine="561"/>
        <w:rPr>
          <w:color w:val="000000" w:themeColor="text1"/>
          <w:kern w:val="0"/>
        </w:rPr>
      </w:pPr>
      <w:r>
        <w:rPr>
          <w:color w:val="000000" w:themeColor="text1"/>
          <w:kern w:val="0"/>
        </w:rPr>
        <w:t>（</w:t>
      </w:r>
      <w:r>
        <w:rPr>
          <w:rFonts w:hint="eastAsia"/>
          <w:color w:val="000000" w:themeColor="text1"/>
          <w:kern w:val="0"/>
        </w:rPr>
        <w:t>1</w:t>
      </w:r>
      <w:r>
        <w:rPr>
          <w:color w:val="000000" w:themeColor="text1"/>
          <w:kern w:val="0"/>
        </w:rPr>
        <w:t>）调整农业产业结构，促进地方经济的发展。项目实施后，粮食单产提高，林地面积增加，农村产业结构发生变化，以粮食为主的农业产业结构得到调整并趋于合理，将促进地方经济的发展。同时，随着规划的实施将会带动当地农副产品以及其它商品的流通，拉动内需，促进经济的发展。</w:t>
      </w:r>
    </w:p>
    <w:p w:rsidR="00AF4932" w:rsidRDefault="008D7722">
      <w:pPr>
        <w:spacing w:line="320" w:lineRule="atLeast"/>
        <w:ind w:firstLine="561"/>
        <w:rPr>
          <w:color w:val="000000" w:themeColor="text1"/>
          <w:kern w:val="0"/>
        </w:rPr>
      </w:pPr>
      <w:r>
        <w:rPr>
          <w:color w:val="000000" w:themeColor="text1"/>
          <w:kern w:val="0"/>
        </w:rPr>
        <w:t>（</w:t>
      </w:r>
      <w:r>
        <w:rPr>
          <w:rFonts w:hint="eastAsia"/>
          <w:color w:val="000000" w:themeColor="text1"/>
          <w:kern w:val="0"/>
        </w:rPr>
        <w:t>2</w:t>
      </w:r>
      <w:r>
        <w:rPr>
          <w:color w:val="000000" w:themeColor="text1"/>
          <w:kern w:val="0"/>
        </w:rPr>
        <w:t>）增加农村劳动力的社会就业机会。项目的实施，将发展水保林、山坡地经济开发，将为规划区农村剩余劳动力提供更多的就业机会，有利于社会安定。</w:t>
      </w:r>
    </w:p>
    <w:p w:rsidR="00AF4932" w:rsidRDefault="008D7722">
      <w:pPr>
        <w:spacing w:line="320" w:lineRule="atLeast"/>
        <w:ind w:firstLine="561"/>
        <w:rPr>
          <w:color w:val="000000" w:themeColor="text1"/>
          <w:kern w:val="0"/>
        </w:rPr>
      </w:pPr>
      <w:r>
        <w:rPr>
          <w:color w:val="000000" w:themeColor="text1"/>
          <w:kern w:val="0"/>
        </w:rPr>
        <w:t>（</w:t>
      </w:r>
      <w:r>
        <w:rPr>
          <w:rFonts w:hint="eastAsia"/>
          <w:color w:val="000000" w:themeColor="text1"/>
          <w:kern w:val="0"/>
        </w:rPr>
        <w:t>3</w:t>
      </w:r>
      <w:r>
        <w:rPr>
          <w:color w:val="000000" w:themeColor="text1"/>
          <w:kern w:val="0"/>
        </w:rPr>
        <w:t>）提高群众生活水平。规划的实施，将促进土地利用结构和农村</w:t>
      </w:r>
      <w:r>
        <w:rPr>
          <w:color w:val="000000" w:themeColor="text1"/>
          <w:kern w:val="0"/>
        </w:rPr>
        <w:t>产业结构的合理调整，有效地改善当地农业生产条件，提高土地利用率、劳动生产率，实现农业高产稳产，缓解林粮争地矛盾，实现人口、粮食、生态和经济的良性循环。</w:t>
      </w:r>
    </w:p>
    <w:p w:rsidR="00AF4932" w:rsidRDefault="008D7722">
      <w:pPr>
        <w:spacing w:line="320" w:lineRule="atLeast"/>
        <w:ind w:firstLine="561"/>
        <w:rPr>
          <w:color w:val="000000" w:themeColor="text1"/>
          <w:kern w:val="0"/>
        </w:rPr>
      </w:pPr>
      <w:r>
        <w:rPr>
          <w:color w:val="000000" w:themeColor="text1"/>
          <w:kern w:val="0"/>
        </w:rPr>
        <w:lastRenderedPageBreak/>
        <w:t>（</w:t>
      </w:r>
      <w:r>
        <w:rPr>
          <w:rFonts w:hint="eastAsia"/>
          <w:color w:val="000000" w:themeColor="text1"/>
          <w:kern w:val="0"/>
        </w:rPr>
        <w:t>4</w:t>
      </w:r>
      <w:r>
        <w:rPr>
          <w:color w:val="000000" w:themeColor="text1"/>
          <w:kern w:val="0"/>
        </w:rPr>
        <w:t>）提高农民生产技能和管理水平。在规划实施过程中，通过</w:t>
      </w:r>
      <w:r>
        <w:rPr>
          <w:color w:val="000000" w:themeColor="text1"/>
        </w:rPr>
        <w:t>水土流失综合防治示范区</w:t>
      </w:r>
      <w:r>
        <w:rPr>
          <w:color w:val="000000" w:themeColor="text1"/>
          <w:kern w:val="0"/>
        </w:rPr>
        <w:t>和示范小流域的示范推广作用，规划区内将有一大批农民接受各级各类专业技术培训，熟练掌握农业、林业实用技术，显著提高生产技能和管理水平，通过他们的</w:t>
      </w:r>
      <w:r>
        <w:rPr>
          <w:rFonts w:hint="eastAsia"/>
          <w:color w:val="000000" w:themeColor="text1"/>
          <w:kern w:val="0"/>
        </w:rPr>
        <w:t>“</w:t>
      </w:r>
      <w:r>
        <w:rPr>
          <w:color w:val="000000" w:themeColor="text1"/>
          <w:kern w:val="0"/>
        </w:rPr>
        <w:t>传、帮、带</w:t>
      </w:r>
      <w:r>
        <w:rPr>
          <w:rFonts w:hint="eastAsia"/>
          <w:color w:val="000000" w:themeColor="text1"/>
          <w:kern w:val="0"/>
        </w:rPr>
        <w:t>”</w:t>
      </w:r>
      <w:r>
        <w:rPr>
          <w:color w:val="000000" w:themeColor="text1"/>
          <w:kern w:val="0"/>
        </w:rPr>
        <w:t>，在规划区内广泛应用农业科学技术，提高广大农民的现代农业意识，并影响周围地区，起到典型引路和示范推广作用，收到良好的社会效果，使传统封闭的农业逐步向现代农业转化。</w:t>
      </w:r>
    </w:p>
    <w:p w:rsidR="00AF4932" w:rsidRDefault="008D7722">
      <w:pPr>
        <w:spacing w:line="320" w:lineRule="atLeast"/>
        <w:ind w:firstLine="561"/>
        <w:rPr>
          <w:color w:val="000000" w:themeColor="text1"/>
        </w:rPr>
      </w:pPr>
      <w:r>
        <w:rPr>
          <w:color w:val="000000" w:themeColor="text1"/>
          <w:kern w:val="0"/>
        </w:rPr>
        <w:t>（</w:t>
      </w:r>
      <w:r>
        <w:rPr>
          <w:rFonts w:hint="eastAsia"/>
          <w:color w:val="000000" w:themeColor="text1"/>
          <w:kern w:val="0"/>
        </w:rPr>
        <w:t>5</w:t>
      </w:r>
      <w:r>
        <w:rPr>
          <w:color w:val="000000" w:themeColor="text1"/>
          <w:kern w:val="0"/>
        </w:rPr>
        <w:t>）</w:t>
      </w:r>
      <w:r>
        <w:rPr>
          <w:rFonts w:hint="eastAsia"/>
          <w:color w:val="000000" w:themeColor="text1"/>
          <w:kern w:val="0"/>
        </w:rPr>
        <w:t>助力乡村振兴的</w:t>
      </w:r>
      <w:r>
        <w:rPr>
          <w:color w:val="000000" w:themeColor="text1"/>
          <w:kern w:val="0"/>
        </w:rPr>
        <w:t>建设。</w:t>
      </w:r>
      <w:r>
        <w:rPr>
          <w:rFonts w:ascii="宋体" w:hAnsi="宋体" w:cs="宋体" w:hint="eastAsia"/>
          <w:color w:val="000000" w:themeColor="text1"/>
        </w:rPr>
        <w:t>乡村振兴战略的总目标是实现我国农业农村的现代化，实施乡村振兴战略的“二十字”方针，即“产业兴旺、生态宜居、乡风文明、治理有效、生活富裕”。</w:t>
      </w:r>
      <w:r>
        <w:rPr>
          <w:color w:val="000000" w:themeColor="text1"/>
          <w:kern w:val="0"/>
        </w:rPr>
        <w:t>规划的实施除为规划区带来可观经济效益的同时，还会保障农业生产发展、改善农村人居环境、促进农民增收致富，</w:t>
      </w:r>
      <w:r>
        <w:rPr>
          <w:rFonts w:hint="eastAsia"/>
          <w:color w:val="000000" w:themeColor="text1"/>
          <w:kern w:val="0"/>
        </w:rPr>
        <w:t>因此，规划实施后可大力</w:t>
      </w:r>
      <w:r>
        <w:rPr>
          <w:color w:val="000000" w:themeColor="text1"/>
          <w:kern w:val="0"/>
        </w:rPr>
        <w:t>促进</w:t>
      </w:r>
      <w:r>
        <w:rPr>
          <w:rFonts w:hint="eastAsia"/>
          <w:color w:val="000000" w:themeColor="text1"/>
          <w:kern w:val="0"/>
        </w:rPr>
        <w:t>乡村振兴的发展，为我国的乡村振兴事业添砖加瓦</w:t>
      </w:r>
      <w:r>
        <w:rPr>
          <w:color w:val="000000" w:themeColor="text1"/>
          <w:kern w:val="0"/>
        </w:rPr>
        <w:t>。</w:t>
      </w:r>
    </w:p>
    <w:p w:rsidR="00AF4932" w:rsidRDefault="00AF4932">
      <w:pPr>
        <w:spacing w:line="360" w:lineRule="auto"/>
        <w:ind w:firstLineChars="200" w:firstLine="560"/>
        <w:rPr>
          <w:color w:val="000000" w:themeColor="text1"/>
        </w:rPr>
        <w:sectPr w:rsidR="00AF4932">
          <w:headerReference w:type="default" r:id="rId47"/>
          <w:pgSz w:w="11906" w:h="16838"/>
          <w:pgMar w:top="1440" w:right="1800" w:bottom="1440" w:left="1800" w:header="851" w:footer="992" w:gutter="0"/>
          <w:cols w:space="720"/>
          <w:docGrid w:type="lines" w:linePitch="312"/>
        </w:sectPr>
      </w:pPr>
    </w:p>
    <w:p w:rsidR="00AF4932" w:rsidRDefault="008D7722">
      <w:pPr>
        <w:pStyle w:val="1"/>
        <w:adjustRightInd w:val="0"/>
        <w:spacing w:beforeLines="50" w:before="156" w:afterLines="50" w:after="156" w:line="360" w:lineRule="atLeast"/>
        <w:jc w:val="center"/>
        <w:textAlignment w:val="baseline"/>
        <w:rPr>
          <w:color w:val="000000" w:themeColor="text1"/>
          <w:sz w:val="32"/>
        </w:rPr>
      </w:pPr>
      <w:bookmarkStart w:id="440" w:name="_Toc67880361"/>
      <w:bookmarkStart w:id="441" w:name="_Toc428437689"/>
      <w:bookmarkStart w:id="442" w:name="_Toc414350482"/>
      <w:bookmarkStart w:id="443" w:name="_Toc428715579"/>
      <w:bookmarkStart w:id="444" w:name="_Toc15230"/>
      <w:bookmarkStart w:id="445" w:name="_Toc428437568"/>
      <w:bookmarkStart w:id="446" w:name="_Toc428890395"/>
      <w:bookmarkStart w:id="447" w:name="_Toc428200026"/>
      <w:bookmarkStart w:id="448" w:name="_Toc436752433"/>
      <w:bookmarkStart w:id="449" w:name="_Toc428437803"/>
      <w:r>
        <w:rPr>
          <w:color w:val="000000" w:themeColor="text1"/>
          <w:sz w:val="32"/>
        </w:rPr>
        <w:lastRenderedPageBreak/>
        <w:t xml:space="preserve">12 </w:t>
      </w:r>
      <w:r>
        <w:rPr>
          <w:color w:val="000000" w:themeColor="text1"/>
          <w:sz w:val="32"/>
        </w:rPr>
        <w:t>保障措施</w:t>
      </w:r>
      <w:bookmarkEnd w:id="440"/>
      <w:bookmarkEnd w:id="441"/>
      <w:bookmarkEnd w:id="442"/>
      <w:bookmarkEnd w:id="443"/>
      <w:bookmarkEnd w:id="444"/>
      <w:bookmarkEnd w:id="445"/>
      <w:bookmarkEnd w:id="446"/>
      <w:bookmarkEnd w:id="447"/>
      <w:bookmarkEnd w:id="448"/>
      <w:bookmarkEnd w:id="449"/>
    </w:p>
    <w:p w:rsidR="00AF4932" w:rsidRDefault="008D7722">
      <w:pPr>
        <w:pStyle w:val="2"/>
        <w:rPr>
          <w:rFonts w:ascii="Times New Roman" w:hAnsi="Times New Roman"/>
          <w:color w:val="000000" w:themeColor="text1"/>
          <w:sz w:val="30"/>
          <w:szCs w:val="30"/>
        </w:rPr>
      </w:pPr>
      <w:bookmarkStart w:id="450" w:name="_Toc436752434"/>
      <w:bookmarkStart w:id="451" w:name="_Toc67880362"/>
      <w:bookmarkStart w:id="452" w:name="_Toc414350483"/>
      <w:bookmarkStart w:id="453" w:name="_Toc428200027"/>
      <w:bookmarkStart w:id="454" w:name="_Toc428715580"/>
      <w:bookmarkStart w:id="455" w:name="_Toc428437569"/>
      <w:bookmarkStart w:id="456" w:name="_Toc428437690"/>
      <w:bookmarkStart w:id="457" w:name="_Toc428890396"/>
      <w:bookmarkStart w:id="458" w:name="_Toc22690"/>
      <w:bookmarkStart w:id="459" w:name="_Toc428437804"/>
      <w:r>
        <w:rPr>
          <w:rFonts w:ascii="Times New Roman" w:hAnsi="Times New Roman"/>
          <w:color w:val="000000" w:themeColor="text1"/>
          <w:sz w:val="30"/>
          <w:szCs w:val="30"/>
        </w:rPr>
        <w:t xml:space="preserve">12.1 </w:t>
      </w:r>
      <w:r>
        <w:rPr>
          <w:rFonts w:ascii="Times New Roman" w:hAnsi="Times New Roman"/>
          <w:color w:val="000000" w:themeColor="text1"/>
          <w:sz w:val="30"/>
          <w:szCs w:val="30"/>
        </w:rPr>
        <w:t>加强组织领导</w:t>
      </w:r>
      <w:bookmarkEnd w:id="450"/>
      <w:bookmarkEnd w:id="451"/>
      <w:bookmarkEnd w:id="452"/>
      <w:bookmarkEnd w:id="453"/>
      <w:bookmarkEnd w:id="454"/>
      <w:bookmarkEnd w:id="455"/>
      <w:bookmarkEnd w:id="456"/>
      <w:bookmarkEnd w:id="457"/>
      <w:bookmarkEnd w:id="458"/>
      <w:bookmarkEnd w:id="459"/>
    </w:p>
    <w:p w:rsidR="00AF4932" w:rsidRDefault="008D7722">
      <w:pPr>
        <w:autoSpaceDE w:val="0"/>
        <w:autoSpaceDN w:val="0"/>
        <w:spacing w:line="360" w:lineRule="auto"/>
        <w:ind w:firstLineChars="200" w:firstLine="560"/>
        <w:rPr>
          <w:color w:val="000000" w:themeColor="text1"/>
        </w:rPr>
      </w:pPr>
      <w:r>
        <w:rPr>
          <w:snapToGrid w:val="0"/>
          <w:color w:val="000000" w:themeColor="text1"/>
        </w:rPr>
        <w:t>水土保持是一项长期的、艰巨的、涉及面广的系统工程，是一项投资巨大、效益长远的社会公益事业。</w:t>
      </w:r>
      <w:r>
        <w:rPr>
          <w:color w:val="000000" w:themeColor="text1"/>
        </w:rPr>
        <w:t>各级政府要明确水土保持工作是一项可持续发展的重要工作，充分认识水土保持的重要性和紧迫性，把水土保持工作列入各级政府的重要议事日程，建立各级领导任期内的水土保持目标责任制，健全水土保持工作领导机构和实施管理机构，加强对水土保持工作的领导。</w:t>
      </w:r>
    </w:p>
    <w:p w:rsidR="00AF4932" w:rsidRDefault="008D7722">
      <w:pPr>
        <w:pStyle w:val="3"/>
        <w:adjustRightInd w:val="0"/>
        <w:spacing w:before="0" w:after="0" w:line="360" w:lineRule="auto"/>
        <w:textAlignment w:val="baseline"/>
        <w:rPr>
          <w:color w:val="000000" w:themeColor="text1"/>
          <w:sz w:val="28"/>
          <w:szCs w:val="28"/>
        </w:rPr>
      </w:pPr>
      <w:bookmarkStart w:id="460" w:name="_Toc414350484"/>
      <w:r>
        <w:rPr>
          <w:color w:val="000000" w:themeColor="text1"/>
          <w:sz w:val="28"/>
          <w:szCs w:val="28"/>
        </w:rPr>
        <w:t xml:space="preserve">12.1.1 </w:t>
      </w:r>
      <w:r>
        <w:rPr>
          <w:color w:val="000000" w:themeColor="text1"/>
          <w:sz w:val="28"/>
          <w:szCs w:val="28"/>
        </w:rPr>
        <w:t>领导机构</w:t>
      </w:r>
      <w:bookmarkEnd w:id="460"/>
    </w:p>
    <w:p w:rsidR="00AF4932" w:rsidRDefault="008D7722">
      <w:pPr>
        <w:autoSpaceDE w:val="0"/>
        <w:autoSpaceDN w:val="0"/>
        <w:spacing w:line="360" w:lineRule="auto"/>
        <w:ind w:firstLineChars="200" w:firstLine="560"/>
        <w:rPr>
          <w:rFonts w:ascii="宋体" w:hAnsi="宋体" w:cs="宋体"/>
          <w:snapToGrid w:val="0"/>
          <w:color w:val="000000" w:themeColor="text1"/>
        </w:rPr>
      </w:pPr>
      <w:r>
        <w:rPr>
          <w:rFonts w:hint="eastAsia"/>
          <w:snapToGrid w:val="0"/>
          <w:color w:val="000000" w:themeColor="text1"/>
        </w:rPr>
        <w:t>要</w:t>
      </w:r>
      <w:r>
        <w:rPr>
          <w:snapToGrid w:val="0"/>
          <w:color w:val="000000" w:themeColor="text1"/>
        </w:rPr>
        <w:t>进一步增强水土保持管理机构履行职责能力，全面实现水土保持管理工作规范化</w:t>
      </w:r>
      <w:r>
        <w:rPr>
          <w:rFonts w:hint="eastAsia"/>
          <w:snapToGrid w:val="0"/>
          <w:color w:val="000000" w:themeColor="text1"/>
        </w:rPr>
        <w:t>。</w:t>
      </w:r>
      <w:r>
        <w:rPr>
          <w:snapToGrid w:val="0"/>
          <w:color w:val="000000" w:themeColor="text1"/>
        </w:rPr>
        <w:t>根据《福建省水土保持条例》第四条规定，</w:t>
      </w:r>
      <w:r>
        <w:rPr>
          <w:rFonts w:ascii="宋体" w:hAnsi="宋体" w:cs="宋体" w:hint="eastAsia"/>
          <w:snapToGrid w:val="0"/>
          <w:color w:val="000000" w:themeColor="text1"/>
        </w:rPr>
        <w:t>县级以上地方人民政府应当加强对水土保持工作的统一领导，将水土保持工作纳入国民经济和社会发展规划，加强监督和考评，建立由政府主导、有关部门组</w:t>
      </w:r>
      <w:r>
        <w:rPr>
          <w:rFonts w:ascii="宋体" w:hAnsi="宋体" w:cs="宋体" w:hint="eastAsia"/>
          <w:snapToGrid w:val="0"/>
          <w:color w:val="000000" w:themeColor="text1"/>
        </w:rPr>
        <w:t>成的水土保持工作协调机制，协调和督促有关部门做好水土保持工作，日常事务由水行政主管部门负责，所需经费由本级财政预算予以保障。</w:t>
      </w:r>
    </w:p>
    <w:p w:rsidR="00AF4932" w:rsidRDefault="008D7722">
      <w:pPr>
        <w:autoSpaceDE w:val="0"/>
        <w:autoSpaceDN w:val="0"/>
        <w:spacing w:line="360" w:lineRule="auto"/>
        <w:ind w:firstLineChars="200" w:firstLine="560"/>
        <w:rPr>
          <w:color w:val="000000" w:themeColor="text1"/>
        </w:rPr>
      </w:pPr>
      <w:r>
        <w:rPr>
          <w:color w:val="000000" w:themeColor="text1"/>
        </w:rPr>
        <w:t>水土保持规划工作涉及到财政、发改、环保、国土、林业、农业、水利、交通、住建等部门，这些相关部门要密切配合，相互支持，按部门业务范围，明确分工，各尽其责、各出其力，确保水土流失防治规划任务的全面顺利实施。</w:t>
      </w:r>
      <w:r>
        <w:rPr>
          <w:rFonts w:ascii="宋体" w:hAnsi="宋体" w:cs="宋体" w:hint="eastAsia"/>
          <w:color w:val="000000" w:themeColor="text1"/>
        </w:rPr>
        <w:t>成立水土保持规划工作领导组，政府主要领导任组长，成员由</w:t>
      </w:r>
      <w:proofErr w:type="gramStart"/>
      <w:r>
        <w:rPr>
          <w:rFonts w:ascii="宋体" w:hAnsi="宋体" w:cs="宋体" w:hint="eastAsia"/>
          <w:color w:val="000000" w:themeColor="text1"/>
        </w:rPr>
        <w:t>各级发改委</w:t>
      </w:r>
      <w:proofErr w:type="gramEnd"/>
      <w:r>
        <w:rPr>
          <w:rFonts w:ascii="宋体" w:hAnsi="宋体" w:cs="宋体" w:hint="eastAsia"/>
          <w:color w:val="000000" w:themeColor="text1"/>
        </w:rPr>
        <w:t>、财政、水利、农业、林业、环保、国土等部门负责人组成，</w:t>
      </w:r>
      <w:r>
        <w:rPr>
          <w:color w:val="000000" w:themeColor="text1"/>
        </w:rPr>
        <w:t>县水土保持工作领导组负责研究制定水土保</w:t>
      </w:r>
      <w:r>
        <w:rPr>
          <w:color w:val="000000" w:themeColor="text1"/>
        </w:rPr>
        <w:lastRenderedPageBreak/>
        <w:t>持工作的发展方向、项目总体规划、实施政策，负责解决资金安排和协调，并监督各地水土保持规划项目的实施。</w:t>
      </w:r>
    </w:p>
    <w:p w:rsidR="00AF4932" w:rsidRDefault="008D7722">
      <w:pPr>
        <w:pStyle w:val="3"/>
        <w:adjustRightInd w:val="0"/>
        <w:spacing w:before="0" w:after="0" w:line="360" w:lineRule="auto"/>
        <w:textAlignment w:val="baseline"/>
        <w:rPr>
          <w:color w:val="000000" w:themeColor="text1"/>
          <w:sz w:val="28"/>
          <w:szCs w:val="28"/>
        </w:rPr>
      </w:pPr>
      <w:bookmarkStart w:id="461" w:name="_Toc414350485"/>
      <w:r>
        <w:rPr>
          <w:color w:val="000000" w:themeColor="text1"/>
          <w:sz w:val="28"/>
          <w:szCs w:val="28"/>
        </w:rPr>
        <w:t xml:space="preserve">12.1.2 </w:t>
      </w:r>
      <w:r>
        <w:rPr>
          <w:color w:val="000000" w:themeColor="text1"/>
          <w:sz w:val="28"/>
          <w:szCs w:val="28"/>
        </w:rPr>
        <w:t>工程实施机构</w:t>
      </w:r>
      <w:bookmarkEnd w:id="461"/>
    </w:p>
    <w:p w:rsidR="00AF4932" w:rsidRDefault="008D7722">
      <w:pPr>
        <w:autoSpaceDE w:val="0"/>
        <w:autoSpaceDN w:val="0"/>
        <w:spacing w:line="360" w:lineRule="auto"/>
        <w:ind w:firstLineChars="200" w:firstLine="560"/>
        <w:rPr>
          <w:color w:val="000000" w:themeColor="text1"/>
        </w:rPr>
      </w:pPr>
      <w:r>
        <w:rPr>
          <w:color w:val="000000" w:themeColor="text1"/>
        </w:rPr>
        <w:t>县水土保持委员会办公室作为水土保持工作的具体办事机构，进一步充实人员，明确职能。具体负责水土保持工作的规划实施、项目管理、技术培训、成果推广和监督执法、检查工作。</w:t>
      </w:r>
    </w:p>
    <w:p w:rsidR="00AF4932" w:rsidRDefault="008D7722">
      <w:pPr>
        <w:pStyle w:val="3"/>
        <w:adjustRightInd w:val="0"/>
        <w:spacing w:before="0" w:after="0" w:line="360" w:lineRule="auto"/>
        <w:textAlignment w:val="baseline"/>
        <w:rPr>
          <w:color w:val="000000" w:themeColor="text1"/>
          <w:sz w:val="28"/>
          <w:szCs w:val="28"/>
        </w:rPr>
      </w:pPr>
      <w:bookmarkStart w:id="462" w:name="_Toc414350486"/>
      <w:r>
        <w:rPr>
          <w:color w:val="000000" w:themeColor="text1"/>
          <w:sz w:val="28"/>
          <w:szCs w:val="28"/>
        </w:rPr>
        <w:t xml:space="preserve">12.1.3 </w:t>
      </w:r>
      <w:r>
        <w:rPr>
          <w:color w:val="000000" w:themeColor="text1"/>
          <w:sz w:val="28"/>
          <w:szCs w:val="28"/>
        </w:rPr>
        <w:t>监督、监测机构</w:t>
      </w:r>
      <w:bookmarkEnd w:id="462"/>
    </w:p>
    <w:p w:rsidR="00AF4932" w:rsidRDefault="008D7722">
      <w:pPr>
        <w:autoSpaceDE w:val="0"/>
        <w:autoSpaceDN w:val="0"/>
        <w:spacing w:line="360" w:lineRule="auto"/>
        <w:ind w:firstLineChars="200" w:firstLine="560"/>
        <w:rPr>
          <w:color w:val="000000" w:themeColor="text1"/>
        </w:rPr>
      </w:pPr>
      <w:r>
        <w:rPr>
          <w:color w:val="000000" w:themeColor="text1"/>
        </w:rPr>
        <w:t>完善水土保持监督、监测机构，水土保持部门定期向县人大委员会汇报水土保持工作情况，接受人大的检查和督促。建立水土保持监测网络，定期公告水土流失及其防治动</w:t>
      </w:r>
      <w:r>
        <w:rPr>
          <w:color w:val="000000" w:themeColor="text1"/>
        </w:rPr>
        <w:t>态，并逐级上报。</w:t>
      </w:r>
    </w:p>
    <w:p w:rsidR="00AF4932" w:rsidRDefault="008D7722">
      <w:pPr>
        <w:pStyle w:val="2"/>
        <w:rPr>
          <w:rFonts w:ascii="Times New Roman" w:hAnsi="Times New Roman"/>
          <w:color w:val="000000" w:themeColor="text1"/>
          <w:sz w:val="30"/>
          <w:szCs w:val="30"/>
        </w:rPr>
      </w:pPr>
      <w:bookmarkStart w:id="463" w:name="_Toc67880363"/>
      <w:bookmarkStart w:id="464" w:name="_Toc428200028"/>
      <w:bookmarkStart w:id="465" w:name="_Toc428890397"/>
      <w:bookmarkStart w:id="466" w:name="_Toc428715581"/>
      <w:bookmarkStart w:id="467" w:name="_Toc428437691"/>
      <w:bookmarkStart w:id="468" w:name="_Toc414350487"/>
      <w:bookmarkStart w:id="469" w:name="_Toc436752435"/>
      <w:bookmarkStart w:id="470" w:name="_Toc428437570"/>
      <w:bookmarkStart w:id="471" w:name="_Toc428437805"/>
      <w:bookmarkStart w:id="472" w:name="_Toc5377"/>
      <w:r>
        <w:rPr>
          <w:rFonts w:ascii="Times New Roman" w:hAnsi="Times New Roman"/>
          <w:color w:val="000000" w:themeColor="text1"/>
          <w:sz w:val="30"/>
          <w:szCs w:val="30"/>
        </w:rPr>
        <w:t xml:space="preserve">12.2 </w:t>
      </w:r>
      <w:r>
        <w:rPr>
          <w:rFonts w:ascii="Times New Roman" w:hAnsi="Times New Roman"/>
          <w:color w:val="000000" w:themeColor="text1"/>
          <w:sz w:val="30"/>
          <w:szCs w:val="30"/>
        </w:rPr>
        <w:t>完善项目管理</w:t>
      </w:r>
      <w:bookmarkEnd w:id="463"/>
      <w:bookmarkEnd w:id="464"/>
      <w:bookmarkEnd w:id="465"/>
      <w:bookmarkEnd w:id="466"/>
      <w:bookmarkEnd w:id="467"/>
      <w:bookmarkEnd w:id="468"/>
      <w:bookmarkEnd w:id="469"/>
      <w:bookmarkEnd w:id="470"/>
      <w:bookmarkEnd w:id="471"/>
      <w:bookmarkEnd w:id="472"/>
    </w:p>
    <w:p w:rsidR="00AF4932" w:rsidRDefault="008D7722">
      <w:pPr>
        <w:pStyle w:val="3"/>
        <w:adjustRightInd w:val="0"/>
        <w:spacing w:before="0" w:after="0" w:line="360" w:lineRule="auto"/>
        <w:textAlignment w:val="baseline"/>
        <w:rPr>
          <w:color w:val="000000" w:themeColor="text1"/>
          <w:sz w:val="28"/>
          <w:szCs w:val="28"/>
        </w:rPr>
      </w:pPr>
      <w:bookmarkStart w:id="473" w:name="_Toc414350488"/>
      <w:r>
        <w:rPr>
          <w:color w:val="000000" w:themeColor="text1"/>
          <w:sz w:val="28"/>
          <w:szCs w:val="28"/>
        </w:rPr>
        <w:t xml:space="preserve">12.2.1 </w:t>
      </w:r>
      <w:r>
        <w:rPr>
          <w:color w:val="000000" w:themeColor="text1"/>
          <w:sz w:val="28"/>
          <w:szCs w:val="28"/>
        </w:rPr>
        <w:t>工程建设管理</w:t>
      </w:r>
      <w:bookmarkEnd w:id="473"/>
    </w:p>
    <w:p w:rsidR="00AF4932" w:rsidRDefault="008D7722">
      <w:pPr>
        <w:autoSpaceDE w:val="0"/>
        <w:autoSpaceDN w:val="0"/>
        <w:spacing w:line="360" w:lineRule="auto"/>
        <w:ind w:firstLineChars="200" w:firstLine="560"/>
        <w:rPr>
          <w:color w:val="000000" w:themeColor="text1"/>
        </w:rPr>
      </w:pPr>
      <w:r>
        <w:rPr>
          <w:color w:val="000000" w:themeColor="text1"/>
        </w:rPr>
        <w:t>加强水土保持工程建设管理，落实项目管理职责，建立健全的工程建设管理制度。</w:t>
      </w:r>
    </w:p>
    <w:p w:rsidR="00AF4932" w:rsidRDefault="008D7722">
      <w:pPr>
        <w:autoSpaceDE w:val="0"/>
        <w:autoSpaceDN w:val="0"/>
        <w:spacing w:line="360" w:lineRule="auto"/>
        <w:ind w:firstLineChars="200" w:firstLine="560"/>
        <w:rPr>
          <w:color w:val="000000" w:themeColor="text1"/>
        </w:rPr>
      </w:pPr>
      <w:r>
        <w:rPr>
          <w:color w:val="000000" w:themeColor="text1"/>
        </w:rPr>
        <w:t>实行</w:t>
      </w:r>
      <w:r>
        <w:rPr>
          <w:rFonts w:hint="eastAsia"/>
          <w:color w:val="000000" w:themeColor="text1"/>
        </w:rPr>
        <w:t>“</w:t>
      </w:r>
      <w:r>
        <w:rPr>
          <w:color w:val="000000" w:themeColor="text1"/>
        </w:rPr>
        <w:t>项目法</w:t>
      </w:r>
      <w:proofErr w:type="gramStart"/>
      <w:r>
        <w:rPr>
          <w:color w:val="000000" w:themeColor="text1"/>
        </w:rPr>
        <w:t>人制</w:t>
      </w:r>
      <w:proofErr w:type="gramEnd"/>
      <w:r>
        <w:rPr>
          <w:rFonts w:hint="eastAsia"/>
          <w:color w:val="000000" w:themeColor="text1"/>
        </w:rPr>
        <w:t>”</w:t>
      </w:r>
      <w:r>
        <w:rPr>
          <w:color w:val="000000" w:themeColor="text1"/>
        </w:rPr>
        <w:t>管理：按照新修订的《水土保持法》和国家对水土保持建设项目管理的有关规定，严格按规定实行项目法</w:t>
      </w:r>
      <w:proofErr w:type="gramStart"/>
      <w:r>
        <w:rPr>
          <w:color w:val="000000" w:themeColor="text1"/>
        </w:rPr>
        <w:t>人制</w:t>
      </w:r>
      <w:proofErr w:type="gramEnd"/>
      <w:r>
        <w:rPr>
          <w:color w:val="000000" w:themeColor="text1"/>
        </w:rPr>
        <w:t>，明确项目法人，县水土保持委员会办公室为水土保持项目建设的责任主体，依法行使各项水土保持管理，具体履行辖区内各项水土保持项目建设管理职责。</w:t>
      </w:r>
    </w:p>
    <w:p w:rsidR="00AF4932" w:rsidRDefault="008D7722">
      <w:pPr>
        <w:autoSpaceDE w:val="0"/>
        <w:autoSpaceDN w:val="0"/>
        <w:spacing w:line="360" w:lineRule="auto"/>
        <w:ind w:firstLineChars="200" w:firstLine="560"/>
        <w:rPr>
          <w:color w:val="000000" w:themeColor="text1"/>
        </w:rPr>
      </w:pPr>
      <w:r>
        <w:rPr>
          <w:color w:val="000000" w:themeColor="text1"/>
        </w:rPr>
        <w:t>推行项目</w:t>
      </w:r>
      <w:r>
        <w:rPr>
          <w:rFonts w:hint="eastAsia"/>
          <w:color w:val="000000" w:themeColor="text1"/>
        </w:rPr>
        <w:t>“</w:t>
      </w:r>
      <w:r>
        <w:rPr>
          <w:color w:val="000000" w:themeColor="text1"/>
        </w:rPr>
        <w:t>承诺制</w:t>
      </w:r>
      <w:r>
        <w:rPr>
          <w:rFonts w:hint="eastAsia"/>
          <w:color w:val="000000" w:themeColor="text1"/>
        </w:rPr>
        <w:t>”</w:t>
      </w:r>
      <w:r>
        <w:rPr>
          <w:color w:val="000000" w:themeColor="text1"/>
        </w:rPr>
        <w:t>和</w:t>
      </w:r>
      <w:r>
        <w:rPr>
          <w:rFonts w:hint="eastAsia"/>
          <w:color w:val="000000" w:themeColor="text1"/>
        </w:rPr>
        <w:t>“</w:t>
      </w:r>
      <w:r>
        <w:rPr>
          <w:color w:val="000000" w:themeColor="text1"/>
        </w:rPr>
        <w:t>公示制</w:t>
      </w:r>
      <w:r>
        <w:rPr>
          <w:rFonts w:hint="eastAsia"/>
          <w:color w:val="000000" w:themeColor="text1"/>
        </w:rPr>
        <w:t>”</w:t>
      </w:r>
      <w:r>
        <w:rPr>
          <w:color w:val="000000" w:themeColor="text1"/>
        </w:rPr>
        <w:t>：按照水利部《水土保持重点工程农民投劳管理暂行规定》（水保</w:t>
      </w:r>
      <w:r>
        <w:rPr>
          <w:color w:val="000000" w:themeColor="text1"/>
        </w:rPr>
        <w:t>[2004]665</w:t>
      </w:r>
      <w:r>
        <w:rPr>
          <w:color w:val="000000" w:themeColor="text1"/>
        </w:rPr>
        <w:t>号）和《</w:t>
      </w:r>
      <w:r>
        <w:rPr>
          <w:color w:val="000000" w:themeColor="text1"/>
        </w:rPr>
        <w:t>水土保持重点工程公示制管理暂行规定》（水保</w:t>
      </w:r>
      <w:r>
        <w:rPr>
          <w:color w:val="000000" w:themeColor="text1"/>
        </w:rPr>
        <w:t>[2004]642</w:t>
      </w:r>
      <w:r>
        <w:rPr>
          <w:color w:val="000000" w:themeColor="text1"/>
        </w:rPr>
        <w:t>号）的要求，推行群</w:t>
      </w:r>
      <w:r>
        <w:rPr>
          <w:color w:val="000000" w:themeColor="text1"/>
        </w:rPr>
        <w:lastRenderedPageBreak/>
        <w:t>众投劳承诺制、施工前和竣工自验后公示制度。按照项目建设总体规划投资要求和分摊比例，地方政府和受益群众按所应承担的建设投资、投劳比例，出具配套资金承诺书和投工投劳承诺书，确保资金到位；对项目建设内容，资金使用实行公示制度，确保群众的参与权和知情权。</w:t>
      </w:r>
    </w:p>
    <w:p w:rsidR="00AF4932" w:rsidRDefault="008D7722">
      <w:pPr>
        <w:autoSpaceDE w:val="0"/>
        <w:autoSpaceDN w:val="0"/>
        <w:spacing w:line="360" w:lineRule="auto"/>
        <w:ind w:firstLineChars="200" w:firstLine="560"/>
        <w:rPr>
          <w:color w:val="000000" w:themeColor="text1"/>
        </w:rPr>
      </w:pPr>
      <w:r>
        <w:rPr>
          <w:color w:val="000000" w:themeColor="text1"/>
        </w:rPr>
        <w:t>工程实施管理机制：将水土保持项目纳入国家基建项目管理，按照基建管理程序，对水土保持项目建设工程实行</w:t>
      </w:r>
      <w:r>
        <w:rPr>
          <w:rFonts w:hint="eastAsia"/>
          <w:color w:val="000000" w:themeColor="text1"/>
        </w:rPr>
        <w:t>“</w:t>
      </w:r>
      <w:r>
        <w:rPr>
          <w:color w:val="000000" w:themeColor="text1"/>
        </w:rPr>
        <w:t>项目法</w:t>
      </w:r>
      <w:proofErr w:type="gramStart"/>
      <w:r>
        <w:rPr>
          <w:color w:val="000000" w:themeColor="text1"/>
        </w:rPr>
        <w:t>人制</w:t>
      </w:r>
      <w:proofErr w:type="gramEnd"/>
      <w:r>
        <w:rPr>
          <w:rFonts w:hint="eastAsia"/>
          <w:color w:val="000000" w:themeColor="text1"/>
        </w:rPr>
        <w:t>”</w:t>
      </w:r>
      <w:r>
        <w:rPr>
          <w:color w:val="000000" w:themeColor="text1"/>
        </w:rPr>
        <w:t>管理，项目主体工程实行</w:t>
      </w:r>
      <w:r>
        <w:rPr>
          <w:rFonts w:hint="eastAsia"/>
          <w:color w:val="000000" w:themeColor="text1"/>
        </w:rPr>
        <w:t>“</w:t>
      </w:r>
      <w:r>
        <w:rPr>
          <w:color w:val="000000" w:themeColor="text1"/>
        </w:rPr>
        <w:t>工程招投标制</w:t>
      </w:r>
      <w:r>
        <w:rPr>
          <w:rFonts w:hint="eastAsia"/>
          <w:color w:val="000000" w:themeColor="text1"/>
        </w:rPr>
        <w:t>”</w:t>
      </w:r>
      <w:r>
        <w:rPr>
          <w:color w:val="000000" w:themeColor="text1"/>
        </w:rPr>
        <w:t>和</w:t>
      </w:r>
      <w:r>
        <w:rPr>
          <w:rFonts w:hint="eastAsia"/>
          <w:color w:val="000000" w:themeColor="text1"/>
        </w:rPr>
        <w:t>“</w:t>
      </w:r>
      <w:r>
        <w:rPr>
          <w:color w:val="000000" w:themeColor="text1"/>
        </w:rPr>
        <w:t>合同管理制</w:t>
      </w:r>
      <w:r>
        <w:rPr>
          <w:rFonts w:hint="eastAsia"/>
          <w:color w:val="000000" w:themeColor="text1"/>
        </w:rPr>
        <w:t>”</w:t>
      </w:r>
      <w:r>
        <w:rPr>
          <w:color w:val="000000" w:themeColor="text1"/>
        </w:rPr>
        <w:t>，在逐步建立完善水土</w:t>
      </w:r>
      <w:r>
        <w:rPr>
          <w:color w:val="000000" w:themeColor="text1"/>
        </w:rPr>
        <w:t>保持中介服务组织的基础上，落实推行水土保持</w:t>
      </w:r>
      <w:r>
        <w:rPr>
          <w:rFonts w:hint="eastAsia"/>
          <w:color w:val="000000" w:themeColor="text1"/>
        </w:rPr>
        <w:t>“</w:t>
      </w:r>
      <w:r>
        <w:rPr>
          <w:color w:val="000000" w:themeColor="text1"/>
        </w:rPr>
        <w:t>工程监理制</w:t>
      </w:r>
      <w:r>
        <w:rPr>
          <w:rFonts w:hint="eastAsia"/>
          <w:color w:val="000000" w:themeColor="text1"/>
        </w:rPr>
        <w:t>”</w:t>
      </w:r>
      <w:r>
        <w:rPr>
          <w:color w:val="000000" w:themeColor="text1"/>
        </w:rPr>
        <w:t>和</w:t>
      </w:r>
      <w:r>
        <w:rPr>
          <w:rFonts w:hint="eastAsia"/>
          <w:color w:val="000000" w:themeColor="text1"/>
        </w:rPr>
        <w:t>“</w:t>
      </w:r>
      <w:r>
        <w:rPr>
          <w:color w:val="000000" w:themeColor="text1"/>
        </w:rPr>
        <w:t>工程竣工验收制</w:t>
      </w:r>
      <w:r>
        <w:rPr>
          <w:rFonts w:hint="eastAsia"/>
          <w:color w:val="000000" w:themeColor="text1"/>
        </w:rPr>
        <w:t>”</w:t>
      </w:r>
      <w:r>
        <w:rPr>
          <w:color w:val="000000" w:themeColor="text1"/>
        </w:rPr>
        <w:t>。</w:t>
      </w:r>
    </w:p>
    <w:p w:rsidR="00AF4932" w:rsidRDefault="008D7722">
      <w:pPr>
        <w:autoSpaceDE w:val="0"/>
        <w:autoSpaceDN w:val="0"/>
        <w:spacing w:line="360" w:lineRule="auto"/>
        <w:ind w:firstLineChars="200" w:firstLine="560"/>
        <w:rPr>
          <w:color w:val="000000" w:themeColor="text1"/>
        </w:rPr>
      </w:pPr>
      <w:r>
        <w:rPr>
          <w:color w:val="000000" w:themeColor="text1"/>
        </w:rPr>
        <w:t>强化财务管理：建立健全资金使用管理的各项规章制度，管好用好水土保持项目建设资金。按照《国家水土保持重点工程建设管理办法》，参照</w:t>
      </w:r>
      <w:proofErr w:type="gramStart"/>
      <w:r>
        <w:rPr>
          <w:color w:val="000000" w:themeColor="text1"/>
        </w:rPr>
        <w:t>国家发改委</w:t>
      </w:r>
      <w:proofErr w:type="gramEnd"/>
      <w:r>
        <w:rPr>
          <w:color w:val="000000" w:themeColor="text1"/>
        </w:rPr>
        <w:t>、水利部下发的水土保持国债项目管理办法严格管理，设立专户、设立</w:t>
      </w:r>
      <w:proofErr w:type="gramStart"/>
      <w:r>
        <w:rPr>
          <w:color w:val="000000" w:themeColor="text1"/>
        </w:rPr>
        <w:t>专帐</w:t>
      </w:r>
      <w:proofErr w:type="gramEnd"/>
      <w:r>
        <w:rPr>
          <w:color w:val="000000" w:themeColor="text1"/>
        </w:rPr>
        <w:t>，实行报账制、政府采购制、决算审计制管理，严格按照批准的工程建设内容和规模使用，专款专用，严禁截留、挤占和挪用。</w:t>
      </w:r>
    </w:p>
    <w:p w:rsidR="00AF4932" w:rsidRDefault="008D7722">
      <w:pPr>
        <w:pStyle w:val="3"/>
        <w:adjustRightInd w:val="0"/>
        <w:spacing w:before="0" w:after="0" w:line="360" w:lineRule="auto"/>
        <w:textAlignment w:val="baseline"/>
        <w:rPr>
          <w:color w:val="000000" w:themeColor="text1"/>
          <w:sz w:val="28"/>
          <w:szCs w:val="28"/>
        </w:rPr>
      </w:pPr>
      <w:bookmarkStart w:id="474" w:name="_Toc414350489"/>
      <w:r>
        <w:rPr>
          <w:color w:val="000000" w:themeColor="text1"/>
          <w:sz w:val="28"/>
          <w:szCs w:val="28"/>
        </w:rPr>
        <w:t xml:space="preserve">12.2.2 </w:t>
      </w:r>
      <w:r>
        <w:rPr>
          <w:color w:val="000000" w:themeColor="text1"/>
          <w:sz w:val="28"/>
          <w:szCs w:val="28"/>
        </w:rPr>
        <w:t>工程建后管理</w:t>
      </w:r>
      <w:bookmarkEnd w:id="474"/>
    </w:p>
    <w:p w:rsidR="00AF4932" w:rsidRDefault="008D7722">
      <w:pPr>
        <w:autoSpaceDE w:val="0"/>
        <w:autoSpaceDN w:val="0"/>
        <w:spacing w:line="360" w:lineRule="auto"/>
        <w:ind w:firstLineChars="200" w:firstLine="560"/>
        <w:rPr>
          <w:color w:val="000000" w:themeColor="text1"/>
        </w:rPr>
      </w:pPr>
      <w:r>
        <w:rPr>
          <w:color w:val="000000" w:themeColor="text1"/>
        </w:rPr>
        <w:t>按照</w:t>
      </w:r>
      <w:r>
        <w:rPr>
          <w:rFonts w:hint="eastAsia"/>
          <w:color w:val="000000" w:themeColor="text1"/>
        </w:rPr>
        <w:t>“</w:t>
      </w:r>
      <w:r>
        <w:rPr>
          <w:color w:val="000000" w:themeColor="text1"/>
        </w:rPr>
        <w:t>谁所有、谁受益、谁管护</w:t>
      </w:r>
      <w:r>
        <w:rPr>
          <w:rFonts w:hint="eastAsia"/>
          <w:color w:val="000000" w:themeColor="text1"/>
        </w:rPr>
        <w:t>”</w:t>
      </w:r>
      <w:r>
        <w:rPr>
          <w:color w:val="000000" w:themeColor="text1"/>
        </w:rPr>
        <w:t>的原则，实行产权确认制，积极落实各项工程的建设管护责任。水土保持配套工程建成竣工验收后，要及时办理移交手续，明确管护主体，落实管护责任，确保工程长期发挥效益。建立工程管理档案，加强工程管理，项目区建成后的公益性工程，由乡镇、村委派专人加强管护。生产性、受益性的工程</w:t>
      </w:r>
      <w:r>
        <w:rPr>
          <w:color w:val="000000" w:themeColor="text1"/>
        </w:rPr>
        <w:lastRenderedPageBreak/>
        <w:t>进行有偿使用，按照</w:t>
      </w:r>
      <w:r>
        <w:rPr>
          <w:rFonts w:hint="eastAsia"/>
          <w:color w:val="000000" w:themeColor="text1"/>
        </w:rPr>
        <w:t>“</w:t>
      </w:r>
      <w:r>
        <w:rPr>
          <w:color w:val="000000" w:themeColor="text1"/>
        </w:rPr>
        <w:t>谁受益、谁负责、谁维护</w:t>
      </w:r>
      <w:r>
        <w:rPr>
          <w:rFonts w:hint="eastAsia"/>
          <w:color w:val="000000" w:themeColor="text1"/>
        </w:rPr>
        <w:t>”</w:t>
      </w:r>
      <w:r>
        <w:rPr>
          <w:color w:val="000000" w:themeColor="text1"/>
        </w:rPr>
        <w:t>的原则，选配专职管护人员并签订管护维护合同，明确</w:t>
      </w:r>
      <w:proofErr w:type="gramStart"/>
      <w:r>
        <w:rPr>
          <w:color w:val="000000" w:themeColor="text1"/>
        </w:rPr>
        <w:t>管护员</w:t>
      </w:r>
      <w:proofErr w:type="gramEnd"/>
      <w:r>
        <w:rPr>
          <w:color w:val="000000" w:themeColor="text1"/>
        </w:rPr>
        <w:t>的具体职责，并定期检查，确保正常运行。有计划地推行水土保持工程产权制度改革，对工程进行租赁或拍卖，使工程更好地发挥效益。</w:t>
      </w:r>
    </w:p>
    <w:p w:rsidR="00AF4932" w:rsidRDefault="008D7722">
      <w:pPr>
        <w:pStyle w:val="2"/>
        <w:rPr>
          <w:rFonts w:ascii="Times New Roman" w:hAnsi="Times New Roman"/>
          <w:color w:val="000000" w:themeColor="text1"/>
          <w:sz w:val="30"/>
          <w:szCs w:val="30"/>
        </w:rPr>
      </w:pPr>
      <w:bookmarkStart w:id="475" w:name="_Toc428437692"/>
      <w:bookmarkStart w:id="476" w:name="_Toc436752436"/>
      <w:bookmarkStart w:id="477" w:name="_Toc67880364"/>
      <w:bookmarkStart w:id="478" w:name="_Toc414350490"/>
      <w:bookmarkStart w:id="479" w:name="_Toc428890398"/>
      <w:bookmarkStart w:id="480" w:name="_Toc428715582"/>
      <w:bookmarkStart w:id="481" w:name="_Toc428437806"/>
      <w:bookmarkStart w:id="482" w:name="_Toc428437571"/>
      <w:bookmarkStart w:id="483" w:name="_Toc428200029"/>
      <w:bookmarkStart w:id="484" w:name="_Toc18932"/>
      <w:r>
        <w:rPr>
          <w:rFonts w:ascii="Times New Roman" w:hAnsi="Times New Roman"/>
          <w:color w:val="000000" w:themeColor="text1"/>
          <w:sz w:val="30"/>
          <w:szCs w:val="30"/>
        </w:rPr>
        <w:t xml:space="preserve">12.3 </w:t>
      </w:r>
      <w:r>
        <w:rPr>
          <w:rFonts w:ascii="Times New Roman" w:hAnsi="Times New Roman"/>
          <w:color w:val="000000" w:themeColor="text1"/>
          <w:sz w:val="30"/>
          <w:szCs w:val="30"/>
        </w:rPr>
        <w:t>严格依法行政</w:t>
      </w:r>
      <w:bookmarkEnd w:id="475"/>
      <w:bookmarkEnd w:id="476"/>
      <w:bookmarkEnd w:id="477"/>
      <w:bookmarkEnd w:id="478"/>
      <w:bookmarkEnd w:id="479"/>
      <w:bookmarkEnd w:id="480"/>
      <w:bookmarkEnd w:id="481"/>
      <w:bookmarkEnd w:id="482"/>
      <w:bookmarkEnd w:id="483"/>
      <w:bookmarkEnd w:id="484"/>
    </w:p>
    <w:p w:rsidR="00AF4932" w:rsidRDefault="008D7722">
      <w:pPr>
        <w:pStyle w:val="3"/>
        <w:adjustRightInd w:val="0"/>
        <w:spacing w:before="0" w:after="0" w:line="360" w:lineRule="auto"/>
        <w:textAlignment w:val="baseline"/>
        <w:rPr>
          <w:color w:val="000000" w:themeColor="text1"/>
          <w:sz w:val="28"/>
          <w:szCs w:val="28"/>
        </w:rPr>
      </w:pPr>
      <w:bookmarkStart w:id="485" w:name="_Toc414350491"/>
      <w:r>
        <w:rPr>
          <w:color w:val="000000" w:themeColor="text1"/>
          <w:sz w:val="28"/>
          <w:szCs w:val="28"/>
        </w:rPr>
        <w:t>12</w:t>
      </w:r>
      <w:r>
        <w:rPr>
          <w:color w:val="000000" w:themeColor="text1"/>
          <w:sz w:val="28"/>
          <w:szCs w:val="28"/>
        </w:rPr>
        <w:t xml:space="preserve">.3.1 </w:t>
      </w:r>
      <w:r>
        <w:rPr>
          <w:color w:val="000000" w:themeColor="text1"/>
          <w:sz w:val="28"/>
          <w:szCs w:val="28"/>
        </w:rPr>
        <w:t>贯彻政策法规</w:t>
      </w:r>
      <w:bookmarkEnd w:id="485"/>
    </w:p>
    <w:p w:rsidR="00AF4932" w:rsidRDefault="008D7722">
      <w:pPr>
        <w:autoSpaceDE w:val="0"/>
        <w:autoSpaceDN w:val="0"/>
        <w:spacing w:line="360" w:lineRule="auto"/>
        <w:ind w:firstLineChars="200" w:firstLine="560"/>
        <w:rPr>
          <w:color w:val="000000" w:themeColor="text1"/>
        </w:rPr>
      </w:pPr>
      <w:r>
        <w:rPr>
          <w:color w:val="000000" w:themeColor="text1"/>
        </w:rPr>
        <w:t>认真宣传和贯彻执行《中华人民共和国水土保持法》、《福建省水土保持条例》以及有关法律法规，健全水土保持监督执法体系，完善相关的配套政策，明确区域预防监督的任务，制定预防监督的主要措施，把项目区水土保持纳入水土保持监督执法的日常工作。进一步加强预防监督工作，并通过制定乡规民约，加大水土保持和生态保护的力度，以监督保护保障治理开发，以治理开发促进监督保护，使规划区内广大干部群众都能重视和关注水土保持工作。</w:t>
      </w:r>
    </w:p>
    <w:p w:rsidR="00AF4932" w:rsidRDefault="008D7722">
      <w:pPr>
        <w:pStyle w:val="3"/>
        <w:adjustRightInd w:val="0"/>
        <w:spacing w:before="0" w:after="0" w:line="360" w:lineRule="auto"/>
        <w:textAlignment w:val="baseline"/>
        <w:rPr>
          <w:color w:val="000000" w:themeColor="text1"/>
          <w:sz w:val="28"/>
          <w:szCs w:val="28"/>
        </w:rPr>
      </w:pPr>
      <w:bookmarkStart w:id="486" w:name="_Toc414350492"/>
      <w:r>
        <w:rPr>
          <w:color w:val="000000" w:themeColor="text1"/>
          <w:sz w:val="28"/>
          <w:szCs w:val="28"/>
        </w:rPr>
        <w:t xml:space="preserve">12.3.2 </w:t>
      </w:r>
      <w:r>
        <w:rPr>
          <w:color w:val="000000" w:themeColor="text1"/>
          <w:sz w:val="28"/>
          <w:szCs w:val="28"/>
        </w:rPr>
        <w:t>严格行政执法</w:t>
      </w:r>
      <w:bookmarkEnd w:id="486"/>
    </w:p>
    <w:p w:rsidR="00AF4932" w:rsidRDefault="008D7722">
      <w:pPr>
        <w:autoSpaceDE w:val="0"/>
        <w:autoSpaceDN w:val="0"/>
        <w:spacing w:line="360" w:lineRule="auto"/>
        <w:ind w:firstLineChars="200" w:firstLine="560"/>
        <w:rPr>
          <w:color w:val="000000" w:themeColor="text1"/>
        </w:rPr>
      </w:pPr>
      <w:r>
        <w:rPr>
          <w:color w:val="000000" w:themeColor="text1"/>
        </w:rPr>
        <w:t>加强执法队伍建设，组建专门队伍负责规划区的监督执法工作，</w:t>
      </w:r>
      <w:r>
        <w:rPr>
          <w:color w:val="000000" w:themeColor="text1"/>
        </w:rPr>
        <w:t>严格执行开发建设项目水土保持方案的审批制度，依法认真落实</w:t>
      </w:r>
      <w:r>
        <w:rPr>
          <w:rFonts w:hint="eastAsia"/>
          <w:color w:val="000000" w:themeColor="text1"/>
        </w:rPr>
        <w:t>“</w:t>
      </w:r>
      <w:r>
        <w:rPr>
          <w:color w:val="000000" w:themeColor="text1"/>
        </w:rPr>
        <w:t>三同时</w:t>
      </w:r>
      <w:r>
        <w:rPr>
          <w:rFonts w:hint="eastAsia"/>
          <w:color w:val="000000" w:themeColor="text1"/>
        </w:rPr>
        <w:t>”</w:t>
      </w:r>
      <w:r>
        <w:rPr>
          <w:color w:val="000000" w:themeColor="text1"/>
        </w:rPr>
        <w:t>制度，依法查处违法行为，制止人为破坏生态环境的不良行为，最大限度地减少人为造成的水土流失和破坏生态环境现象。同时要按照</w:t>
      </w:r>
      <w:r>
        <w:rPr>
          <w:rFonts w:hint="eastAsia"/>
          <w:color w:val="000000" w:themeColor="text1"/>
        </w:rPr>
        <w:t>“</w:t>
      </w:r>
      <w:r>
        <w:rPr>
          <w:color w:val="000000" w:themeColor="text1"/>
        </w:rPr>
        <w:t>先批准后开发，谁开发谁保护，谁造成水土流失谁治理</w:t>
      </w:r>
      <w:r>
        <w:rPr>
          <w:rFonts w:hint="eastAsia"/>
          <w:color w:val="000000" w:themeColor="text1"/>
        </w:rPr>
        <w:t>”</w:t>
      </w:r>
      <w:r>
        <w:rPr>
          <w:color w:val="000000" w:themeColor="text1"/>
        </w:rPr>
        <w:t>的原则，对项目立项严格把关，并加大对水土保持违法案件的查处力度，对严重的水土流失违法案件，依法予以惩处。施工方应自觉接受当地政府、水土保持部门以及有关部门的监督检查，项目实施必须由水土保持部</w:t>
      </w:r>
      <w:r>
        <w:rPr>
          <w:color w:val="000000" w:themeColor="text1"/>
        </w:rPr>
        <w:lastRenderedPageBreak/>
        <w:t>门组织检查、验收，以确保项目区的生态恢复。</w:t>
      </w:r>
    </w:p>
    <w:p w:rsidR="00AF4932" w:rsidRDefault="008D7722">
      <w:pPr>
        <w:pStyle w:val="2"/>
        <w:rPr>
          <w:rFonts w:ascii="Times New Roman" w:hAnsi="Times New Roman"/>
          <w:color w:val="000000" w:themeColor="text1"/>
          <w:sz w:val="30"/>
          <w:szCs w:val="30"/>
        </w:rPr>
      </w:pPr>
      <w:bookmarkStart w:id="487" w:name="_Toc414350493"/>
      <w:bookmarkStart w:id="488" w:name="_Toc436752437"/>
      <w:bookmarkStart w:id="489" w:name="_Toc67880365"/>
      <w:bookmarkStart w:id="490" w:name="_Toc428200030"/>
      <w:bookmarkStart w:id="491" w:name="_Toc15514"/>
      <w:bookmarkStart w:id="492" w:name="_Toc428890399"/>
      <w:bookmarkStart w:id="493" w:name="_Toc428437572"/>
      <w:bookmarkStart w:id="494" w:name="_Toc428715583"/>
      <w:bookmarkStart w:id="495" w:name="_Toc428437693"/>
      <w:bookmarkStart w:id="496" w:name="_Toc428437807"/>
      <w:r>
        <w:rPr>
          <w:rFonts w:ascii="Times New Roman" w:hAnsi="Times New Roman"/>
          <w:color w:val="000000" w:themeColor="text1"/>
          <w:sz w:val="30"/>
          <w:szCs w:val="30"/>
        </w:rPr>
        <w:t xml:space="preserve">12.4 </w:t>
      </w:r>
      <w:r>
        <w:rPr>
          <w:rFonts w:ascii="Times New Roman" w:hAnsi="Times New Roman"/>
          <w:color w:val="000000" w:themeColor="text1"/>
          <w:sz w:val="30"/>
          <w:szCs w:val="30"/>
        </w:rPr>
        <w:t>稳定增加投入</w:t>
      </w:r>
      <w:bookmarkEnd w:id="487"/>
      <w:bookmarkEnd w:id="488"/>
      <w:bookmarkEnd w:id="489"/>
      <w:bookmarkEnd w:id="490"/>
      <w:bookmarkEnd w:id="491"/>
      <w:bookmarkEnd w:id="492"/>
      <w:bookmarkEnd w:id="493"/>
      <w:bookmarkEnd w:id="494"/>
      <w:bookmarkEnd w:id="495"/>
      <w:bookmarkEnd w:id="496"/>
    </w:p>
    <w:p w:rsidR="00AF4932" w:rsidRDefault="008D7722">
      <w:pPr>
        <w:pStyle w:val="3"/>
        <w:adjustRightInd w:val="0"/>
        <w:spacing w:before="0" w:after="0" w:line="360" w:lineRule="auto"/>
        <w:textAlignment w:val="baseline"/>
        <w:rPr>
          <w:color w:val="000000" w:themeColor="text1"/>
          <w:sz w:val="28"/>
          <w:szCs w:val="28"/>
        </w:rPr>
      </w:pPr>
      <w:bookmarkStart w:id="497" w:name="_Toc414350494"/>
      <w:r>
        <w:rPr>
          <w:color w:val="000000" w:themeColor="text1"/>
          <w:sz w:val="28"/>
          <w:szCs w:val="28"/>
        </w:rPr>
        <w:t xml:space="preserve">12.4.1 </w:t>
      </w:r>
      <w:r>
        <w:rPr>
          <w:color w:val="000000" w:themeColor="text1"/>
          <w:sz w:val="28"/>
          <w:szCs w:val="28"/>
        </w:rPr>
        <w:t>政府</w:t>
      </w:r>
      <w:r>
        <w:rPr>
          <w:color w:val="000000" w:themeColor="text1"/>
          <w:sz w:val="28"/>
          <w:szCs w:val="28"/>
        </w:rPr>
        <w:t>投入</w:t>
      </w:r>
      <w:bookmarkEnd w:id="497"/>
    </w:p>
    <w:p w:rsidR="00AF4932" w:rsidRDefault="008D7722">
      <w:pPr>
        <w:autoSpaceDE w:val="0"/>
        <w:autoSpaceDN w:val="0"/>
        <w:spacing w:line="360" w:lineRule="auto"/>
        <w:ind w:firstLineChars="200" w:firstLine="560"/>
        <w:rPr>
          <w:color w:val="000000" w:themeColor="text1"/>
        </w:rPr>
      </w:pPr>
      <w:r>
        <w:rPr>
          <w:color w:val="000000" w:themeColor="text1"/>
        </w:rPr>
        <w:t>县政府要把水土保持建设纳入财政预算，</w:t>
      </w:r>
      <w:r>
        <w:rPr>
          <w:rFonts w:ascii="宋体" w:hAnsi="宋体" w:cs="宋体" w:hint="eastAsia"/>
          <w:color w:val="000000" w:themeColor="text1"/>
        </w:rPr>
        <w:t>保障水土保持工作所需资金，</w:t>
      </w:r>
      <w:r>
        <w:rPr>
          <w:color w:val="000000" w:themeColor="text1"/>
        </w:rPr>
        <w:t>把水</w:t>
      </w:r>
      <w:proofErr w:type="gramStart"/>
      <w:r>
        <w:rPr>
          <w:color w:val="000000" w:themeColor="text1"/>
        </w:rPr>
        <w:t>保投入</w:t>
      </w:r>
      <w:proofErr w:type="gramEnd"/>
      <w:r>
        <w:rPr>
          <w:color w:val="000000" w:themeColor="text1"/>
        </w:rPr>
        <w:t>作为公共财政支出的一个重点，保证水</w:t>
      </w:r>
      <w:proofErr w:type="gramStart"/>
      <w:r>
        <w:rPr>
          <w:color w:val="000000" w:themeColor="text1"/>
        </w:rPr>
        <w:t>保投入</w:t>
      </w:r>
      <w:proofErr w:type="gramEnd"/>
      <w:r>
        <w:rPr>
          <w:color w:val="000000" w:themeColor="text1"/>
        </w:rPr>
        <w:t>与经济速度同步增长，落实好相应的配套资金，建立比较稳定的资金渠道。</w:t>
      </w:r>
      <w:r>
        <w:rPr>
          <w:rFonts w:ascii="宋体" w:hAnsi="宋体" w:cs="宋体" w:hint="eastAsia"/>
          <w:color w:val="000000" w:themeColor="text1"/>
        </w:rPr>
        <w:t>联合发改、财政、国土、水利、林业、环保、农业等有关部门，共同治理水土流失</w:t>
      </w:r>
      <w:r>
        <w:rPr>
          <w:color w:val="000000" w:themeColor="text1"/>
        </w:rPr>
        <w:t>。认真落实县政府制定的投入政策，逐步建立水土保持生态补偿机制，依法征收水土流失防治费、水土保持补偿费，</w:t>
      </w:r>
      <w:r>
        <w:rPr>
          <w:snapToGrid w:val="0"/>
          <w:color w:val="000000" w:themeColor="text1"/>
        </w:rPr>
        <w:t>按规定用于水土保持设施的建设、管理和水土保持治理工作。</w:t>
      </w:r>
    </w:p>
    <w:p w:rsidR="00AF4932" w:rsidRDefault="008D7722">
      <w:pPr>
        <w:pStyle w:val="3"/>
        <w:adjustRightInd w:val="0"/>
        <w:spacing w:before="0" w:after="0" w:line="360" w:lineRule="auto"/>
        <w:textAlignment w:val="baseline"/>
        <w:rPr>
          <w:color w:val="000000" w:themeColor="text1"/>
          <w:sz w:val="28"/>
          <w:szCs w:val="28"/>
        </w:rPr>
      </w:pPr>
      <w:bookmarkStart w:id="498" w:name="_Toc414350495"/>
      <w:r>
        <w:rPr>
          <w:color w:val="000000" w:themeColor="text1"/>
          <w:sz w:val="28"/>
          <w:szCs w:val="28"/>
        </w:rPr>
        <w:t xml:space="preserve">12.4.2 </w:t>
      </w:r>
      <w:r>
        <w:rPr>
          <w:color w:val="000000" w:themeColor="text1"/>
          <w:sz w:val="28"/>
          <w:szCs w:val="28"/>
        </w:rPr>
        <w:t>社会投入</w:t>
      </w:r>
      <w:bookmarkEnd w:id="498"/>
    </w:p>
    <w:p w:rsidR="00AF4932" w:rsidRDefault="008D7722">
      <w:pPr>
        <w:autoSpaceDE w:val="0"/>
        <w:autoSpaceDN w:val="0"/>
        <w:spacing w:line="360" w:lineRule="auto"/>
        <w:ind w:firstLineChars="200" w:firstLine="560"/>
        <w:rPr>
          <w:color w:val="000000" w:themeColor="text1"/>
        </w:rPr>
      </w:pPr>
      <w:r>
        <w:rPr>
          <w:color w:val="000000" w:themeColor="text1"/>
        </w:rPr>
        <w:t>水土保持是一项复杂的系统工程，涉及面广、投入大。水土保持资金投入要坚持政府补助和社会集资相结合的办法，坚持多渠道增加投入的原则，研究增加水</w:t>
      </w:r>
      <w:proofErr w:type="gramStart"/>
      <w:r>
        <w:rPr>
          <w:color w:val="000000" w:themeColor="text1"/>
        </w:rPr>
        <w:t>保投入</w:t>
      </w:r>
      <w:proofErr w:type="gramEnd"/>
      <w:r>
        <w:rPr>
          <w:color w:val="000000" w:themeColor="text1"/>
        </w:rPr>
        <w:t>的新渠道，广辟资金来源。要大力推进</w:t>
      </w:r>
      <w:proofErr w:type="gramStart"/>
      <w:r>
        <w:rPr>
          <w:color w:val="000000" w:themeColor="text1"/>
        </w:rPr>
        <w:t>水保投融资</w:t>
      </w:r>
      <w:proofErr w:type="gramEnd"/>
      <w:r>
        <w:rPr>
          <w:color w:val="000000" w:themeColor="text1"/>
        </w:rPr>
        <w:t>体制改革，通过制定优惠政策、财政贴息、投资补助、水价改革、水资源开发许可等多种方式，拓宽水</w:t>
      </w:r>
      <w:proofErr w:type="gramStart"/>
      <w:r>
        <w:rPr>
          <w:color w:val="000000" w:themeColor="text1"/>
        </w:rPr>
        <w:t>保投入</w:t>
      </w:r>
      <w:proofErr w:type="gramEnd"/>
      <w:r>
        <w:rPr>
          <w:color w:val="000000" w:themeColor="text1"/>
        </w:rPr>
        <w:t>的融资渠道，充分调动社会各方</w:t>
      </w:r>
      <w:proofErr w:type="gramStart"/>
      <w:r>
        <w:rPr>
          <w:color w:val="000000" w:themeColor="text1"/>
        </w:rPr>
        <w:t>面治理</w:t>
      </w:r>
      <w:proofErr w:type="gramEnd"/>
      <w:r>
        <w:rPr>
          <w:color w:val="000000" w:themeColor="text1"/>
        </w:rPr>
        <w:t>水土流失的积极性，吸引社会资金用于水土保持。水利建设基金、农业综合开发资金、财政支农资金、扶贫开发、金融信贷、社会企业等方面都可参与投资治理水土流失，</w:t>
      </w:r>
      <w:r>
        <w:rPr>
          <w:rFonts w:hint="eastAsia"/>
          <w:color w:val="000000" w:themeColor="text1"/>
        </w:rPr>
        <w:t>提高社会各界水土保持的意识，</w:t>
      </w:r>
      <w:r>
        <w:rPr>
          <w:color w:val="000000" w:themeColor="text1"/>
        </w:rPr>
        <w:t>形成全社会广泛参</w:t>
      </w:r>
      <w:r>
        <w:rPr>
          <w:color w:val="000000" w:themeColor="text1"/>
        </w:rPr>
        <w:t>与治理水土流失的局面。</w:t>
      </w:r>
    </w:p>
    <w:p w:rsidR="00AF4932" w:rsidRDefault="008D7722">
      <w:pPr>
        <w:pStyle w:val="2"/>
        <w:rPr>
          <w:rFonts w:ascii="Times New Roman" w:hAnsi="Times New Roman"/>
          <w:color w:val="000000" w:themeColor="text1"/>
          <w:sz w:val="30"/>
          <w:szCs w:val="30"/>
        </w:rPr>
      </w:pPr>
      <w:bookmarkStart w:id="499" w:name="_Toc428890400"/>
      <w:bookmarkStart w:id="500" w:name="_Toc428437694"/>
      <w:bookmarkStart w:id="501" w:name="_Toc280"/>
      <w:bookmarkStart w:id="502" w:name="_Toc428437808"/>
      <w:bookmarkStart w:id="503" w:name="_Toc428715584"/>
      <w:bookmarkStart w:id="504" w:name="_Toc436752438"/>
      <w:bookmarkStart w:id="505" w:name="_Toc414350496"/>
      <w:bookmarkStart w:id="506" w:name="_Toc428200031"/>
      <w:bookmarkStart w:id="507" w:name="_Toc428437573"/>
      <w:bookmarkStart w:id="508" w:name="_Toc67880366"/>
      <w:r>
        <w:rPr>
          <w:rFonts w:ascii="Times New Roman" w:hAnsi="Times New Roman"/>
          <w:color w:val="000000" w:themeColor="text1"/>
          <w:sz w:val="30"/>
          <w:szCs w:val="30"/>
        </w:rPr>
        <w:lastRenderedPageBreak/>
        <w:t xml:space="preserve">12.5 </w:t>
      </w:r>
      <w:r>
        <w:rPr>
          <w:rFonts w:ascii="Times New Roman" w:hAnsi="Times New Roman"/>
          <w:color w:val="000000" w:themeColor="text1"/>
          <w:sz w:val="30"/>
          <w:szCs w:val="30"/>
        </w:rPr>
        <w:t>创新体制机制</w:t>
      </w:r>
      <w:bookmarkEnd w:id="499"/>
      <w:bookmarkEnd w:id="500"/>
      <w:bookmarkEnd w:id="501"/>
      <w:bookmarkEnd w:id="502"/>
      <w:bookmarkEnd w:id="503"/>
      <w:bookmarkEnd w:id="504"/>
      <w:bookmarkEnd w:id="505"/>
      <w:bookmarkEnd w:id="506"/>
      <w:bookmarkEnd w:id="507"/>
      <w:bookmarkEnd w:id="508"/>
    </w:p>
    <w:p w:rsidR="00AF4932" w:rsidRDefault="008D7722">
      <w:pPr>
        <w:pStyle w:val="3"/>
        <w:adjustRightInd w:val="0"/>
        <w:spacing w:before="0" w:after="0" w:line="360" w:lineRule="auto"/>
        <w:textAlignment w:val="baseline"/>
        <w:rPr>
          <w:color w:val="000000" w:themeColor="text1"/>
          <w:sz w:val="28"/>
          <w:szCs w:val="28"/>
        </w:rPr>
      </w:pPr>
      <w:bookmarkStart w:id="509" w:name="_Toc414350497"/>
      <w:r>
        <w:rPr>
          <w:color w:val="000000" w:themeColor="text1"/>
          <w:sz w:val="28"/>
          <w:szCs w:val="28"/>
        </w:rPr>
        <w:t xml:space="preserve">12.5.1 </w:t>
      </w:r>
      <w:r>
        <w:rPr>
          <w:color w:val="000000" w:themeColor="text1"/>
          <w:sz w:val="28"/>
          <w:szCs w:val="28"/>
        </w:rPr>
        <w:t>完善政策机制</w:t>
      </w:r>
      <w:bookmarkEnd w:id="509"/>
    </w:p>
    <w:p w:rsidR="00AF4932" w:rsidRDefault="008D7722">
      <w:pPr>
        <w:autoSpaceDE w:val="0"/>
        <w:autoSpaceDN w:val="0"/>
        <w:spacing w:line="360" w:lineRule="auto"/>
        <w:ind w:firstLineChars="200" w:firstLine="560"/>
        <w:rPr>
          <w:color w:val="000000" w:themeColor="text1"/>
        </w:rPr>
      </w:pPr>
      <w:r>
        <w:rPr>
          <w:color w:val="000000" w:themeColor="text1"/>
        </w:rPr>
        <w:t>政策产生效益，机制激发活力，要用政策和机制调动激发群众参与水土流失治理，形成多渠道、多层次、多元化的投资格局。</w:t>
      </w:r>
    </w:p>
    <w:p w:rsidR="00AF4932" w:rsidRDefault="008D7722">
      <w:pPr>
        <w:autoSpaceDE w:val="0"/>
        <w:autoSpaceDN w:val="0"/>
        <w:spacing w:line="360" w:lineRule="auto"/>
        <w:ind w:firstLineChars="200" w:firstLine="560"/>
        <w:rPr>
          <w:rFonts w:ascii="宋体" w:hAnsi="宋体" w:cs="宋体"/>
          <w:color w:val="000000" w:themeColor="text1"/>
          <w:kern w:val="0"/>
        </w:rPr>
      </w:pPr>
      <w:r>
        <w:rPr>
          <w:rFonts w:ascii="宋体" w:hAnsi="宋体" w:cs="宋体" w:hint="eastAsia"/>
          <w:color w:val="000000" w:themeColor="text1"/>
          <w:kern w:val="0"/>
        </w:rPr>
        <w:t>在水土流失重点</w:t>
      </w:r>
      <w:proofErr w:type="gramStart"/>
      <w:r>
        <w:rPr>
          <w:rFonts w:ascii="宋体" w:hAnsi="宋体" w:cs="宋体" w:hint="eastAsia"/>
          <w:color w:val="000000" w:themeColor="text1"/>
          <w:kern w:val="0"/>
        </w:rPr>
        <w:t>预防区</w:t>
      </w:r>
      <w:proofErr w:type="gramEnd"/>
      <w:r>
        <w:rPr>
          <w:rFonts w:ascii="宋体" w:hAnsi="宋体" w:cs="宋体" w:hint="eastAsia"/>
          <w:color w:val="000000" w:themeColor="text1"/>
          <w:kern w:val="0"/>
        </w:rPr>
        <w:t>和重点治理区，逐步建立和完善地方各级人民政府水土保持目标责任制和考核奖惩制度，</w:t>
      </w:r>
      <w:r>
        <w:rPr>
          <w:color w:val="000000" w:themeColor="text1"/>
        </w:rPr>
        <w:t>发挥政策效应，坚持</w:t>
      </w:r>
      <w:r>
        <w:rPr>
          <w:rFonts w:hint="eastAsia"/>
          <w:color w:val="000000" w:themeColor="text1"/>
        </w:rPr>
        <w:t>“</w:t>
      </w:r>
      <w:r>
        <w:rPr>
          <w:color w:val="000000" w:themeColor="text1"/>
        </w:rPr>
        <w:t>谁种谁有，谁治理谁受益</w:t>
      </w:r>
      <w:r>
        <w:rPr>
          <w:rFonts w:hint="eastAsia"/>
          <w:color w:val="000000" w:themeColor="text1"/>
        </w:rPr>
        <w:t>”</w:t>
      </w:r>
      <w:r>
        <w:rPr>
          <w:color w:val="000000" w:themeColor="text1"/>
        </w:rPr>
        <w:t>的原则。让农民在治理中得到收益，引导农民治理水土流失的积极性。</w:t>
      </w:r>
      <w:r>
        <w:rPr>
          <w:rFonts w:ascii="宋体" w:hAnsi="宋体" w:cs="宋体" w:hint="eastAsia"/>
          <w:color w:val="000000" w:themeColor="text1"/>
          <w:kern w:val="0"/>
        </w:rPr>
        <w:t>健全水土流失监测评估体系，为依法落实政府水土保持目标责任制和考核奖惩提供有力支撑。</w:t>
      </w:r>
    </w:p>
    <w:p w:rsidR="00AF4932" w:rsidRDefault="008D7722">
      <w:pPr>
        <w:autoSpaceDE w:val="0"/>
        <w:autoSpaceDN w:val="0"/>
        <w:spacing w:line="360" w:lineRule="auto"/>
        <w:ind w:firstLineChars="200" w:firstLine="560"/>
        <w:rPr>
          <w:color w:val="000000" w:themeColor="text1"/>
        </w:rPr>
      </w:pPr>
      <w:r>
        <w:rPr>
          <w:rFonts w:ascii="宋体" w:hAnsi="宋体" w:cs="宋体" w:hint="eastAsia"/>
          <w:color w:val="000000" w:themeColor="text1"/>
          <w:kern w:val="0"/>
        </w:rPr>
        <w:t>在水土流失地区，鼓励社会力量通过承包、租赁、股份合作等多种形式参与水土保持工程建设，</w:t>
      </w:r>
      <w:r>
        <w:rPr>
          <w:color w:val="000000" w:themeColor="text1"/>
        </w:rPr>
        <w:t>县政府适时根据实际情况制定治理水土流失的扶持措施，出台相关优惠政策，对参与治理的</w:t>
      </w:r>
      <w:r>
        <w:rPr>
          <w:rFonts w:hint="eastAsia"/>
          <w:color w:val="000000" w:themeColor="text1"/>
        </w:rPr>
        <w:t>群众</w:t>
      </w:r>
      <w:r>
        <w:rPr>
          <w:color w:val="000000" w:themeColor="text1"/>
        </w:rPr>
        <w:t>倾斜，使治理区</w:t>
      </w:r>
      <w:r>
        <w:rPr>
          <w:rFonts w:hint="eastAsia"/>
          <w:color w:val="000000" w:themeColor="text1"/>
        </w:rPr>
        <w:t>人民</w:t>
      </w:r>
      <w:r>
        <w:rPr>
          <w:color w:val="000000" w:themeColor="text1"/>
        </w:rPr>
        <w:t>得到实惠，这样可充分调动农民</w:t>
      </w:r>
      <w:r>
        <w:rPr>
          <w:rFonts w:hint="eastAsia"/>
          <w:color w:val="000000" w:themeColor="text1"/>
        </w:rPr>
        <w:t>及社会力量</w:t>
      </w:r>
      <w:r>
        <w:rPr>
          <w:color w:val="000000" w:themeColor="text1"/>
        </w:rPr>
        <w:t>治理水土流失的积极性，使水土流失综合治理和发展当地农村经济相结合，与改变农村生态环境相结合，水土流失治理与新农村建设相结合，</w:t>
      </w:r>
      <w:r>
        <w:rPr>
          <w:rFonts w:hint="eastAsia"/>
          <w:color w:val="000000" w:themeColor="text1"/>
        </w:rPr>
        <w:t>并</w:t>
      </w:r>
      <w:r>
        <w:rPr>
          <w:color w:val="000000" w:themeColor="text1"/>
        </w:rPr>
        <w:t>在人力上、技术上、财力上予以重点保证。</w:t>
      </w:r>
    </w:p>
    <w:p w:rsidR="00AF4932" w:rsidRDefault="008D7722">
      <w:pPr>
        <w:autoSpaceDE w:val="0"/>
        <w:autoSpaceDN w:val="0"/>
        <w:spacing w:line="360" w:lineRule="auto"/>
        <w:ind w:firstLineChars="200" w:firstLine="560"/>
        <w:rPr>
          <w:rFonts w:ascii="宋体" w:hAnsi="宋体" w:cs="宋体"/>
          <w:color w:val="000000" w:themeColor="text1"/>
        </w:rPr>
      </w:pPr>
      <w:r>
        <w:rPr>
          <w:rFonts w:ascii="宋体" w:hAnsi="宋体" w:cs="宋体" w:hint="eastAsia"/>
          <w:color w:val="000000" w:themeColor="text1"/>
          <w:kern w:val="0"/>
        </w:rPr>
        <w:t>培育和完善水土保持社会化服务体系，大力推动政府购买服务。推进国家水土保持生态文明工程建设，调动地方政府和群众参与水土保持的</w:t>
      </w:r>
      <w:r>
        <w:rPr>
          <w:rFonts w:ascii="宋体" w:hAnsi="宋体" w:cs="宋体" w:hint="eastAsia"/>
          <w:color w:val="000000" w:themeColor="text1"/>
          <w:kern w:val="0"/>
        </w:rPr>
        <w:t>积极性和主动性。</w:t>
      </w:r>
    </w:p>
    <w:p w:rsidR="00AF4932" w:rsidRDefault="008D7722">
      <w:pPr>
        <w:pStyle w:val="3"/>
        <w:adjustRightInd w:val="0"/>
        <w:spacing w:before="0" w:after="0" w:line="360" w:lineRule="auto"/>
        <w:textAlignment w:val="baseline"/>
        <w:rPr>
          <w:color w:val="000000" w:themeColor="text1"/>
          <w:sz w:val="28"/>
          <w:szCs w:val="28"/>
        </w:rPr>
      </w:pPr>
      <w:bookmarkStart w:id="510" w:name="_Toc414350498"/>
      <w:r>
        <w:rPr>
          <w:color w:val="000000" w:themeColor="text1"/>
          <w:sz w:val="28"/>
          <w:szCs w:val="28"/>
        </w:rPr>
        <w:t xml:space="preserve">12.5.2 </w:t>
      </w:r>
      <w:r>
        <w:rPr>
          <w:color w:val="000000" w:themeColor="text1"/>
          <w:sz w:val="28"/>
          <w:szCs w:val="28"/>
        </w:rPr>
        <w:t>建立激励机制</w:t>
      </w:r>
      <w:bookmarkEnd w:id="510"/>
    </w:p>
    <w:p w:rsidR="00AF4932" w:rsidRDefault="008D7722">
      <w:pPr>
        <w:autoSpaceDE w:val="0"/>
        <w:autoSpaceDN w:val="0"/>
        <w:spacing w:line="360" w:lineRule="auto"/>
        <w:ind w:firstLineChars="200" w:firstLine="560"/>
        <w:rPr>
          <w:color w:val="000000" w:themeColor="text1"/>
        </w:rPr>
      </w:pPr>
      <w:r>
        <w:rPr>
          <w:color w:val="000000" w:themeColor="text1"/>
        </w:rPr>
        <w:t>县政府建立激励机制，对在水土流失预防、治理方面</w:t>
      </w:r>
      <w:proofErr w:type="gramStart"/>
      <w:r>
        <w:rPr>
          <w:color w:val="000000" w:themeColor="text1"/>
        </w:rPr>
        <w:t>作出</w:t>
      </w:r>
      <w:proofErr w:type="gramEnd"/>
      <w:r>
        <w:rPr>
          <w:color w:val="000000" w:themeColor="text1"/>
        </w:rPr>
        <w:t>突出贡献的单位和个人，给予表彰和奖励。明确水土流失治理成果的权属，</w:t>
      </w:r>
      <w:r>
        <w:rPr>
          <w:color w:val="000000" w:themeColor="text1"/>
        </w:rPr>
        <w:lastRenderedPageBreak/>
        <w:t>保护治理者的合法权益，鼓励和支持广大农民和社会</w:t>
      </w:r>
      <w:r>
        <w:rPr>
          <w:rFonts w:hint="eastAsia"/>
          <w:color w:val="000000" w:themeColor="text1"/>
        </w:rPr>
        <w:t>各界人士</w:t>
      </w:r>
      <w:r>
        <w:rPr>
          <w:color w:val="000000" w:themeColor="text1"/>
        </w:rPr>
        <w:t>积极参与水上保持生态建设，吸引信贷、民间资本、外资等投入水土流失治理。</w:t>
      </w:r>
    </w:p>
    <w:p w:rsidR="00AF4932" w:rsidRDefault="008D7722">
      <w:pPr>
        <w:pStyle w:val="2"/>
        <w:rPr>
          <w:rFonts w:ascii="Times New Roman" w:hAnsi="Times New Roman"/>
          <w:color w:val="000000" w:themeColor="text1"/>
          <w:sz w:val="30"/>
          <w:szCs w:val="30"/>
        </w:rPr>
      </w:pPr>
      <w:bookmarkStart w:id="511" w:name="_Toc428890401"/>
      <w:bookmarkStart w:id="512" w:name="_Toc428200032"/>
      <w:bookmarkStart w:id="513" w:name="_Toc414350499"/>
      <w:bookmarkStart w:id="514" w:name="_Toc428437695"/>
      <w:bookmarkStart w:id="515" w:name="_Toc67880367"/>
      <w:bookmarkStart w:id="516" w:name="_Toc428715585"/>
      <w:bookmarkStart w:id="517" w:name="_Toc11129"/>
      <w:bookmarkStart w:id="518" w:name="_Toc436752439"/>
      <w:bookmarkStart w:id="519" w:name="_Toc428437809"/>
      <w:bookmarkStart w:id="520" w:name="_Toc428437574"/>
      <w:r>
        <w:rPr>
          <w:rFonts w:ascii="Times New Roman" w:hAnsi="Times New Roman"/>
          <w:color w:val="000000" w:themeColor="text1"/>
          <w:sz w:val="30"/>
          <w:szCs w:val="30"/>
        </w:rPr>
        <w:t xml:space="preserve">12.6 </w:t>
      </w:r>
      <w:r>
        <w:rPr>
          <w:rFonts w:ascii="Times New Roman" w:hAnsi="Times New Roman"/>
          <w:color w:val="000000" w:themeColor="text1"/>
          <w:sz w:val="30"/>
          <w:szCs w:val="30"/>
        </w:rPr>
        <w:t>强化人才培养</w:t>
      </w:r>
      <w:bookmarkEnd w:id="511"/>
      <w:bookmarkEnd w:id="512"/>
      <w:bookmarkEnd w:id="513"/>
      <w:bookmarkEnd w:id="514"/>
      <w:bookmarkEnd w:id="515"/>
      <w:bookmarkEnd w:id="516"/>
      <w:bookmarkEnd w:id="517"/>
      <w:bookmarkEnd w:id="518"/>
      <w:bookmarkEnd w:id="519"/>
      <w:bookmarkEnd w:id="520"/>
    </w:p>
    <w:p w:rsidR="00AF4932" w:rsidRDefault="008D7722">
      <w:pPr>
        <w:pStyle w:val="3"/>
        <w:adjustRightInd w:val="0"/>
        <w:spacing w:before="0" w:after="0" w:line="360" w:lineRule="auto"/>
        <w:textAlignment w:val="baseline"/>
        <w:rPr>
          <w:color w:val="000000" w:themeColor="text1"/>
          <w:sz w:val="28"/>
          <w:szCs w:val="28"/>
        </w:rPr>
      </w:pPr>
      <w:bookmarkStart w:id="521" w:name="_Toc414350500"/>
      <w:r>
        <w:rPr>
          <w:color w:val="000000" w:themeColor="text1"/>
          <w:sz w:val="28"/>
          <w:szCs w:val="28"/>
        </w:rPr>
        <w:t xml:space="preserve">12.6.1 </w:t>
      </w:r>
      <w:r>
        <w:rPr>
          <w:color w:val="000000" w:themeColor="text1"/>
          <w:sz w:val="28"/>
          <w:szCs w:val="28"/>
        </w:rPr>
        <w:t>加强机构队伍建设</w:t>
      </w:r>
      <w:bookmarkEnd w:id="521"/>
    </w:p>
    <w:p w:rsidR="00AF4932" w:rsidRDefault="008D7722">
      <w:pPr>
        <w:autoSpaceDE w:val="0"/>
        <w:autoSpaceDN w:val="0"/>
        <w:spacing w:line="360" w:lineRule="auto"/>
        <w:ind w:firstLineChars="200" w:firstLine="560"/>
        <w:rPr>
          <w:snapToGrid w:val="0"/>
          <w:color w:val="000000" w:themeColor="text1"/>
        </w:rPr>
      </w:pPr>
      <w:r>
        <w:rPr>
          <w:snapToGrid w:val="0"/>
          <w:color w:val="000000" w:themeColor="text1"/>
        </w:rPr>
        <w:t>水土保持机构队伍建设是关系水土保持事业发展成败的关键，为了适应水土保持事业快速发展的形势，有必要加强水土保持机构队伍建设，充实技术人员，水保机构经费要纳入财政预算予以保</w:t>
      </w:r>
      <w:r>
        <w:rPr>
          <w:snapToGrid w:val="0"/>
          <w:color w:val="000000" w:themeColor="text1"/>
        </w:rPr>
        <w:t>证。</w:t>
      </w:r>
    </w:p>
    <w:p w:rsidR="00AF4932" w:rsidRDefault="008D7722">
      <w:pPr>
        <w:autoSpaceDE w:val="0"/>
        <w:autoSpaceDN w:val="0"/>
        <w:spacing w:line="360" w:lineRule="auto"/>
        <w:ind w:firstLineChars="200" w:firstLine="560"/>
        <w:rPr>
          <w:color w:val="000000" w:themeColor="text1"/>
        </w:rPr>
      </w:pPr>
      <w:r>
        <w:rPr>
          <w:color w:val="000000" w:themeColor="text1"/>
        </w:rPr>
        <w:t>规划区的综合治理工程在实施过程中，应由富有经验的水保、水利工程技术人员负责技术质量方面的检查，对工程的关键项目、程序、材料等进行严格把关和检验。同时，加强水土保持从业人员的培训和教育，</w:t>
      </w:r>
      <w:r>
        <w:rPr>
          <w:rFonts w:hint="eastAsia"/>
          <w:color w:val="000000" w:themeColor="text1"/>
        </w:rPr>
        <w:t>定期考核，</w:t>
      </w:r>
      <w:r>
        <w:rPr>
          <w:color w:val="000000" w:themeColor="text1"/>
        </w:rPr>
        <w:t>提高水土保持从业人员的业务水平和综合素质，扩大技术交流合作的领域和范围，学习吸收国内、外的水土保持先进技术和经验。通过举办水土保持专题讲座、开展水土保持业务技术培训，</w:t>
      </w:r>
      <w:r>
        <w:rPr>
          <w:rFonts w:hint="eastAsia"/>
          <w:color w:val="000000" w:themeColor="text1"/>
        </w:rPr>
        <w:t>推广示范工程、示范区，扩大宣传范围，提高宣传强度，</w:t>
      </w:r>
      <w:r>
        <w:rPr>
          <w:color w:val="000000" w:themeColor="text1"/>
        </w:rPr>
        <w:t>帮助基层干部和治理区农民群众提高治理技术水平。</w:t>
      </w:r>
    </w:p>
    <w:p w:rsidR="00AF4932" w:rsidRDefault="008D7722">
      <w:pPr>
        <w:pStyle w:val="3"/>
        <w:adjustRightInd w:val="0"/>
        <w:spacing w:before="0" w:after="0" w:line="360" w:lineRule="auto"/>
        <w:textAlignment w:val="baseline"/>
        <w:rPr>
          <w:color w:val="000000" w:themeColor="text1"/>
          <w:sz w:val="28"/>
          <w:szCs w:val="28"/>
        </w:rPr>
      </w:pPr>
      <w:bookmarkStart w:id="522" w:name="_Toc414350501"/>
      <w:r>
        <w:rPr>
          <w:color w:val="000000" w:themeColor="text1"/>
          <w:sz w:val="28"/>
          <w:szCs w:val="28"/>
        </w:rPr>
        <w:t xml:space="preserve">12.6.2 </w:t>
      </w:r>
      <w:r>
        <w:rPr>
          <w:color w:val="000000" w:themeColor="text1"/>
          <w:sz w:val="28"/>
          <w:szCs w:val="28"/>
        </w:rPr>
        <w:t>加强学校教育</w:t>
      </w:r>
      <w:bookmarkEnd w:id="522"/>
    </w:p>
    <w:p w:rsidR="00AF4932" w:rsidRDefault="008D7722">
      <w:pPr>
        <w:autoSpaceDE w:val="0"/>
        <w:autoSpaceDN w:val="0"/>
        <w:spacing w:line="360" w:lineRule="auto"/>
        <w:ind w:firstLineChars="200" w:firstLine="560"/>
        <w:rPr>
          <w:rFonts w:ascii="宋体" w:hAnsi="宋体" w:cs="宋体"/>
          <w:color w:val="000000" w:themeColor="text1"/>
        </w:rPr>
      </w:pPr>
      <w:r>
        <w:rPr>
          <w:color w:val="000000" w:themeColor="text1"/>
        </w:rPr>
        <w:t>依托县</w:t>
      </w:r>
      <w:r>
        <w:rPr>
          <w:rFonts w:hint="eastAsia"/>
          <w:color w:val="000000" w:themeColor="text1"/>
        </w:rPr>
        <w:t>“</w:t>
      </w:r>
      <w:r>
        <w:rPr>
          <w:color w:val="000000" w:themeColor="text1"/>
        </w:rPr>
        <w:t>水土保持科教</w:t>
      </w:r>
      <w:r>
        <w:rPr>
          <w:color w:val="000000" w:themeColor="text1"/>
        </w:rPr>
        <w:t>展示馆</w:t>
      </w:r>
      <w:r>
        <w:rPr>
          <w:rFonts w:hint="eastAsia"/>
          <w:color w:val="000000" w:themeColor="text1"/>
        </w:rPr>
        <w:t>”</w:t>
      </w:r>
      <w:r>
        <w:rPr>
          <w:color w:val="000000" w:themeColor="text1"/>
        </w:rPr>
        <w:t>和县实小、茶校的人工模拟降雨径流场，加强中小学生水土保持教育，普及水土保持基本常识。</w:t>
      </w:r>
      <w:r>
        <w:rPr>
          <w:rFonts w:ascii="宋体" w:hAnsi="宋体" w:cs="宋体" w:hint="eastAsia"/>
          <w:color w:val="000000" w:themeColor="text1"/>
        </w:rPr>
        <w:t>将水土保持基础知识列入中小学乡土教材，中小学设有水土保持公共课程，让学生从小认识到水土保持的重要性。该措施可先在有条件的地区试行，然后逐步推广。</w:t>
      </w:r>
    </w:p>
    <w:p w:rsidR="00AF4932" w:rsidRDefault="008D7722">
      <w:pPr>
        <w:autoSpaceDE w:val="0"/>
        <w:autoSpaceDN w:val="0"/>
        <w:spacing w:line="360" w:lineRule="auto"/>
        <w:ind w:firstLineChars="200" w:firstLine="560"/>
        <w:rPr>
          <w:color w:val="000000" w:themeColor="text1"/>
        </w:rPr>
      </w:pPr>
      <w:r>
        <w:rPr>
          <w:color w:val="000000" w:themeColor="text1"/>
        </w:rPr>
        <w:lastRenderedPageBreak/>
        <w:t>同时，由政府提供资金，鼓励各大专院校积极开展水土保持的科学试验研究、技术推广、科技攻关等活动，为水土保持队伍提供后备人才，为水土流失防治工作提供强有力的技术支持。</w:t>
      </w:r>
    </w:p>
    <w:p w:rsidR="00AF4932" w:rsidRDefault="008D7722">
      <w:pPr>
        <w:pStyle w:val="2"/>
        <w:rPr>
          <w:rFonts w:ascii="Times New Roman" w:hAnsi="Times New Roman"/>
          <w:color w:val="000000" w:themeColor="text1"/>
          <w:sz w:val="30"/>
          <w:szCs w:val="30"/>
        </w:rPr>
      </w:pPr>
      <w:bookmarkStart w:id="523" w:name="_Toc428437575"/>
      <w:bookmarkStart w:id="524" w:name="_Toc428437696"/>
      <w:bookmarkStart w:id="525" w:name="_Toc414350502"/>
      <w:bookmarkStart w:id="526" w:name="_Toc67880368"/>
      <w:bookmarkStart w:id="527" w:name="_Toc7476"/>
      <w:bookmarkStart w:id="528" w:name="_Toc436752440"/>
      <w:bookmarkStart w:id="529" w:name="_Toc428437810"/>
      <w:bookmarkStart w:id="530" w:name="_Toc428715586"/>
      <w:bookmarkStart w:id="531" w:name="_Toc428890402"/>
      <w:bookmarkStart w:id="532" w:name="_Toc428200033"/>
      <w:r>
        <w:rPr>
          <w:rFonts w:ascii="Times New Roman" w:hAnsi="Times New Roman"/>
          <w:color w:val="000000" w:themeColor="text1"/>
          <w:sz w:val="30"/>
          <w:szCs w:val="30"/>
        </w:rPr>
        <w:t xml:space="preserve">12.7 </w:t>
      </w:r>
      <w:r>
        <w:rPr>
          <w:rFonts w:ascii="Times New Roman" w:hAnsi="Times New Roman"/>
          <w:color w:val="000000" w:themeColor="text1"/>
          <w:sz w:val="30"/>
          <w:szCs w:val="30"/>
        </w:rPr>
        <w:t>加强宣传教育</w:t>
      </w:r>
      <w:bookmarkEnd w:id="523"/>
      <w:bookmarkEnd w:id="524"/>
      <w:bookmarkEnd w:id="525"/>
      <w:bookmarkEnd w:id="526"/>
      <w:bookmarkEnd w:id="527"/>
      <w:bookmarkEnd w:id="528"/>
      <w:bookmarkEnd w:id="529"/>
      <w:bookmarkEnd w:id="530"/>
      <w:bookmarkEnd w:id="531"/>
      <w:bookmarkEnd w:id="532"/>
    </w:p>
    <w:p w:rsidR="00AF4932" w:rsidRDefault="008D7722">
      <w:pPr>
        <w:autoSpaceDE w:val="0"/>
        <w:autoSpaceDN w:val="0"/>
        <w:spacing w:line="360" w:lineRule="auto"/>
        <w:ind w:firstLineChars="200" w:firstLine="560"/>
        <w:rPr>
          <w:color w:val="000000" w:themeColor="text1"/>
        </w:rPr>
      </w:pPr>
      <w:r>
        <w:rPr>
          <w:color w:val="000000" w:themeColor="text1"/>
        </w:rPr>
        <w:t>利用各种宣传工具和渠道，多层次、多形式地宣传《中华人民共和国水土保持法》、</w:t>
      </w:r>
      <w:r>
        <w:rPr>
          <w:rFonts w:ascii="宋体" w:hAnsi="宋体" w:cs="宋体" w:hint="eastAsia"/>
          <w:color w:val="000000" w:themeColor="text1"/>
        </w:rPr>
        <w:t>《水法》和</w:t>
      </w:r>
      <w:r>
        <w:rPr>
          <w:color w:val="000000" w:themeColor="text1"/>
        </w:rPr>
        <w:t>《福建省水土保持条例》等有关法律法规，使水土保持生态建设的目的、意义和工作措施深入人心，在广大群众中树立水土保持的责任感、使命感和紧迫感，使他们积极地参加水土保持生态系统的建设。</w:t>
      </w:r>
    </w:p>
    <w:p w:rsidR="00AF4932" w:rsidRDefault="008D7722">
      <w:pPr>
        <w:spacing w:line="360" w:lineRule="auto"/>
        <w:ind w:firstLineChars="200" w:firstLine="560"/>
        <w:rPr>
          <w:color w:val="000000" w:themeColor="text1"/>
        </w:rPr>
        <w:sectPr w:rsidR="00AF4932">
          <w:headerReference w:type="default" r:id="rId48"/>
          <w:pgSz w:w="11906" w:h="16838"/>
          <w:pgMar w:top="1440" w:right="1800" w:bottom="1440" w:left="1800" w:header="851" w:footer="992" w:gutter="0"/>
          <w:cols w:space="720"/>
          <w:docGrid w:type="lines" w:linePitch="312"/>
        </w:sectPr>
      </w:pPr>
      <w:r>
        <w:rPr>
          <w:color w:val="000000" w:themeColor="text1"/>
        </w:rPr>
        <w:t>围绕水土保持生态建设取得的成效和经验，通过科学数据和典型事例进行经验总结与教训分析。</w:t>
      </w:r>
      <w:r>
        <w:rPr>
          <w:rFonts w:hint="eastAsia"/>
          <w:color w:val="000000" w:themeColor="text1"/>
        </w:rPr>
        <w:t>继续组织开展水土保持系列宣传活动，综合利用水土保持科教馆、社区水保宣传栏</w:t>
      </w:r>
      <w:r>
        <w:rPr>
          <w:rFonts w:hint="eastAsia"/>
          <w:color w:val="000000" w:themeColor="text1"/>
        </w:rPr>
        <w:t>、</w:t>
      </w:r>
      <w:r>
        <w:rPr>
          <w:color w:val="000000" w:themeColor="text1"/>
        </w:rPr>
        <w:t>报纸、电视</w:t>
      </w:r>
      <w:r>
        <w:rPr>
          <w:rFonts w:hint="eastAsia"/>
          <w:color w:val="000000" w:themeColor="text1"/>
        </w:rPr>
        <w:t>、工作简报等多媒介，</w:t>
      </w:r>
      <w:r>
        <w:rPr>
          <w:color w:val="000000" w:themeColor="text1"/>
        </w:rPr>
        <w:t>采用专家访谈、专题报道、知识竞赛、摄影展览等形式</w:t>
      </w:r>
      <w:r>
        <w:rPr>
          <w:rFonts w:hint="eastAsia"/>
          <w:color w:val="000000" w:themeColor="text1"/>
        </w:rPr>
        <w:t>，</w:t>
      </w:r>
      <w:r>
        <w:rPr>
          <w:color w:val="000000" w:themeColor="text1"/>
        </w:rPr>
        <w:t>宣传水土保持的重要作用与意义</w:t>
      </w:r>
      <w:r>
        <w:rPr>
          <w:rFonts w:hint="eastAsia"/>
          <w:color w:val="000000" w:themeColor="text1"/>
        </w:rPr>
        <w:t>，进一步增强全民水保意识和法律观念</w:t>
      </w:r>
      <w:r>
        <w:rPr>
          <w:color w:val="000000" w:themeColor="text1"/>
        </w:rPr>
        <w:t>；</w:t>
      </w:r>
      <w:r>
        <w:rPr>
          <w:rFonts w:hint="eastAsia"/>
          <w:color w:val="000000" w:themeColor="text1"/>
        </w:rPr>
        <w:t>以学校为水土保持宣传重点，</w:t>
      </w:r>
      <w:r>
        <w:rPr>
          <w:color w:val="000000" w:themeColor="text1"/>
        </w:rPr>
        <w:t>引导中小学生参观水土保持科教展示馆，普及水保知识</w:t>
      </w:r>
      <w:r>
        <w:rPr>
          <w:rFonts w:hint="eastAsia"/>
          <w:color w:val="000000" w:themeColor="text1"/>
        </w:rPr>
        <w:t>，不断深化中小学生水土保持普及教育</w:t>
      </w:r>
      <w:r>
        <w:rPr>
          <w:color w:val="000000" w:themeColor="text1"/>
        </w:rPr>
        <w:t>；不断增强全社会的生态环境保护意识，转变人们的传统观念和不合理的生产方式，扩大水土保持生态建设这一重大举措在生态建设和环境保护工作中的影响，在全社会营造关心、重视水土保持工作的良好氛围。加强水土保持高等教育及学科建设，发展职业教育和继续教育。把水土保持教育纳</w:t>
      </w:r>
      <w:r>
        <w:rPr>
          <w:color w:val="000000" w:themeColor="text1"/>
        </w:rPr>
        <w:t>入国民教育体系，提高全民的水土保持法制观念和生态文明意识</w:t>
      </w:r>
      <w:r>
        <w:rPr>
          <w:rFonts w:hint="eastAsia"/>
          <w:color w:val="000000" w:themeColor="text1"/>
        </w:rPr>
        <w:t>。</w:t>
      </w:r>
    </w:p>
    <w:p w:rsidR="00AF4932" w:rsidRDefault="008D7722">
      <w:pPr>
        <w:pStyle w:val="2"/>
        <w:rPr>
          <w:rFonts w:ascii="Times New Roman" w:hAnsi="Times New Roman"/>
          <w:color w:val="000000" w:themeColor="text1"/>
          <w:sz w:val="30"/>
          <w:szCs w:val="30"/>
        </w:rPr>
      </w:pPr>
      <w:bookmarkStart w:id="533" w:name="_Toc387935301"/>
      <w:bookmarkStart w:id="534" w:name="_Toc67861472"/>
      <w:bookmarkStart w:id="535" w:name="_Toc67880369"/>
      <w:bookmarkStart w:id="536" w:name="_Toc11289"/>
      <w:r>
        <w:rPr>
          <w:rFonts w:ascii="Times New Roman" w:hAnsi="Times New Roman"/>
          <w:color w:val="000000" w:themeColor="text1"/>
          <w:sz w:val="30"/>
          <w:szCs w:val="30"/>
        </w:rPr>
        <w:lastRenderedPageBreak/>
        <w:t>附表</w:t>
      </w:r>
      <w:bookmarkEnd w:id="533"/>
      <w:bookmarkEnd w:id="534"/>
      <w:bookmarkEnd w:id="535"/>
      <w:bookmarkEnd w:id="536"/>
    </w:p>
    <w:p w:rsidR="00AF4932" w:rsidRDefault="008D7722">
      <w:pPr>
        <w:jc w:val="center"/>
        <w:rPr>
          <w:b/>
          <w:color w:val="000000" w:themeColor="text1"/>
          <w:kern w:val="0"/>
          <w:sz w:val="24"/>
        </w:rPr>
      </w:pPr>
      <w:r>
        <w:rPr>
          <w:b/>
          <w:color w:val="000000" w:themeColor="text1"/>
          <w:kern w:val="0"/>
          <w:sz w:val="30"/>
          <w:szCs w:val="30"/>
        </w:rPr>
        <w:t>附表</w:t>
      </w:r>
      <w:r>
        <w:rPr>
          <w:b/>
          <w:color w:val="000000" w:themeColor="text1"/>
          <w:kern w:val="0"/>
          <w:sz w:val="30"/>
          <w:szCs w:val="30"/>
        </w:rPr>
        <w:t xml:space="preserve">1  </w:t>
      </w:r>
      <w:r>
        <w:rPr>
          <w:b/>
          <w:color w:val="000000" w:themeColor="text1"/>
          <w:kern w:val="0"/>
          <w:sz w:val="30"/>
          <w:szCs w:val="30"/>
        </w:rPr>
        <w:t>安溪县气象特征表</w:t>
      </w:r>
    </w:p>
    <w:tbl>
      <w:tblPr>
        <w:tblW w:w="0" w:type="auto"/>
        <w:jc w:val="center"/>
        <w:tblLayout w:type="fixed"/>
        <w:tblLook w:val="04A0" w:firstRow="1" w:lastRow="0" w:firstColumn="1" w:lastColumn="0" w:noHBand="0" w:noVBand="1"/>
      </w:tblPr>
      <w:tblGrid>
        <w:gridCol w:w="1113"/>
        <w:gridCol w:w="1110"/>
        <w:gridCol w:w="1110"/>
        <w:gridCol w:w="1127"/>
        <w:gridCol w:w="1296"/>
        <w:gridCol w:w="1130"/>
        <w:gridCol w:w="1130"/>
        <w:gridCol w:w="1128"/>
        <w:gridCol w:w="1122"/>
        <w:gridCol w:w="1128"/>
        <w:gridCol w:w="1123"/>
        <w:gridCol w:w="1130"/>
      </w:tblGrid>
      <w:tr w:rsidR="00AF4932">
        <w:trPr>
          <w:trHeight w:val="767"/>
          <w:tblHeader/>
          <w:jc w:val="center"/>
        </w:trPr>
        <w:tc>
          <w:tcPr>
            <w:tcW w:w="1113" w:type="dxa"/>
            <w:vMerge w:val="restart"/>
            <w:tcBorders>
              <w:top w:val="single" w:sz="4" w:space="0" w:color="auto"/>
              <w:left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行政区</w:t>
            </w:r>
          </w:p>
        </w:tc>
        <w:tc>
          <w:tcPr>
            <w:tcW w:w="3347" w:type="dxa"/>
            <w:gridSpan w:val="3"/>
            <w:tcBorders>
              <w:top w:val="single" w:sz="4" w:space="0" w:color="auto"/>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气温（</w:t>
            </w:r>
            <w:r>
              <w:rPr>
                <w:rFonts w:ascii="宋体" w:hAnsi="宋体" w:cs="宋体" w:hint="eastAsia"/>
                <w:color w:val="000000" w:themeColor="text1"/>
                <w:kern w:val="0"/>
                <w:sz w:val="21"/>
                <w:szCs w:val="21"/>
              </w:rPr>
              <w:t>℃</w:t>
            </w:r>
            <w:r>
              <w:rPr>
                <w:color w:val="000000" w:themeColor="text1"/>
                <w:kern w:val="0"/>
                <w:sz w:val="21"/>
                <w:szCs w:val="21"/>
              </w:rPr>
              <w:t>）</w:t>
            </w: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多年均降水量（</w:t>
            </w:r>
            <w:r>
              <w:rPr>
                <w:color w:val="000000" w:themeColor="text1"/>
                <w:kern w:val="0"/>
                <w:sz w:val="21"/>
                <w:szCs w:val="21"/>
              </w:rPr>
              <w:t>mm</w:t>
            </w:r>
            <w:r>
              <w:rPr>
                <w:color w:val="000000" w:themeColor="text1"/>
                <w:kern w:val="0"/>
                <w:sz w:val="21"/>
                <w:szCs w:val="21"/>
              </w:rPr>
              <w:t>）</w:t>
            </w:r>
          </w:p>
        </w:tc>
        <w:tc>
          <w:tcPr>
            <w:tcW w:w="1130"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主汛期（</w:t>
            </w:r>
            <w:r>
              <w:rPr>
                <w:color w:val="000000" w:themeColor="text1"/>
                <w:kern w:val="0"/>
                <w:sz w:val="21"/>
                <w:szCs w:val="21"/>
              </w:rPr>
              <w:t>5-9</w:t>
            </w:r>
            <w:r>
              <w:rPr>
                <w:color w:val="000000" w:themeColor="text1"/>
                <w:kern w:val="0"/>
                <w:sz w:val="21"/>
                <w:szCs w:val="21"/>
              </w:rPr>
              <w:t>月份）降水量（</w:t>
            </w:r>
            <w:r>
              <w:rPr>
                <w:color w:val="000000" w:themeColor="text1"/>
                <w:kern w:val="0"/>
                <w:sz w:val="21"/>
                <w:szCs w:val="21"/>
              </w:rPr>
              <w:t>mm</w:t>
            </w:r>
            <w:r>
              <w:rPr>
                <w:color w:val="000000" w:themeColor="text1"/>
                <w:kern w:val="0"/>
                <w:sz w:val="21"/>
                <w:szCs w:val="21"/>
              </w:rPr>
              <w:t>）</w:t>
            </w:r>
          </w:p>
        </w:tc>
        <w:tc>
          <w:tcPr>
            <w:tcW w:w="1130"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年平均蒸发量（</w:t>
            </w:r>
            <w:r>
              <w:rPr>
                <w:color w:val="000000" w:themeColor="text1"/>
                <w:kern w:val="0"/>
                <w:sz w:val="21"/>
                <w:szCs w:val="21"/>
              </w:rPr>
              <w:t>mm</w:t>
            </w:r>
            <w:r>
              <w:rPr>
                <w:color w:val="000000" w:themeColor="text1"/>
                <w:kern w:val="0"/>
                <w:sz w:val="21"/>
                <w:szCs w:val="21"/>
              </w:rPr>
              <w:t>）</w:t>
            </w:r>
          </w:p>
        </w:tc>
        <w:tc>
          <w:tcPr>
            <w:tcW w:w="1128"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≥10</w:t>
            </w:r>
            <w:r>
              <w:rPr>
                <w:rFonts w:ascii="宋体" w:hAnsi="宋体" w:cs="宋体" w:hint="eastAsia"/>
                <w:color w:val="000000" w:themeColor="text1"/>
                <w:kern w:val="0"/>
                <w:sz w:val="21"/>
                <w:szCs w:val="21"/>
              </w:rPr>
              <w:t>℃</w:t>
            </w:r>
            <w:r>
              <w:rPr>
                <w:color w:val="000000" w:themeColor="text1"/>
                <w:kern w:val="0"/>
                <w:sz w:val="21"/>
                <w:szCs w:val="21"/>
              </w:rPr>
              <w:t>积温</w:t>
            </w:r>
          </w:p>
        </w:tc>
        <w:tc>
          <w:tcPr>
            <w:tcW w:w="1122"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年平均风速</w:t>
            </w:r>
            <w:r>
              <w:rPr>
                <w:color w:val="000000" w:themeColor="text1"/>
                <w:kern w:val="0"/>
                <w:sz w:val="21"/>
                <w:szCs w:val="21"/>
              </w:rPr>
              <w:t>(m/s)</w:t>
            </w:r>
          </w:p>
        </w:tc>
        <w:tc>
          <w:tcPr>
            <w:tcW w:w="1128"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无霜期（</w:t>
            </w:r>
            <w:r>
              <w:rPr>
                <w:color w:val="000000" w:themeColor="text1"/>
                <w:kern w:val="0"/>
                <w:sz w:val="21"/>
                <w:szCs w:val="21"/>
              </w:rPr>
              <w:t>d</w:t>
            </w:r>
            <w:r>
              <w:rPr>
                <w:color w:val="000000" w:themeColor="text1"/>
                <w:kern w:val="0"/>
                <w:sz w:val="21"/>
                <w:szCs w:val="21"/>
              </w:rPr>
              <w:t>）</w:t>
            </w:r>
          </w:p>
        </w:tc>
        <w:tc>
          <w:tcPr>
            <w:tcW w:w="1123"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年均日照时数（</w:t>
            </w:r>
            <w:r>
              <w:rPr>
                <w:color w:val="000000" w:themeColor="text1"/>
                <w:kern w:val="0"/>
                <w:sz w:val="21"/>
                <w:szCs w:val="21"/>
              </w:rPr>
              <w:t>h</w:t>
            </w:r>
            <w:r>
              <w:rPr>
                <w:color w:val="000000" w:themeColor="text1"/>
                <w:kern w:val="0"/>
                <w:sz w:val="21"/>
                <w:szCs w:val="21"/>
              </w:rPr>
              <w:t>）</w:t>
            </w:r>
          </w:p>
        </w:tc>
        <w:tc>
          <w:tcPr>
            <w:tcW w:w="1130"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太阳总辐射量</w:t>
            </w:r>
            <w:r>
              <w:rPr>
                <w:color w:val="000000" w:themeColor="text1"/>
                <w:kern w:val="0"/>
                <w:sz w:val="21"/>
                <w:szCs w:val="21"/>
              </w:rPr>
              <w:t>(J/cm</w:t>
            </w:r>
            <w:r>
              <w:rPr>
                <w:color w:val="000000" w:themeColor="text1"/>
                <w:kern w:val="0"/>
                <w:sz w:val="21"/>
                <w:szCs w:val="21"/>
                <w:vertAlign w:val="superscript"/>
              </w:rPr>
              <w:t>2</w:t>
            </w:r>
            <w:r>
              <w:rPr>
                <w:color w:val="000000" w:themeColor="text1"/>
                <w:kern w:val="0"/>
                <w:sz w:val="21"/>
                <w:szCs w:val="21"/>
              </w:rPr>
              <w:t>)</w:t>
            </w:r>
          </w:p>
        </w:tc>
      </w:tr>
      <w:tr w:rsidR="00AF4932">
        <w:trPr>
          <w:trHeight w:val="271"/>
          <w:tblHeader/>
          <w:jc w:val="center"/>
        </w:trPr>
        <w:tc>
          <w:tcPr>
            <w:tcW w:w="1113" w:type="dxa"/>
            <w:vMerge/>
            <w:tcBorders>
              <w:left w:val="single" w:sz="4" w:space="0" w:color="auto"/>
              <w:bottom w:val="single" w:sz="4" w:space="0" w:color="auto"/>
              <w:right w:val="single" w:sz="4" w:space="0" w:color="auto"/>
            </w:tcBorders>
            <w:vAlign w:val="center"/>
          </w:tcPr>
          <w:p w:rsidR="00AF4932" w:rsidRDefault="00AF4932">
            <w:pPr>
              <w:widowControl/>
              <w:jc w:val="center"/>
              <w:rPr>
                <w:color w:val="000000" w:themeColor="text1"/>
                <w:kern w:val="0"/>
                <w:sz w:val="21"/>
                <w:szCs w:val="21"/>
              </w:rPr>
            </w:pPr>
          </w:p>
        </w:tc>
        <w:tc>
          <w:tcPr>
            <w:tcW w:w="1110"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年最高</w:t>
            </w:r>
          </w:p>
        </w:tc>
        <w:tc>
          <w:tcPr>
            <w:tcW w:w="1110"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年最低</w:t>
            </w:r>
          </w:p>
        </w:tc>
        <w:tc>
          <w:tcPr>
            <w:tcW w:w="1127"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多年平均</w:t>
            </w:r>
          </w:p>
        </w:tc>
        <w:tc>
          <w:tcPr>
            <w:tcW w:w="1296"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122"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128"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123"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c>
          <w:tcPr>
            <w:tcW w:w="1130" w:type="dxa"/>
            <w:vMerge/>
            <w:tcBorders>
              <w:top w:val="single" w:sz="4" w:space="0" w:color="auto"/>
              <w:left w:val="single" w:sz="4" w:space="0" w:color="auto"/>
              <w:bottom w:val="single" w:sz="4" w:space="0" w:color="auto"/>
              <w:right w:val="single" w:sz="4" w:space="0" w:color="auto"/>
            </w:tcBorders>
            <w:vAlign w:val="center"/>
          </w:tcPr>
          <w:p w:rsidR="00AF4932" w:rsidRDefault="00AF4932">
            <w:pPr>
              <w:widowControl/>
              <w:jc w:val="left"/>
              <w:rPr>
                <w:color w:val="000000" w:themeColor="text1"/>
                <w:kern w:val="0"/>
                <w:sz w:val="21"/>
                <w:szCs w:val="21"/>
              </w:rPr>
            </w:pPr>
          </w:p>
        </w:tc>
      </w:tr>
      <w:tr w:rsidR="00AF4932">
        <w:trPr>
          <w:trHeight w:val="376"/>
          <w:jc w:val="center"/>
        </w:trPr>
        <w:tc>
          <w:tcPr>
            <w:tcW w:w="1113" w:type="dxa"/>
            <w:tcBorders>
              <w:top w:val="nil"/>
              <w:left w:val="single" w:sz="4" w:space="0" w:color="auto"/>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安溪县</w:t>
            </w:r>
          </w:p>
        </w:tc>
        <w:tc>
          <w:tcPr>
            <w:tcW w:w="1110"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39</w:t>
            </w:r>
            <w:r>
              <w:rPr>
                <w:color w:val="000000" w:themeColor="text1"/>
                <w:kern w:val="0"/>
                <w:sz w:val="21"/>
                <w:szCs w:val="21"/>
              </w:rPr>
              <w:t xml:space="preserve">　</w:t>
            </w:r>
          </w:p>
        </w:tc>
        <w:tc>
          <w:tcPr>
            <w:tcW w:w="1110"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w:t>
            </w:r>
            <w:r>
              <w:rPr>
                <w:color w:val="000000" w:themeColor="text1"/>
                <w:kern w:val="0"/>
                <w:sz w:val="21"/>
                <w:szCs w:val="21"/>
              </w:rPr>
              <w:t xml:space="preserve">　</w:t>
            </w:r>
          </w:p>
        </w:tc>
        <w:tc>
          <w:tcPr>
            <w:tcW w:w="1127"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16-21</w:t>
            </w:r>
          </w:p>
        </w:tc>
        <w:tc>
          <w:tcPr>
            <w:tcW w:w="1296"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1500-2000</w:t>
            </w:r>
          </w:p>
        </w:tc>
        <w:tc>
          <w:tcPr>
            <w:tcW w:w="1130"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960</w:t>
            </w:r>
            <w:r>
              <w:rPr>
                <w:color w:val="000000" w:themeColor="text1"/>
                <w:kern w:val="0"/>
                <w:sz w:val="21"/>
                <w:szCs w:val="21"/>
              </w:rPr>
              <w:t xml:space="preserve">　</w:t>
            </w:r>
          </w:p>
        </w:tc>
        <w:tc>
          <w:tcPr>
            <w:tcW w:w="1130"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684</w:t>
            </w:r>
          </w:p>
        </w:tc>
        <w:tc>
          <w:tcPr>
            <w:tcW w:w="1128"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sz w:val="21"/>
                <w:szCs w:val="21"/>
                <w:shd w:val="clear" w:color="auto" w:fill="FFFFFF"/>
              </w:rPr>
              <w:t>5500</w:t>
            </w:r>
          </w:p>
        </w:tc>
        <w:tc>
          <w:tcPr>
            <w:tcW w:w="1122"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　</w:t>
            </w:r>
            <w:r>
              <w:rPr>
                <w:color w:val="000000" w:themeColor="text1"/>
                <w:kern w:val="0"/>
                <w:sz w:val="21"/>
                <w:szCs w:val="21"/>
              </w:rPr>
              <w:t>3.9</w:t>
            </w:r>
          </w:p>
        </w:tc>
        <w:tc>
          <w:tcPr>
            <w:tcW w:w="1128"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330</w:t>
            </w:r>
          </w:p>
        </w:tc>
        <w:tc>
          <w:tcPr>
            <w:tcW w:w="1123"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　</w:t>
            </w:r>
            <w:r>
              <w:rPr>
                <w:color w:val="000000" w:themeColor="text1"/>
                <w:kern w:val="0"/>
                <w:sz w:val="21"/>
                <w:szCs w:val="21"/>
              </w:rPr>
              <w:t>1850</w:t>
            </w:r>
          </w:p>
        </w:tc>
        <w:tc>
          <w:tcPr>
            <w:tcW w:w="1130" w:type="dxa"/>
            <w:tcBorders>
              <w:top w:val="nil"/>
              <w:left w:val="nil"/>
              <w:bottom w:val="single" w:sz="4" w:space="0" w:color="auto"/>
              <w:right w:val="single" w:sz="4"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103</w:t>
            </w:r>
            <w:r>
              <w:rPr>
                <w:color w:val="000000" w:themeColor="text1"/>
                <w:kern w:val="0"/>
                <w:sz w:val="21"/>
                <w:szCs w:val="21"/>
              </w:rPr>
              <w:t xml:space="preserve">　</w:t>
            </w:r>
          </w:p>
        </w:tc>
      </w:tr>
    </w:tbl>
    <w:p w:rsidR="00AF4932" w:rsidRDefault="00AF4932">
      <w:pPr>
        <w:jc w:val="center"/>
        <w:rPr>
          <w:b/>
          <w:color w:val="000000" w:themeColor="text1"/>
          <w:kern w:val="0"/>
          <w:sz w:val="30"/>
          <w:szCs w:val="30"/>
        </w:rPr>
      </w:pPr>
    </w:p>
    <w:p w:rsidR="00AF4932" w:rsidRDefault="00AF4932">
      <w:pPr>
        <w:jc w:val="center"/>
        <w:rPr>
          <w:b/>
          <w:color w:val="000000" w:themeColor="text1"/>
          <w:kern w:val="0"/>
          <w:sz w:val="30"/>
          <w:szCs w:val="30"/>
        </w:rPr>
      </w:pPr>
    </w:p>
    <w:p w:rsidR="00AF4932" w:rsidRDefault="008D7722">
      <w:pPr>
        <w:jc w:val="center"/>
        <w:rPr>
          <w:b/>
          <w:color w:val="000000" w:themeColor="text1"/>
          <w:kern w:val="0"/>
          <w:sz w:val="30"/>
          <w:szCs w:val="30"/>
        </w:rPr>
      </w:pPr>
      <w:r>
        <w:rPr>
          <w:b/>
          <w:color w:val="000000" w:themeColor="text1"/>
          <w:kern w:val="0"/>
          <w:sz w:val="30"/>
          <w:szCs w:val="30"/>
        </w:rPr>
        <w:t>附表</w:t>
      </w:r>
      <w:r>
        <w:rPr>
          <w:b/>
          <w:color w:val="000000" w:themeColor="text1"/>
          <w:kern w:val="0"/>
          <w:sz w:val="30"/>
          <w:szCs w:val="30"/>
        </w:rPr>
        <w:t xml:space="preserve">2 </w:t>
      </w:r>
      <w:r>
        <w:rPr>
          <w:b/>
          <w:color w:val="000000" w:themeColor="text1"/>
          <w:kern w:val="0"/>
          <w:sz w:val="30"/>
          <w:szCs w:val="30"/>
        </w:rPr>
        <w:t>安溪县</w:t>
      </w:r>
      <w:r>
        <w:rPr>
          <w:b/>
          <w:color w:val="000000" w:themeColor="text1"/>
          <w:kern w:val="0"/>
          <w:sz w:val="30"/>
          <w:szCs w:val="30"/>
        </w:rPr>
        <w:t>2020</w:t>
      </w:r>
      <w:r>
        <w:rPr>
          <w:b/>
          <w:color w:val="000000" w:themeColor="text1"/>
          <w:kern w:val="0"/>
          <w:sz w:val="30"/>
          <w:szCs w:val="30"/>
        </w:rPr>
        <w:t>年社会经济现状表</w:t>
      </w:r>
    </w:p>
    <w:tbl>
      <w:tblPr>
        <w:tblW w:w="12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2"/>
        <w:gridCol w:w="1109"/>
        <w:gridCol w:w="1036"/>
        <w:gridCol w:w="1009"/>
        <w:gridCol w:w="1077"/>
        <w:gridCol w:w="996"/>
        <w:gridCol w:w="1009"/>
        <w:gridCol w:w="1091"/>
        <w:gridCol w:w="1186"/>
        <w:gridCol w:w="1255"/>
        <w:gridCol w:w="1410"/>
      </w:tblGrid>
      <w:tr w:rsidR="00AF4932">
        <w:trPr>
          <w:trHeight w:val="753"/>
          <w:tblHeader/>
          <w:jc w:val="center"/>
        </w:trPr>
        <w:tc>
          <w:tcPr>
            <w:tcW w:w="1332" w:type="dxa"/>
            <w:vMerge w:val="restart"/>
            <w:vAlign w:val="center"/>
          </w:tcPr>
          <w:p w:rsidR="00AF4932" w:rsidRDefault="008D7722">
            <w:pPr>
              <w:widowControl/>
              <w:spacing w:line="240" w:lineRule="exact"/>
              <w:jc w:val="center"/>
              <w:rPr>
                <w:color w:val="000000" w:themeColor="text1"/>
                <w:kern w:val="0"/>
                <w:sz w:val="21"/>
                <w:szCs w:val="21"/>
              </w:rPr>
            </w:pPr>
            <w:r>
              <w:rPr>
                <w:color w:val="000000" w:themeColor="text1"/>
                <w:kern w:val="0"/>
                <w:sz w:val="21"/>
                <w:szCs w:val="21"/>
              </w:rPr>
              <w:t>行政区</w:t>
            </w:r>
          </w:p>
        </w:tc>
        <w:tc>
          <w:tcPr>
            <w:tcW w:w="2145" w:type="dxa"/>
            <w:gridSpan w:val="2"/>
            <w:vAlign w:val="center"/>
          </w:tcPr>
          <w:p w:rsidR="00AF4932" w:rsidRDefault="008D7722">
            <w:pPr>
              <w:widowControl/>
              <w:spacing w:line="240" w:lineRule="exact"/>
              <w:jc w:val="center"/>
              <w:rPr>
                <w:color w:val="000000" w:themeColor="text1"/>
                <w:kern w:val="0"/>
                <w:sz w:val="21"/>
                <w:szCs w:val="21"/>
              </w:rPr>
            </w:pPr>
            <w:r>
              <w:rPr>
                <w:color w:val="000000" w:themeColor="text1"/>
                <w:kern w:val="0"/>
                <w:sz w:val="21"/>
                <w:szCs w:val="21"/>
              </w:rPr>
              <w:t>人口（人）</w:t>
            </w:r>
          </w:p>
        </w:tc>
        <w:tc>
          <w:tcPr>
            <w:tcW w:w="1009" w:type="dxa"/>
            <w:vMerge w:val="restart"/>
            <w:vAlign w:val="center"/>
          </w:tcPr>
          <w:p w:rsidR="00AF4932" w:rsidRDefault="008D7722">
            <w:pPr>
              <w:widowControl/>
              <w:spacing w:line="240" w:lineRule="exact"/>
              <w:jc w:val="center"/>
              <w:rPr>
                <w:color w:val="000000" w:themeColor="text1"/>
                <w:kern w:val="0"/>
                <w:sz w:val="21"/>
                <w:szCs w:val="21"/>
              </w:rPr>
            </w:pPr>
            <w:r>
              <w:rPr>
                <w:color w:val="000000" w:themeColor="text1"/>
                <w:kern w:val="0"/>
                <w:sz w:val="21"/>
                <w:szCs w:val="21"/>
              </w:rPr>
              <w:t>农业人口密度（人</w:t>
            </w: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p>
        </w:tc>
        <w:tc>
          <w:tcPr>
            <w:tcW w:w="1077" w:type="dxa"/>
            <w:vMerge w:val="restart"/>
            <w:vAlign w:val="center"/>
          </w:tcPr>
          <w:p w:rsidR="00AF4932" w:rsidRDefault="008D7722">
            <w:pPr>
              <w:widowControl/>
              <w:spacing w:line="240" w:lineRule="exact"/>
              <w:jc w:val="center"/>
              <w:rPr>
                <w:color w:val="000000" w:themeColor="text1"/>
                <w:kern w:val="0"/>
                <w:sz w:val="21"/>
                <w:szCs w:val="21"/>
              </w:rPr>
            </w:pPr>
            <w:r>
              <w:rPr>
                <w:color w:val="000000" w:themeColor="text1"/>
                <w:kern w:val="0"/>
                <w:sz w:val="21"/>
                <w:szCs w:val="21"/>
              </w:rPr>
              <w:t>农业人均耕地（亩</w:t>
            </w:r>
            <w:r>
              <w:rPr>
                <w:color w:val="000000" w:themeColor="text1"/>
                <w:kern w:val="0"/>
                <w:sz w:val="21"/>
                <w:szCs w:val="21"/>
              </w:rPr>
              <w:t>/</w:t>
            </w:r>
            <w:r>
              <w:rPr>
                <w:color w:val="000000" w:themeColor="text1"/>
                <w:kern w:val="0"/>
                <w:sz w:val="21"/>
                <w:szCs w:val="21"/>
              </w:rPr>
              <w:t>人）</w:t>
            </w:r>
          </w:p>
        </w:tc>
        <w:tc>
          <w:tcPr>
            <w:tcW w:w="996" w:type="dxa"/>
            <w:vMerge w:val="restart"/>
            <w:vAlign w:val="center"/>
          </w:tcPr>
          <w:p w:rsidR="00AF4932" w:rsidRDefault="008D7722">
            <w:pPr>
              <w:widowControl/>
              <w:spacing w:line="240" w:lineRule="exact"/>
              <w:jc w:val="center"/>
              <w:rPr>
                <w:color w:val="000000" w:themeColor="text1"/>
                <w:kern w:val="0"/>
                <w:sz w:val="21"/>
                <w:szCs w:val="21"/>
              </w:rPr>
            </w:pPr>
            <w:r>
              <w:rPr>
                <w:color w:val="000000" w:themeColor="text1"/>
                <w:kern w:val="0"/>
                <w:sz w:val="21"/>
                <w:szCs w:val="21"/>
              </w:rPr>
              <w:t>耕地面积（万亩）</w:t>
            </w:r>
          </w:p>
        </w:tc>
        <w:tc>
          <w:tcPr>
            <w:tcW w:w="1009" w:type="dxa"/>
            <w:vMerge w:val="restart"/>
            <w:vAlign w:val="center"/>
          </w:tcPr>
          <w:p w:rsidR="00AF4932" w:rsidRDefault="008D7722">
            <w:pPr>
              <w:widowControl/>
              <w:spacing w:line="240" w:lineRule="exact"/>
              <w:jc w:val="center"/>
              <w:rPr>
                <w:color w:val="000000" w:themeColor="text1"/>
                <w:kern w:val="0"/>
                <w:sz w:val="21"/>
                <w:szCs w:val="21"/>
              </w:rPr>
            </w:pPr>
            <w:r>
              <w:rPr>
                <w:color w:val="000000" w:themeColor="text1"/>
                <w:kern w:val="0"/>
                <w:sz w:val="21"/>
                <w:szCs w:val="21"/>
              </w:rPr>
              <w:t>粮食总产（</w:t>
            </w:r>
            <w:r>
              <w:rPr>
                <w:color w:val="000000" w:themeColor="text1"/>
                <w:kern w:val="0"/>
                <w:sz w:val="21"/>
                <w:szCs w:val="21"/>
              </w:rPr>
              <w:t>t</w:t>
            </w:r>
            <w:r>
              <w:rPr>
                <w:color w:val="000000" w:themeColor="text1"/>
                <w:kern w:val="0"/>
                <w:sz w:val="21"/>
                <w:szCs w:val="21"/>
              </w:rPr>
              <w:t>）</w:t>
            </w:r>
          </w:p>
        </w:tc>
        <w:tc>
          <w:tcPr>
            <w:tcW w:w="1091" w:type="dxa"/>
            <w:vMerge w:val="restart"/>
            <w:vAlign w:val="center"/>
          </w:tcPr>
          <w:p w:rsidR="00AF4932" w:rsidRDefault="008D7722">
            <w:pPr>
              <w:widowControl/>
              <w:spacing w:line="240" w:lineRule="exact"/>
              <w:jc w:val="center"/>
              <w:rPr>
                <w:color w:val="000000" w:themeColor="text1"/>
                <w:kern w:val="0"/>
                <w:sz w:val="21"/>
                <w:szCs w:val="21"/>
              </w:rPr>
            </w:pPr>
            <w:r>
              <w:rPr>
                <w:color w:val="000000" w:themeColor="text1"/>
                <w:kern w:val="0"/>
                <w:sz w:val="21"/>
                <w:szCs w:val="21"/>
              </w:rPr>
              <w:t>农业人均粮食（</w:t>
            </w:r>
            <w:r>
              <w:rPr>
                <w:color w:val="000000" w:themeColor="text1"/>
                <w:kern w:val="0"/>
                <w:sz w:val="21"/>
                <w:szCs w:val="21"/>
              </w:rPr>
              <w:t>kg/</w:t>
            </w:r>
            <w:r>
              <w:rPr>
                <w:color w:val="000000" w:themeColor="text1"/>
                <w:kern w:val="0"/>
                <w:sz w:val="21"/>
                <w:szCs w:val="21"/>
              </w:rPr>
              <w:t>人）</w:t>
            </w:r>
          </w:p>
        </w:tc>
        <w:tc>
          <w:tcPr>
            <w:tcW w:w="1186" w:type="dxa"/>
            <w:vMerge w:val="restart"/>
            <w:vAlign w:val="center"/>
          </w:tcPr>
          <w:p w:rsidR="00AF4932" w:rsidRDefault="008D7722">
            <w:pPr>
              <w:widowControl/>
              <w:spacing w:line="240" w:lineRule="exact"/>
              <w:jc w:val="center"/>
              <w:rPr>
                <w:color w:val="000000" w:themeColor="text1"/>
                <w:kern w:val="0"/>
                <w:sz w:val="21"/>
                <w:szCs w:val="21"/>
              </w:rPr>
            </w:pPr>
            <w:r>
              <w:rPr>
                <w:color w:val="000000" w:themeColor="text1"/>
                <w:kern w:val="0"/>
                <w:sz w:val="21"/>
                <w:szCs w:val="21"/>
              </w:rPr>
              <w:t>地区生产总值</w:t>
            </w:r>
            <w:r>
              <w:rPr>
                <w:color w:val="000000" w:themeColor="text1"/>
                <w:kern w:val="0"/>
                <w:sz w:val="21"/>
                <w:szCs w:val="21"/>
              </w:rPr>
              <w:t>GDP(</w:t>
            </w:r>
            <w:r>
              <w:rPr>
                <w:color w:val="000000" w:themeColor="text1"/>
                <w:kern w:val="0"/>
                <w:sz w:val="21"/>
                <w:szCs w:val="21"/>
              </w:rPr>
              <w:t>亿元</w:t>
            </w:r>
            <w:r>
              <w:rPr>
                <w:color w:val="000000" w:themeColor="text1"/>
                <w:kern w:val="0"/>
                <w:sz w:val="21"/>
                <w:szCs w:val="21"/>
              </w:rPr>
              <w:t>)</w:t>
            </w:r>
          </w:p>
        </w:tc>
        <w:tc>
          <w:tcPr>
            <w:tcW w:w="1255" w:type="dxa"/>
            <w:vMerge w:val="restart"/>
            <w:vAlign w:val="center"/>
          </w:tcPr>
          <w:p w:rsidR="00AF4932" w:rsidRDefault="008D7722">
            <w:pPr>
              <w:widowControl/>
              <w:spacing w:line="240" w:lineRule="exact"/>
              <w:jc w:val="center"/>
              <w:rPr>
                <w:color w:val="000000" w:themeColor="text1"/>
                <w:kern w:val="0"/>
                <w:sz w:val="21"/>
                <w:szCs w:val="21"/>
              </w:rPr>
            </w:pPr>
            <w:r>
              <w:rPr>
                <w:color w:val="000000" w:themeColor="text1"/>
                <w:kern w:val="0"/>
                <w:sz w:val="21"/>
                <w:szCs w:val="21"/>
              </w:rPr>
              <w:t>农林牧渔业总产值</w:t>
            </w:r>
            <w:r>
              <w:rPr>
                <w:color w:val="000000" w:themeColor="text1"/>
                <w:kern w:val="0"/>
                <w:sz w:val="21"/>
                <w:szCs w:val="21"/>
              </w:rPr>
              <w:t xml:space="preserve"> (</w:t>
            </w:r>
            <w:r>
              <w:rPr>
                <w:color w:val="000000" w:themeColor="text1"/>
                <w:kern w:val="0"/>
                <w:sz w:val="21"/>
                <w:szCs w:val="21"/>
              </w:rPr>
              <w:t>万元</w:t>
            </w:r>
            <w:r>
              <w:rPr>
                <w:color w:val="000000" w:themeColor="text1"/>
                <w:kern w:val="0"/>
                <w:sz w:val="21"/>
                <w:szCs w:val="21"/>
              </w:rPr>
              <w:t>)</w:t>
            </w:r>
          </w:p>
        </w:tc>
        <w:tc>
          <w:tcPr>
            <w:tcW w:w="1410" w:type="dxa"/>
            <w:vMerge w:val="restart"/>
            <w:vAlign w:val="center"/>
          </w:tcPr>
          <w:p w:rsidR="00AF4932" w:rsidRDefault="008D7722">
            <w:pPr>
              <w:widowControl/>
              <w:jc w:val="center"/>
              <w:rPr>
                <w:color w:val="000000" w:themeColor="text1"/>
                <w:kern w:val="0"/>
                <w:sz w:val="21"/>
                <w:szCs w:val="21"/>
              </w:rPr>
            </w:pPr>
            <w:r>
              <w:rPr>
                <w:color w:val="000000" w:themeColor="text1"/>
                <w:kern w:val="0"/>
                <w:sz w:val="21"/>
                <w:szCs w:val="21"/>
              </w:rPr>
              <w:t>农民可支配收入</w:t>
            </w:r>
            <w:r>
              <w:rPr>
                <w:color w:val="000000" w:themeColor="text1"/>
                <w:kern w:val="0"/>
                <w:sz w:val="21"/>
                <w:szCs w:val="21"/>
              </w:rPr>
              <w:t>(</w:t>
            </w:r>
            <w:r>
              <w:rPr>
                <w:color w:val="000000" w:themeColor="text1"/>
                <w:kern w:val="0"/>
                <w:sz w:val="21"/>
                <w:szCs w:val="21"/>
              </w:rPr>
              <w:t>元</w:t>
            </w:r>
            <w:r>
              <w:rPr>
                <w:color w:val="000000" w:themeColor="text1"/>
                <w:kern w:val="0"/>
                <w:sz w:val="21"/>
                <w:szCs w:val="21"/>
              </w:rPr>
              <w:t>/</w:t>
            </w:r>
            <w:r>
              <w:rPr>
                <w:color w:val="000000" w:themeColor="text1"/>
                <w:kern w:val="0"/>
                <w:sz w:val="21"/>
                <w:szCs w:val="21"/>
              </w:rPr>
              <w:t>人</w:t>
            </w:r>
            <w:r>
              <w:rPr>
                <w:color w:val="000000" w:themeColor="text1"/>
                <w:kern w:val="0"/>
                <w:sz w:val="21"/>
                <w:szCs w:val="21"/>
              </w:rPr>
              <w:t>)</w:t>
            </w:r>
          </w:p>
        </w:tc>
      </w:tr>
      <w:tr w:rsidR="00AF4932">
        <w:trPr>
          <w:trHeight w:val="981"/>
          <w:tblHeader/>
          <w:jc w:val="center"/>
        </w:trPr>
        <w:tc>
          <w:tcPr>
            <w:tcW w:w="1332" w:type="dxa"/>
            <w:vMerge/>
            <w:vAlign w:val="center"/>
          </w:tcPr>
          <w:p w:rsidR="00AF4932" w:rsidRDefault="00AF4932">
            <w:pPr>
              <w:widowControl/>
              <w:spacing w:line="240" w:lineRule="exact"/>
              <w:rPr>
                <w:color w:val="000000" w:themeColor="text1"/>
                <w:kern w:val="0"/>
                <w:sz w:val="21"/>
                <w:szCs w:val="21"/>
              </w:rPr>
            </w:pPr>
          </w:p>
        </w:tc>
        <w:tc>
          <w:tcPr>
            <w:tcW w:w="1109" w:type="dxa"/>
            <w:vAlign w:val="center"/>
          </w:tcPr>
          <w:p w:rsidR="00AF4932" w:rsidRDefault="008D7722">
            <w:pPr>
              <w:widowControl/>
              <w:spacing w:line="240" w:lineRule="exact"/>
              <w:jc w:val="center"/>
              <w:rPr>
                <w:color w:val="000000" w:themeColor="text1"/>
                <w:kern w:val="0"/>
                <w:sz w:val="21"/>
                <w:szCs w:val="21"/>
              </w:rPr>
            </w:pPr>
            <w:r>
              <w:rPr>
                <w:color w:val="000000" w:themeColor="text1"/>
                <w:kern w:val="0"/>
                <w:sz w:val="21"/>
                <w:szCs w:val="21"/>
              </w:rPr>
              <w:t>总人口</w:t>
            </w:r>
          </w:p>
        </w:tc>
        <w:tc>
          <w:tcPr>
            <w:tcW w:w="1036" w:type="dxa"/>
            <w:vAlign w:val="center"/>
          </w:tcPr>
          <w:p w:rsidR="00AF4932" w:rsidRDefault="008D7722">
            <w:pPr>
              <w:widowControl/>
              <w:spacing w:line="240" w:lineRule="exact"/>
              <w:jc w:val="center"/>
              <w:rPr>
                <w:color w:val="000000" w:themeColor="text1"/>
                <w:kern w:val="0"/>
                <w:sz w:val="21"/>
                <w:szCs w:val="21"/>
              </w:rPr>
            </w:pPr>
            <w:r>
              <w:rPr>
                <w:color w:val="000000" w:themeColor="text1"/>
                <w:kern w:val="0"/>
                <w:sz w:val="21"/>
                <w:szCs w:val="21"/>
              </w:rPr>
              <w:t>农业人口</w:t>
            </w:r>
          </w:p>
        </w:tc>
        <w:tc>
          <w:tcPr>
            <w:tcW w:w="1009" w:type="dxa"/>
            <w:vMerge/>
            <w:vAlign w:val="center"/>
          </w:tcPr>
          <w:p w:rsidR="00AF4932" w:rsidRDefault="00AF4932">
            <w:pPr>
              <w:widowControl/>
              <w:spacing w:line="240" w:lineRule="exact"/>
              <w:jc w:val="left"/>
              <w:rPr>
                <w:color w:val="000000" w:themeColor="text1"/>
                <w:kern w:val="0"/>
                <w:sz w:val="21"/>
                <w:szCs w:val="21"/>
              </w:rPr>
            </w:pPr>
          </w:p>
        </w:tc>
        <w:tc>
          <w:tcPr>
            <w:tcW w:w="1077" w:type="dxa"/>
            <w:vMerge/>
            <w:vAlign w:val="center"/>
          </w:tcPr>
          <w:p w:rsidR="00AF4932" w:rsidRDefault="00AF4932">
            <w:pPr>
              <w:widowControl/>
              <w:spacing w:line="240" w:lineRule="exact"/>
              <w:jc w:val="left"/>
              <w:rPr>
                <w:color w:val="000000" w:themeColor="text1"/>
                <w:kern w:val="0"/>
                <w:sz w:val="21"/>
                <w:szCs w:val="21"/>
              </w:rPr>
            </w:pPr>
          </w:p>
        </w:tc>
        <w:tc>
          <w:tcPr>
            <w:tcW w:w="996" w:type="dxa"/>
            <w:vMerge/>
            <w:vAlign w:val="center"/>
          </w:tcPr>
          <w:p w:rsidR="00AF4932" w:rsidRDefault="00AF4932">
            <w:pPr>
              <w:widowControl/>
              <w:spacing w:line="240" w:lineRule="exact"/>
              <w:jc w:val="left"/>
              <w:rPr>
                <w:color w:val="000000" w:themeColor="text1"/>
                <w:kern w:val="0"/>
                <w:sz w:val="21"/>
                <w:szCs w:val="21"/>
              </w:rPr>
            </w:pPr>
          </w:p>
        </w:tc>
        <w:tc>
          <w:tcPr>
            <w:tcW w:w="1009" w:type="dxa"/>
            <w:vMerge/>
            <w:vAlign w:val="center"/>
          </w:tcPr>
          <w:p w:rsidR="00AF4932" w:rsidRDefault="00AF4932">
            <w:pPr>
              <w:widowControl/>
              <w:spacing w:line="240" w:lineRule="exact"/>
              <w:jc w:val="left"/>
              <w:rPr>
                <w:color w:val="000000" w:themeColor="text1"/>
                <w:kern w:val="0"/>
                <w:sz w:val="21"/>
                <w:szCs w:val="21"/>
              </w:rPr>
            </w:pPr>
          </w:p>
        </w:tc>
        <w:tc>
          <w:tcPr>
            <w:tcW w:w="1091" w:type="dxa"/>
            <w:vMerge/>
            <w:vAlign w:val="center"/>
          </w:tcPr>
          <w:p w:rsidR="00AF4932" w:rsidRDefault="00AF4932">
            <w:pPr>
              <w:widowControl/>
              <w:spacing w:line="240" w:lineRule="exact"/>
              <w:jc w:val="left"/>
              <w:rPr>
                <w:color w:val="000000" w:themeColor="text1"/>
                <w:kern w:val="0"/>
                <w:sz w:val="21"/>
                <w:szCs w:val="21"/>
              </w:rPr>
            </w:pPr>
          </w:p>
        </w:tc>
        <w:tc>
          <w:tcPr>
            <w:tcW w:w="1186" w:type="dxa"/>
            <w:vMerge/>
            <w:vAlign w:val="center"/>
          </w:tcPr>
          <w:p w:rsidR="00AF4932" w:rsidRDefault="00AF4932">
            <w:pPr>
              <w:widowControl/>
              <w:spacing w:line="240" w:lineRule="exact"/>
              <w:jc w:val="left"/>
              <w:rPr>
                <w:color w:val="000000" w:themeColor="text1"/>
                <w:kern w:val="0"/>
                <w:sz w:val="21"/>
                <w:szCs w:val="21"/>
              </w:rPr>
            </w:pPr>
          </w:p>
        </w:tc>
        <w:tc>
          <w:tcPr>
            <w:tcW w:w="1255" w:type="dxa"/>
            <w:vMerge/>
            <w:vAlign w:val="center"/>
          </w:tcPr>
          <w:p w:rsidR="00AF4932" w:rsidRDefault="00AF4932">
            <w:pPr>
              <w:widowControl/>
              <w:spacing w:line="240" w:lineRule="exact"/>
              <w:jc w:val="center"/>
              <w:rPr>
                <w:color w:val="000000" w:themeColor="text1"/>
                <w:kern w:val="0"/>
                <w:sz w:val="21"/>
                <w:szCs w:val="21"/>
              </w:rPr>
            </w:pPr>
          </w:p>
        </w:tc>
        <w:tc>
          <w:tcPr>
            <w:tcW w:w="1410" w:type="dxa"/>
            <w:vMerge/>
            <w:vAlign w:val="center"/>
          </w:tcPr>
          <w:p w:rsidR="00AF4932" w:rsidRDefault="00AF4932">
            <w:pPr>
              <w:widowControl/>
              <w:jc w:val="left"/>
              <w:rPr>
                <w:color w:val="000000" w:themeColor="text1"/>
                <w:kern w:val="0"/>
                <w:sz w:val="21"/>
                <w:szCs w:val="21"/>
              </w:rPr>
            </w:pPr>
          </w:p>
        </w:tc>
      </w:tr>
      <w:tr w:rsidR="00AF4932">
        <w:trPr>
          <w:trHeight w:val="1213"/>
          <w:jc w:val="center"/>
        </w:trPr>
        <w:tc>
          <w:tcPr>
            <w:tcW w:w="1332" w:type="dxa"/>
            <w:vAlign w:val="center"/>
          </w:tcPr>
          <w:p w:rsidR="00AF4932" w:rsidRDefault="008D7722">
            <w:pPr>
              <w:jc w:val="center"/>
              <w:rPr>
                <w:color w:val="000000" w:themeColor="text1"/>
                <w:sz w:val="21"/>
                <w:szCs w:val="21"/>
              </w:rPr>
            </w:pPr>
            <w:r>
              <w:rPr>
                <w:rFonts w:hint="eastAsia"/>
                <w:color w:val="000000" w:themeColor="text1"/>
                <w:sz w:val="21"/>
                <w:szCs w:val="21"/>
              </w:rPr>
              <w:t>安溪县</w:t>
            </w:r>
          </w:p>
        </w:tc>
        <w:tc>
          <w:tcPr>
            <w:tcW w:w="1109" w:type="dxa"/>
            <w:vAlign w:val="center"/>
          </w:tcPr>
          <w:p w:rsidR="00AF4932" w:rsidRDefault="008D7722">
            <w:pPr>
              <w:jc w:val="center"/>
              <w:rPr>
                <w:color w:val="000000" w:themeColor="text1"/>
                <w:sz w:val="21"/>
                <w:szCs w:val="21"/>
              </w:rPr>
            </w:pPr>
            <w:r>
              <w:rPr>
                <w:rFonts w:hint="eastAsia"/>
                <w:color w:val="000000" w:themeColor="text1"/>
                <w:sz w:val="21"/>
                <w:szCs w:val="21"/>
              </w:rPr>
              <w:t>1211000</w:t>
            </w:r>
          </w:p>
        </w:tc>
        <w:tc>
          <w:tcPr>
            <w:tcW w:w="1036" w:type="dxa"/>
            <w:vAlign w:val="center"/>
          </w:tcPr>
          <w:p w:rsidR="00AF4932" w:rsidRDefault="008D7722">
            <w:pPr>
              <w:jc w:val="center"/>
              <w:rPr>
                <w:color w:val="000000" w:themeColor="text1"/>
                <w:sz w:val="21"/>
                <w:szCs w:val="21"/>
              </w:rPr>
            </w:pPr>
            <w:r>
              <w:rPr>
                <w:rFonts w:hint="eastAsia"/>
                <w:color w:val="000000" w:themeColor="text1"/>
                <w:sz w:val="21"/>
                <w:szCs w:val="21"/>
              </w:rPr>
              <w:t>856700</w:t>
            </w:r>
          </w:p>
        </w:tc>
        <w:tc>
          <w:tcPr>
            <w:tcW w:w="1009" w:type="dxa"/>
            <w:vAlign w:val="center"/>
          </w:tcPr>
          <w:p w:rsidR="00AF4932" w:rsidRDefault="008D7722">
            <w:pPr>
              <w:jc w:val="center"/>
              <w:rPr>
                <w:color w:val="000000" w:themeColor="text1"/>
                <w:sz w:val="21"/>
                <w:szCs w:val="21"/>
              </w:rPr>
            </w:pPr>
            <w:r>
              <w:rPr>
                <w:rFonts w:hint="eastAsia"/>
                <w:color w:val="000000" w:themeColor="text1"/>
                <w:sz w:val="21"/>
                <w:szCs w:val="21"/>
              </w:rPr>
              <w:t>280</w:t>
            </w:r>
          </w:p>
        </w:tc>
        <w:tc>
          <w:tcPr>
            <w:tcW w:w="1077" w:type="dxa"/>
            <w:vAlign w:val="center"/>
          </w:tcPr>
          <w:p w:rsidR="00AF4932" w:rsidRDefault="008D7722">
            <w:pPr>
              <w:jc w:val="center"/>
              <w:rPr>
                <w:color w:val="000000" w:themeColor="text1"/>
                <w:sz w:val="21"/>
                <w:szCs w:val="21"/>
              </w:rPr>
            </w:pPr>
            <w:r>
              <w:rPr>
                <w:rFonts w:hint="eastAsia"/>
                <w:color w:val="000000" w:themeColor="text1"/>
                <w:sz w:val="21"/>
                <w:szCs w:val="21"/>
              </w:rPr>
              <w:t>0.16</w:t>
            </w:r>
          </w:p>
        </w:tc>
        <w:tc>
          <w:tcPr>
            <w:tcW w:w="996" w:type="dxa"/>
            <w:vAlign w:val="center"/>
          </w:tcPr>
          <w:p w:rsidR="00AF4932" w:rsidRDefault="008D7722">
            <w:pPr>
              <w:jc w:val="center"/>
              <w:rPr>
                <w:color w:val="000000" w:themeColor="text1"/>
                <w:sz w:val="21"/>
                <w:szCs w:val="21"/>
              </w:rPr>
            </w:pPr>
            <w:r>
              <w:rPr>
                <w:rFonts w:hint="eastAsia"/>
                <w:color w:val="000000" w:themeColor="text1"/>
                <w:sz w:val="21"/>
                <w:szCs w:val="21"/>
              </w:rPr>
              <w:t>14.01</w:t>
            </w:r>
          </w:p>
        </w:tc>
        <w:tc>
          <w:tcPr>
            <w:tcW w:w="1009" w:type="dxa"/>
            <w:vAlign w:val="center"/>
          </w:tcPr>
          <w:p w:rsidR="00AF4932" w:rsidRDefault="008D7722">
            <w:pPr>
              <w:jc w:val="center"/>
              <w:rPr>
                <w:color w:val="000000" w:themeColor="text1"/>
                <w:sz w:val="21"/>
                <w:szCs w:val="21"/>
              </w:rPr>
            </w:pPr>
            <w:r>
              <w:rPr>
                <w:rFonts w:hint="eastAsia"/>
                <w:color w:val="000000" w:themeColor="text1"/>
                <w:sz w:val="21"/>
                <w:szCs w:val="21"/>
              </w:rPr>
              <w:t>87400</w:t>
            </w:r>
          </w:p>
        </w:tc>
        <w:tc>
          <w:tcPr>
            <w:tcW w:w="1091" w:type="dxa"/>
            <w:vAlign w:val="center"/>
          </w:tcPr>
          <w:p w:rsidR="00AF4932" w:rsidRDefault="008D7722">
            <w:pPr>
              <w:jc w:val="center"/>
              <w:rPr>
                <w:color w:val="000000" w:themeColor="text1"/>
                <w:sz w:val="21"/>
                <w:szCs w:val="21"/>
              </w:rPr>
            </w:pPr>
            <w:r>
              <w:rPr>
                <w:rFonts w:hint="eastAsia"/>
                <w:color w:val="000000" w:themeColor="text1"/>
                <w:sz w:val="21"/>
                <w:szCs w:val="21"/>
              </w:rPr>
              <w:t>102.02</w:t>
            </w:r>
          </w:p>
        </w:tc>
        <w:tc>
          <w:tcPr>
            <w:tcW w:w="1186" w:type="dxa"/>
            <w:vAlign w:val="center"/>
          </w:tcPr>
          <w:p w:rsidR="00AF4932" w:rsidRDefault="008D7722">
            <w:pPr>
              <w:jc w:val="center"/>
              <w:rPr>
                <w:color w:val="000000" w:themeColor="text1"/>
                <w:sz w:val="21"/>
                <w:szCs w:val="21"/>
              </w:rPr>
            </w:pPr>
            <w:r>
              <w:rPr>
                <w:rFonts w:hint="eastAsia"/>
                <w:color w:val="000000" w:themeColor="text1"/>
                <w:sz w:val="21"/>
                <w:szCs w:val="21"/>
              </w:rPr>
              <w:t>731.49</w:t>
            </w:r>
          </w:p>
        </w:tc>
        <w:tc>
          <w:tcPr>
            <w:tcW w:w="1255" w:type="dxa"/>
            <w:vAlign w:val="center"/>
          </w:tcPr>
          <w:p w:rsidR="00AF4932" w:rsidRDefault="008D7722">
            <w:pPr>
              <w:jc w:val="center"/>
              <w:rPr>
                <w:color w:val="000000" w:themeColor="text1"/>
                <w:sz w:val="21"/>
                <w:szCs w:val="21"/>
              </w:rPr>
            </w:pPr>
            <w:r>
              <w:rPr>
                <w:rFonts w:hint="eastAsia"/>
                <w:color w:val="000000" w:themeColor="text1"/>
                <w:sz w:val="21"/>
                <w:szCs w:val="21"/>
              </w:rPr>
              <w:t>92.76</w:t>
            </w:r>
          </w:p>
        </w:tc>
        <w:tc>
          <w:tcPr>
            <w:tcW w:w="1410" w:type="dxa"/>
            <w:vAlign w:val="center"/>
          </w:tcPr>
          <w:p w:rsidR="00AF4932" w:rsidRDefault="008D7722">
            <w:pPr>
              <w:jc w:val="center"/>
              <w:rPr>
                <w:color w:val="000000" w:themeColor="text1"/>
                <w:sz w:val="21"/>
                <w:szCs w:val="21"/>
              </w:rPr>
            </w:pPr>
            <w:r>
              <w:rPr>
                <w:rFonts w:hint="eastAsia"/>
                <w:color w:val="000000" w:themeColor="text1"/>
                <w:sz w:val="21"/>
                <w:szCs w:val="21"/>
              </w:rPr>
              <w:t>18028</w:t>
            </w:r>
          </w:p>
        </w:tc>
      </w:tr>
    </w:tbl>
    <w:p w:rsidR="00AF4932" w:rsidRDefault="00AF4932">
      <w:pPr>
        <w:rPr>
          <w:color w:val="000000" w:themeColor="text1"/>
        </w:rPr>
        <w:sectPr w:rsidR="00AF4932">
          <w:headerReference w:type="default" r:id="rId49"/>
          <w:footerReference w:type="default" r:id="rId50"/>
          <w:pgSz w:w="16838" w:h="11906" w:orient="landscape"/>
          <w:pgMar w:top="1797" w:right="1440" w:bottom="1797" w:left="1440" w:header="1134" w:footer="992" w:gutter="0"/>
          <w:cols w:space="720"/>
          <w:docGrid w:type="lines" w:linePitch="312"/>
        </w:sectPr>
      </w:pPr>
    </w:p>
    <w:p w:rsidR="00AF4932" w:rsidRDefault="008D7722">
      <w:pPr>
        <w:jc w:val="center"/>
        <w:rPr>
          <w:b/>
          <w:color w:val="000000" w:themeColor="text1"/>
          <w:kern w:val="0"/>
          <w:sz w:val="30"/>
          <w:szCs w:val="30"/>
        </w:rPr>
      </w:pPr>
      <w:r>
        <w:rPr>
          <w:b/>
          <w:color w:val="000000" w:themeColor="text1"/>
          <w:kern w:val="0"/>
          <w:sz w:val="30"/>
          <w:szCs w:val="30"/>
        </w:rPr>
        <w:lastRenderedPageBreak/>
        <w:t>附表</w:t>
      </w:r>
      <w:r>
        <w:rPr>
          <w:b/>
          <w:color w:val="000000" w:themeColor="text1"/>
          <w:kern w:val="0"/>
          <w:sz w:val="30"/>
          <w:szCs w:val="30"/>
        </w:rPr>
        <w:t xml:space="preserve">3 </w:t>
      </w:r>
      <w:r>
        <w:rPr>
          <w:b/>
          <w:color w:val="000000" w:themeColor="text1"/>
          <w:kern w:val="0"/>
          <w:sz w:val="30"/>
          <w:szCs w:val="30"/>
        </w:rPr>
        <w:t>安溪县土地利用现状表</w:t>
      </w:r>
    </w:p>
    <w:p w:rsidR="00AF4932" w:rsidRDefault="008D7722">
      <w:pPr>
        <w:jc w:val="right"/>
        <w:rPr>
          <w:color w:val="000000" w:themeColor="text1"/>
          <w:sz w:val="24"/>
        </w:rPr>
      </w:pPr>
      <w:r>
        <w:rPr>
          <w:color w:val="000000" w:themeColor="text1"/>
          <w:kern w:val="0"/>
          <w:sz w:val="24"/>
        </w:rPr>
        <w:t>单位：</w:t>
      </w:r>
      <w:r>
        <w:rPr>
          <w:color w:val="000000" w:themeColor="text1"/>
          <w:kern w:val="0"/>
          <w:sz w:val="24"/>
        </w:rPr>
        <w:t>hm</w:t>
      </w:r>
      <w:r>
        <w:rPr>
          <w:color w:val="000000" w:themeColor="text1"/>
          <w:kern w:val="0"/>
          <w:sz w:val="24"/>
          <w:vertAlign w:val="superscript"/>
        </w:rPr>
        <w:t>2</w:t>
      </w:r>
    </w:p>
    <w:tbl>
      <w:tblPr>
        <w:tblW w:w="14858" w:type="dxa"/>
        <w:jc w:val="center"/>
        <w:tblLook w:val="04A0" w:firstRow="1" w:lastRow="0" w:firstColumn="1" w:lastColumn="0" w:noHBand="0" w:noVBand="1"/>
      </w:tblPr>
      <w:tblGrid>
        <w:gridCol w:w="2335"/>
        <w:gridCol w:w="2802"/>
        <w:gridCol w:w="3392"/>
        <w:gridCol w:w="3134"/>
        <w:gridCol w:w="3195"/>
      </w:tblGrid>
      <w:tr w:rsidR="00AF4932">
        <w:trPr>
          <w:trHeight w:val="381"/>
          <w:tblHeader/>
          <w:jc w:val="center"/>
        </w:trPr>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行政区</w:t>
            </w:r>
          </w:p>
        </w:tc>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土地利用类型一级类</w:t>
            </w:r>
          </w:p>
        </w:tc>
        <w:tc>
          <w:tcPr>
            <w:tcW w:w="33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土地利用类</w:t>
            </w:r>
            <w:r>
              <w:rPr>
                <w:rFonts w:ascii="宋体" w:hAnsi="宋体" w:cs="宋体" w:hint="eastAsia"/>
                <w:color w:val="000000"/>
                <w:kern w:val="0"/>
                <w:sz w:val="21"/>
                <w:szCs w:val="21"/>
                <w:lang w:bidi="ar"/>
              </w:rPr>
              <w:br/>
            </w:r>
            <w:r>
              <w:rPr>
                <w:rFonts w:ascii="宋体" w:hAnsi="宋体" w:cs="宋体" w:hint="eastAsia"/>
                <w:color w:val="000000"/>
                <w:kern w:val="0"/>
                <w:sz w:val="21"/>
                <w:szCs w:val="21"/>
                <w:lang w:bidi="ar"/>
              </w:rPr>
              <w:t>型二级类</w:t>
            </w:r>
          </w:p>
        </w:tc>
        <w:tc>
          <w:tcPr>
            <w:tcW w:w="3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面积（</w:t>
            </w:r>
            <w:r>
              <w:rPr>
                <w:rFonts w:ascii="宋体" w:hAnsi="宋体" w:cs="宋体" w:hint="eastAsia"/>
                <w:color w:val="000000"/>
                <w:kern w:val="0"/>
                <w:sz w:val="21"/>
                <w:szCs w:val="21"/>
                <w:lang w:bidi="ar"/>
              </w:rPr>
              <w:t>km</w:t>
            </w:r>
            <w:r>
              <w:rPr>
                <w:rFonts w:ascii="宋体" w:hAnsi="宋体" w:cs="宋体" w:hint="eastAsia"/>
                <w:color w:val="000000"/>
                <w:kern w:val="0"/>
                <w:sz w:val="21"/>
                <w:szCs w:val="21"/>
                <w:vertAlign w:val="superscript"/>
                <w:lang w:bidi="ar"/>
              </w:rPr>
              <w:t>2</w:t>
            </w:r>
            <w:r>
              <w:rPr>
                <w:rFonts w:ascii="宋体" w:hAnsi="宋体" w:cs="宋体" w:hint="eastAsia"/>
                <w:color w:val="000000"/>
                <w:kern w:val="0"/>
                <w:sz w:val="21"/>
                <w:szCs w:val="21"/>
                <w:lang w:bidi="ar"/>
              </w:rPr>
              <w:t>)</w:t>
            </w:r>
          </w:p>
        </w:tc>
        <w:tc>
          <w:tcPr>
            <w:tcW w:w="31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占比（</w:t>
            </w:r>
            <w:r>
              <w:rPr>
                <w:rFonts w:ascii="宋体" w:hAnsi="宋体" w:cs="宋体" w:hint="eastAsia"/>
                <w:color w:val="000000"/>
                <w:kern w:val="0"/>
                <w:sz w:val="21"/>
                <w:szCs w:val="21"/>
                <w:lang w:bidi="ar"/>
              </w:rPr>
              <w:t>%</w:t>
            </w:r>
            <w:r>
              <w:rPr>
                <w:rFonts w:ascii="宋体" w:hAnsi="宋体" w:cs="宋体" w:hint="eastAsia"/>
                <w:color w:val="000000"/>
                <w:kern w:val="0"/>
                <w:sz w:val="21"/>
                <w:szCs w:val="21"/>
                <w:lang w:bidi="ar"/>
              </w:rPr>
              <w:t>）</w:t>
            </w:r>
          </w:p>
        </w:tc>
      </w:tr>
      <w:tr w:rsidR="00AF4932">
        <w:trPr>
          <w:trHeight w:val="381"/>
          <w:tblHeader/>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c>
          <w:tcPr>
            <w:tcW w:w="33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c>
          <w:tcPr>
            <w:tcW w:w="3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c>
          <w:tcPr>
            <w:tcW w:w="3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b/>
                <w:bCs/>
                <w:color w:val="000000"/>
                <w:sz w:val="21"/>
                <w:szCs w:val="21"/>
              </w:rPr>
            </w:pPr>
          </w:p>
        </w:tc>
      </w:tr>
      <w:tr w:rsidR="00AF4932">
        <w:trPr>
          <w:trHeight w:val="340"/>
          <w:jc w:val="center"/>
        </w:trPr>
        <w:tc>
          <w:tcPr>
            <w:tcW w:w="23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安溪县</w:t>
            </w:r>
          </w:p>
        </w:tc>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耕地</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76.58</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81.99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水浇地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0.51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0.55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旱地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16.31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17.46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93.4</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3.06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园地</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果园</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11.36</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1.18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茶园</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947.33</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98.82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其他园地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958.69</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31.36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林地</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有林地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1623.66</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94.50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灌木林地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6.44</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0.37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其他林地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88.04</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5.12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1718.14</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56.20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草地</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天然牧草地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人工牧草地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其他草地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10.28</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10.28</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0.34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建设用地</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城镇建设用地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70.25</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33.59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农村建设用地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97.61</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46.68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人为扰动地块</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31.7</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15.16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其他建</w:t>
            </w:r>
            <w:r>
              <w:rPr>
                <w:rFonts w:ascii="宋体" w:hAnsi="宋体" w:cs="宋体" w:hint="eastAsia"/>
                <w:color w:val="000000"/>
                <w:kern w:val="0"/>
                <w:sz w:val="21"/>
                <w:szCs w:val="21"/>
                <w:lang w:bidi="ar"/>
              </w:rPr>
              <w:br/>
            </w:r>
            <w:r>
              <w:rPr>
                <w:rFonts w:ascii="宋体" w:hAnsi="宋体" w:cs="宋体" w:hint="eastAsia"/>
                <w:color w:val="000000"/>
                <w:kern w:val="0"/>
                <w:sz w:val="21"/>
                <w:szCs w:val="21"/>
                <w:lang w:bidi="ar"/>
              </w:rPr>
              <w:t>设用地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9.56</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4.57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209.12</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6.84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交通运</w:t>
            </w:r>
            <w:r>
              <w:rPr>
                <w:rFonts w:ascii="宋体" w:hAnsi="宋体" w:cs="宋体" w:hint="eastAsia"/>
                <w:color w:val="000000"/>
                <w:kern w:val="0"/>
                <w:sz w:val="21"/>
                <w:szCs w:val="21"/>
                <w:lang w:bidi="ar"/>
              </w:rPr>
              <w:br/>
            </w:r>
            <w:r>
              <w:rPr>
                <w:rFonts w:ascii="宋体" w:hAnsi="宋体" w:cs="宋体" w:hint="eastAsia"/>
                <w:color w:val="000000"/>
                <w:kern w:val="0"/>
                <w:sz w:val="21"/>
                <w:szCs w:val="21"/>
                <w:lang w:bidi="ar"/>
              </w:rPr>
              <w:t>输用地</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农村道路</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0.13</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0.51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其他交通用地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25.35</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99.49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25.48</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0.83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水域及水利</w:t>
            </w:r>
            <w:r>
              <w:rPr>
                <w:rFonts w:ascii="宋体" w:hAnsi="宋体" w:cs="宋体" w:hint="eastAsia"/>
                <w:color w:val="000000"/>
                <w:kern w:val="0"/>
                <w:sz w:val="21"/>
                <w:szCs w:val="21"/>
                <w:lang w:bidi="ar"/>
              </w:rPr>
              <w:br/>
            </w:r>
            <w:r>
              <w:rPr>
                <w:rFonts w:ascii="宋体" w:hAnsi="宋体" w:cs="宋体" w:hint="eastAsia"/>
                <w:color w:val="000000"/>
                <w:kern w:val="0"/>
                <w:sz w:val="21"/>
                <w:szCs w:val="21"/>
                <w:lang w:bidi="ar"/>
              </w:rPr>
              <w:t>设施用地</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河湖库塘</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37.34</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沼泽地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冰川及永久积雪</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37.34</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1.22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其他土地</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盐碱地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沙地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裸</w:t>
            </w:r>
            <w:proofErr w:type="gramEnd"/>
            <w:r>
              <w:rPr>
                <w:rFonts w:ascii="宋体" w:hAnsi="宋体" w:cs="宋体" w:hint="eastAsia"/>
                <w:color w:val="000000"/>
                <w:kern w:val="0"/>
                <w:sz w:val="21"/>
                <w:szCs w:val="21"/>
                <w:lang w:bidi="ar"/>
              </w:rPr>
              <w:t>土地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0.06</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1.32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裸岩石砾地</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4.49</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98.68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小计</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4.55</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0.15 </w:t>
            </w:r>
          </w:p>
        </w:tc>
      </w:tr>
      <w:tr w:rsidR="00AF4932">
        <w:trPr>
          <w:trHeight w:val="340"/>
          <w:jc w:val="center"/>
        </w:trPr>
        <w:tc>
          <w:tcPr>
            <w:tcW w:w="23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合计</w:t>
            </w:r>
          </w:p>
        </w:tc>
        <w:tc>
          <w:tcPr>
            <w:tcW w:w="33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合计</w:t>
            </w:r>
          </w:p>
        </w:tc>
        <w:tc>
          <w:tcPr>
            <w:tcW w:w="3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3057</w:t>
            </w:r>
          </w:p>
        </w:tc>
        <w:tc>
          <w:tcPr>
            <w:tcW w:w="3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b/>
                <w:bCs/>
                <w:color w:val="000000"/>
                <w:sz w:val="21"/>
                <w:szCs w:val="21"/>
              </w:rPr>
            </w:pPr>
            <w:r>
              <w:rPr>
                <w:rFonts w:ascii="宋体" w:hAnsi="宋体" w:cs="宋体" w:hint="eastAsia"/>
                <w:b/>
                <w:bCs/>
                <w:color w:val="000000"/>
                <w:kern w:val="0"/>
                <w:sz w:val="21"/>
                <w:szCs w:val="21"/>
                <w:lang w:bidi="ar"/>
              </w:rPr>
              <w:t>100</w:t>
            </w:r>
          </w:p>
        </w:tc>
      </w:tr>
    </w:tbl>
    <w:p w:rsidR="00AF4932" w:rsidRDefault="00AF4932">
      <w:pPr>
        <w:rPr>
          <w:color w:val="000000" w:themeColor="text1"/>
        </w:rPr>
        <w:sectPr w:rsidR="00AF4932">
          <w:pgSz w:w="16838" w:h="11906" w:orient="landscape"/>
          <w:pgMar w:top="1797" w:right="1440" w:bottom="1797" w:left="1440" w:header="1134" w:footer="992" w:gutter="0"/>
          <w:cols w:space="720"/>
          <w:docGrid w:type="lines" w:linePitch="381"/>
        </w:sectPr>
      </w:pPr>
    </w:p>
    <w:p w:rsidR="00AF4932" w:rsidRDefault="008D7722">
      <w:pPr>
        <w:jc w:val="center"/>
        <w:rPr>
          <w:color w:val="000000" w:themeColor="text1"/>
          <w:kern w:val="0"/>
          <w:sz w:val="32"/>
          <w:szCs w:val="32"/>
        </w:rPr>
      </w:pPr>
      <w:r>
        <w:rPr>
          <w:b/>
          <w:color w:val="000000" w:themeColor="text1"/>
          <w:kern w:val="0"/>
          <w:sz w:val="30"/>
          <w:szCs w:val="30"/>
        </w:rPr>
        <w:lastRenderedPageBreak/>
        <w:t>附表</w:t>
      </w:r>
      <w:r>
        <w:rPr>
          <w:b/>
          <w:color w:val="000000" w:themeColor="text1"/>
          <w:kern w:val="0"/>
          <w:sz w:val="30"/>
          <w:szCs w:val="30"/>
        </w:rPr>
        <w:t xml:space="preserve">4 </w:t>
      </w:r>
      <w:r>
        <w:rPr>
          <w:b/>
          <w:color w:val="000000" w:themeColor="text1"/>
          <w:kern w:val="0"/>
          <w:sz w:val="30"/>
          <w:szCs w:val="30"/>
        </w:rPr>
        <w:t>安溪县土地坡度组成表</w:t>
      </w:r>
    </w:p>
    <w:p w:rsidR="00AF4932" w:rsidRDefault="008D7722">
      <w:pPr>
        <w:jc w:val="right"/>
        <w:rPr>
          <w:color w:val="000000" w:themeColor="text1"/>
          <w:kern w:val="0"/>
          <w:sz w:val="24"/>
          <w:vertAlign w:val="superscript"/>
        </w:rPr>
      </w:pPr>
      <w:r>
        <w:rPr>
          <w:color w:val="000000" w:themeColor="text1"/>
          <w:kern w:val="0"/>
          <w:sz w:val="24"/>
        </w:rPr>
        <w:t>单位：</w:t>
      </w:r>
      <w:r>
        <w:rPr>
          <w:color w:val="000000" w:themeColor="text1"/>
          <w:kern w:val="0"/>
          <w:sz w:val="24"/>
        </w:rPr>
        <w:t>hm</w:t>
      </w:r>
      <w:r>
        <w:rPr>
          <w:color w:val="000000" w:themeColor="text1"/>
          <w:kern w:val="0"/>
          <w:sz w:val="24"/>
          <w:vertAlign w:val="superscript"/>
        </w:rPr>
        <w:t>2</w:t>
      </w:r>
    </w:p>
    <w:p w:rsidR="00AF4932" w:rsidRDefault="00AF4932">
      <w:pPr>
        <w:jc w:val="right"/>
        <w:rPr>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1267"/>
        <w:gridCol w:w="884"/>
        <w:gridCol w:w="1341"/>
        <w:gridCol w:w="887"/>
        <w:gridCol w:w="1409"/>
        <w:gridCol w:w="1106"/>
        <w:gridCol w:w="1505"/>
        <w:gridCol w:w="913"/>
        <w:gridCol w:w="1409"/>
        <w:gridCol w:w="913"/>
        <w:gridCol w:w="1409"/>
      </w:tblGrid>
      <w:tr w:rsidR="00AF4932">
        <w:trPr>
          <w:trHeight w:val="340"/>
          <w:tblHeader/>
          <w:jc w:val="center"/>
        </w:trPr>
        <w:tc>
          <w:tcPr>
            <w:tcW w:w="1131" w:type="dxa"/>
            <w:vMerge w:val="restart"/>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行政区　</w:t>
            </w:r>
          </w:p>
        </w:tc>
        <w:tc>
          <w:tcPr>
            <w:tcW w:w="1267" w:type="dxa"/>
            <w:vMerge w:val="restart"/>
            <w:vAlign w:val="center"/>
          </w:tcPr>
          <w:p w:rsidR="00AF4932" w:rsidRDefault="008D7722">
            <w:pPr>
              <w:widowControl/>
              <w:jc w:val="center"/>
              <w:rPr>
                <w:color w:val="000000" w:themeColor="text1"/>
                <w:kern w:val="0"/>
                <w:sz w:val="21"/>
                <w:szCs w:val="21"/>
              </w:rPr>
            </w:pPr>
            <w:r>
              <w:rPr>
                <w:color w:val="000000" w:themeColor="text1"/>
                <w:kern w:val="0"/>
                <w:sz w:val="21"/>
                <w:szCs w:val="21"/>
              </w:rPr>
              <w:t>土地总面积</w:t>
            </w:r>
          </w:p>
        </w:tc>
        <w:tc>
          <w:tcPr>
            <w:tcW w:w="11776" w:type="dxa"/>
            <w:gridSpan w:val="10"/>
            <w:vAlign w:val="center"/>
          </w:tcPr>
          <w:p w:rsidR="00AF4932" w:rsidRDefault="008D7722">
            <w:pPr>
              <w:widowControl/>
              <w:jc w:val="center"/>
              <w:rPr>
                <w:color w:val="000000" w:themeColor="text1"/>
                <w:kern w:val="0"/>
                <w:sz w:val="21"/>
                <w:szCs w:val="21"/>
              </w:rPr>
            </w:pPr>
            <w:r>
              <w:rPr>
                <w:color w:val="000000" w:themeColor="text1"/>
                <w:kern w:val="0"/>
                <w:sz w:val="21"/>
                <w:szCs w:val="21"/>
              </w:rPr>
              <w:t>坡度组成</w:t>
            </w:r>
          </w:p>
        </w:tc>
      </w:tr>
      <w:tr w:rsidR="00AF4932">
        <w:trPr>
          <w:trHeight w:val="340"/>
          <w:tblHeader/>
          <w:jc w:val="center"/>
        </w:trPr>
        <w:tc>
          <w:tcPr>
            <w:tcW w:w="1131" w:type="dxa"/>
            <w:vMerge/>
            <w:vAlign w:val="center"/>
          </w:tcPr>
          <w:p w:rsidR="00AF4932" w:rsidRDefault="00AF4932">
            <w:pPr>
              <w:jc w:val="left"/>
              <w:rPr>
                <w:color w:val="000000" w:themeColor="text1"/>
                <w:kern w:val="0"/>
                <w:sz w:val="21"/>
                <w:szCs w:val="21"/>
              </w:rPr>
            </w:pPr>
          </w:p>
        </w:tc>
        <w:tc>
          <w:tcPr>
            <w:tcW w:w="1267" w:type="dxa"/>
            <w:vMerge/>
            <w:vAlign w:val="center"/>
          </w:tcPr>
          <w:p w:rsidR="00AF4932" w:rsidRDefault="00AF4932">
            <w:pPr>
              <w:widowControl/>
              <w:jc w:val="left"/>
              <w:rPr>
                <w:color w:val="000000" w:themeColor="text1"/>
                <w:kern w:val="0"/>
                <w:sz w:val="21"/>
                <w:szCs w:val="21"/>
              </w:rPr>
            </w:pPr>
          </w:p>
        </w:tc>
        <w:tc>
          <w:tcPr>
            <w:tcW w:w="2225" w:type="dxa"/>
            <w:gridSpan w:val="2"/>
            <w:vAlign w:val="center"/>
          </w:tcPr>
          <w:p w:rsidR="00AF4932" w:rsidRDefault="008D7722">
            <w:pPr>
              <w:widowControl/>
              <w:jc w:val="center"/>
              <w:rPr>
                <w:color w:val="000000" w:themeColor="text1"/>
                <w:kern w:val="0"/>
                <w:sz w:val="21"/>
                <w:szCs w:val="21"/>
              </w:rPr>
            </w:pPr>
            <w:r>
              <w:rPr>
                <w:color w:val="000000" w:themeColor="text1"/>
                <w:kern w:val="0"/>
                <w:sz w:val="21"/>
                <w:szCs w:val="21"/>
              </w:rPr>
              <w:t>≤2°</w:t>
            </w:r>
          </w:p>
        </w:tc>
        <w:tc>
          <w:tcPr>
            <w:tcW w:w="2296" w:type="dxa"/>
            <w:gridSpan w:val="2"/>
            <w:vAlign w:val="center"/>
          </w:tcPr>
          <w:p w:rsidR="00AF4932" w:rsidRDefault="008D7722">
            <w:pPr>
              <w:widowControl/>
              <w:jc w:val="center"/>
              <w:rPr>
                <w:color w:val="000000" w:themeColor="text1"/>
                <w:kern w:val="0"/>
                <w:sz w:val="21"/>
                <w:szCs w:val="21"/>
              </w:rPr>
            </w:pPr>
            <w:r>
              <w:rPr>
                <w:color w:val="000000" w:themeColor="text1"/>
                <w:kern w:val="0"/>
                <w:sz w:val="21"/>
                <w:szCs w:val="21"/>
              </w:rPr>
              <w:t>2°</w:t>
            </w:r>
            <w:r>
              <w:rPr>
                <w:color w:val="000000" w:themeColor="text1"/>
                <w:kern w:val="0"/>
                <w:sz w:val="21"/>
                <w:szCs w:val="21"/>
              </w:rPr>
              <w:t>～</w:t>
            </w:r>
            <w:r>
              <w:rPr>
                <w:color w:val="000000" w:themeColor="text1"/>
                <w:kern w:val="0"/>
                <w:sz w:val="21"/>
                <w:szCs w:val="21"/>
              </w:rPr>
              <w:t>6°</w:t>
            </w:r>
          </w:p>
        </w:tc>
        <w:tc>
          <w:tcPr>
            <w:tcW w:w="2611" w:type="dxa"/>
            <w:gridSpan w:val="2"/>
            <w:vAlign w:val="center"/>
          </w:tcPr>
          <w:p w:rsidR="00AF4932" w:rsidRDefault="008D7722">
            <w:pPr>
              <w:widowControl/>
              <w:jc w:val="center"/>
              <w:rPr>
                <w:color w:val="000000" w:themeColor="text1"/>
                <w:kern w:val="0"/>
                <w:sz w:val="21"/>
                <w:szCs w:val="21"/>
              </w:rPr>
            </w:pPr>
            <w:r>
              <w:rPr>
                <w:color w:val="000000" w:themeColor="text1"/>
                <w:kern w:val="0"/>
                <w:sz w:val="21"/>
                <w:szCs w:val="21"/>
              </w:rPr>
              <w:t>6°</w:t>
            </w:r>
            <w:r>
              <w:rPr>
                <w:color w:val="000000" w:themeColor="text1"/>
                <w:kern w:val="0"/>
                <w:sz w:val="21"/>
                <w:szCs w:val="21"/>
              </w:rPr>
              <w:t>～</w:t>
            </w:r>
            <w:r>
              <w:rPr>
                <w:color w:val="000000" w:themeColor="text1"/>
                <w:kern w:val="0"/>
                <w:sz w:val="21"/>
                <w:szCs w:val="21"/>
              </w:rPr>
              <w:t>15°</w:t>
            </w:r>
          </w:p>
        </w:tc>
        <w:tc>
          <w:tcPr>
            <w:tcW w:w="2322" w:type="dxa"/>
            <w:gridSpan w:val="2"/>
            <w:vAlign w:val="center"/>
          </w:tcPr>
          <w:p w:rsidR="00AF4932" w:rsidRDefault="008D7722">
            <w:pPr>
              <w:widowControl/>
              <w:jc w:val="center"/>
              <w:rPr>
                <w:color w:val="000000" w:themeColor="text1"/>
                <w:kern w:val="0"/>
                <w:sz w:val="21"/>
                <w:szCs w:val="21"/>
              </w:rPr>
            </w:pPr>
            <w:r>
              <w:rPr>
                <w:color w:val="000000" w:themeColor="text1"/>
                <w:kern w:val="0"/>
                <w:sz w:val="21"/>
                <w:szCs w:val="21"/>
              </w:rPr>
              <w:t>15°</w:t>
            </w:r>
            <w:r>
              <w:rPr>
                <w:color w:val="000000" w:themeColor="text1"/>
                <w:kern w:val="0"/>
                <w:sz w:val="21"/>
                <w:szCs w:val="21"/>
              </w:rPr>
              <w:t>～</w:t>
            </w:r>
            <w:r>
              <w:rPr>
                <w:color w:val="000000" w:themeColor="text1"/>
                <w:kern w:val="0"/>
                <w:sz w:val="21"/>
                <w:szCs w:val="21"/>
              </w:rPr>
              <w:t>25°</w:t>
            </w:r>
          </w:p>
        </w:tc>
        <w:tc>
          <w:tcPr>
            <w:tcW w:w="2322" w:type="dxa"/>
            <w:gridSpan w:val="2"/>
            <w:vAlign w:val="center"/>
          </w:tcPr>
          <w:p w:rsidR="00AF4932" w:rsidRDefault="008D7722">
            <w:pPr>
              <w:widowControl/>
              <w:jc w:val="center"/>
              <w:rPr>
                <w:color w:val="000000" w:themeColor="text1"/>
                <w:kern w:val="0"/>
                <w:sz w:val="21"/>
                <w:szCs w:val="21"/>
              </w:rPr>
            </w:pPr>
            <w:r>
              <w:rPr>
                <w:color w:val="000000" w:themeColor="text1"/>
                <w:kern w:val="0"/>
                <w:sz w:val="21"/>
                <w:szCs w:val="21"/>
              </w:rPr>
              <w:t>＞</w:t>
            </w:r>
            <w:r>
              <w:rPr>
                <w:color w:val="000000" w:themeColor="text1"/>
                <w:kern w:val="0"/>
                <w:sz w:val="21"/>
                <w:szCs w:val="21"/>
              </w:rPr>
              <w:t>25°</w:t>
            </w:r>
          </w:p>
        </w:tc>
      </w:tr>
      <w:tr w:rsidR="00AF4932">
        <w:trPr>
          <w:trHeight w:val="340"/>
          <w:tblHeader/>
          <w:jc w:val="center"/>
        </w:trPr>
        <w:tc>
          <w:tcPr>
            <w:tcW w:w="1131" w:type="dxa"/>
            <w:vMerge/>
            <w:vAlign w:val="center"/>
          </w:tcPr>
          <w:p w:rsidR="00AF4932" w:rsidRDefault="00AF4932">
            <w:pPr>
              <w:widowControl/>
              <w:jc w:val="left"/>
              <w:rPr>
                <w:color w:val="000000" w:themeColor="text1"/>
                <w:kern w:val="0"/>
                <w:sz w:val="21"/>
                <w:szCs w:val="21"/>
              </w:rPr>
            </w:pPr>
          </w:p>
        </w:tc>
        <w:tc>
          <w:tcPr>
            <w:tcW w:w="1267" w:type="dxa"/>
            <w:vMerge/>
            <w:vAlign w:val="center"/>
          </w:tcPr>
          <w:p w:rsidR="00AF4932" w:rsidRDefault="00AF4932">
            <w:pPr>
              <w:widowControl/>
              <w:jc w:val="left"/>
              <w:rPr>
                <w:color w:val="000000" w:themeColor="text1"/>
                <w:kern w:val="0"/>
                <w:sz w:val="21"/>
                <w:szCs w:val="21"/>
              </w:rPr>
            </w:pPr>
          </w:p>
        </w:tc>
        <w:tc>
          <w:tcPr>
            <w:tcW w:w="884"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p>
        </w:tc>
        <w:tc>
          <w:tcPr>
            <w:tcW w:w="1341"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占比例</w:t>
            </w:r>
            <w:r>
              <w:rPr>
                <w:color w:val="000000" w:themeColor="text1"/>
                <w:kern w:val="0"/>
                <w:sz w:val="21"/>
                <w:szCs w:val="21"/>
              </w:rPr>
              <w:t>(%)</w:t>
            </w:r>
          </w:p>
        </w:tc>
        <w:tc>
          <w:tcPr>
            <w:tcW w:w="887"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p>
        </w:tc>
        <w:tc>
          <w:tcPr>
            <w:tcW w:w="1409"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占比例</w:t>
            </w:r>
            <w:r>
              <w:rPr>
                <w:color w:val="000000" w:themeColor="text1"/>
                <w:kern w:val="0"/>
                <w:sz w:val="21"/>
                <w:szCs w:val="21"/>
              </w:rPr>
              <w:t>(%)</w:t>
            </w:r>
          </w:p>
        </w:tc>
        <w:tc>
          <w:tcPr>
            <w:tcW w:w="1106"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p>
        </w:tc>
        <w:tc>
          <w:tcPr>
            <w:tcW w:w="1505"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占比例</w:t>
            </w:r>
            <w:r>
              <w:rPr>
                <w:color w:val="000000" w:themeColor="text1"/>
                <w:kern w:val="0"/>
                <w:sz w:val="21"/>
                <w:szCs w:val="21"/>
              </w:rPr>
              <w:t>(%)</w:t>
            </w:r>
          </w:p>
        </w:tc>
        <w:tc>
          <w:tcPr>
            <w:tcW w:w="913"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p>
        </w:tc>
        <w:tc>
          <w:tcPr>
            <w:tcW w:w="1409"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占比例</w:t>
            </w:r>
            <w:r>
              <w:rPr>
                <w:color w:val="000000" w:themeColor="text1"/>
                <w:kern w:val="0"/>
                <w:sz w:val="21"/>
                <w:szCs w:val="21"/>
              </w:rPr>
              <w:t>(%)</w:t>
            </w:r>
          </w:p>
        </w:tc>
        <w:tc>
          <w:tcPr>
            <w:tcW w:w="913"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p>
        </w:tc>
        <w:tc>
          <w:tcPr>
            <w:tcW w:w="1409" w:type="dxa"/>
            <w:vAlign w:val="center"/>
          </w:tcPr>
          <w:p w:rsidR="00AF4932" w:rsidRDefault="008D7722">
            <w:pPr>
              <w:widowControl/>
              <w:jc w:val="center"/>
              <w:rPr>
                <w:color w:val="000000" w:themeColor="text1"/>
                <w:kern w:val="0"/>
                <w:sz w:val="21"/>
                <w:szCs w:val="21"/>
              </w:rPr>
            </w:pPr>
            <w:r>
              <w:rPr>
                <w:color w:val="000000" w:themeColor="text1"/>
                <w:kern w:val="0"/>
                <w:sz w:val="21"/>
                <w:szCs w:val="21"/>
              </w:rPr>
              <w:t>占比例</w:t>
            </w:r>
            <w:r>
              <w:rPr>
                <w:color w:val="000000" w:themeColor="text1"/>
                <w:kern w:val="0"/>
                <w:sz w:val="21"/>
                <w:szCs w:val="21"/>
              </w:rPr>
              <w:t>(%)</w:t>
            </w:r>
          </w:p>
        </w:tc>
      </w:tr>
      <w:tr w:rsidR="00AF4932">
        <w:trPr>
          <w:trHeight w:val="340"/>
          <w:jc w:val="center"/>
        </w:trPr>
        <w:tc>
          <w:tcPr>
            <w:tcW w:w="1131" w:type="dxa"/>
            <w:vAlign w:val="center"/>
          </w:tcPr>
          <w:p w:rsidR="00AF4932" w:rsidRDefault="008D7722">
            <w:pPr>
              <w:jc w:val="center"/>
              <w:rPr>
                <w:color w:val="000000" w:themeColor="text1"/>
                <w:sz w:val="21"/>
                <w:szCs w:val="21"/>
              </w:rPr>
            </w:pPr>
            <w:proofErr w:type="gramStart"/>
            <w:r>
              <w:rPr>
                <w:color w:val="000000" w:themeColor="text1"/>
                <w:sz w:val="21"/>
                <w:szCs w:val="21"/>
              </w:rPr>
              <w:t>凤</w:t>
            </w:r>
            <w:proofErr w:type="gramEnd"/>
            <w:r>
              <w:rPr>
                <w:color w:val="000000" w:themeColor="text1"/>
                <w:sz w:val="21"/>
                <w:szCs w:val="21"/>
              </w:rPr>
              <w:t>城镇</w:t>
            </w:r>
          </w:p>
        </w:tc>
        <w:tc>
          <w:tcPr>
            <w:tcW w:w="1267" w:type="dxa"/>
            <w:vAlign w:val="center"/>
          </w:tcPr>
          <w:p w:rsidR="00AF4932" w:rsidRDefault="008D7722">
            <w:pPr>
              <w:jc w:val="center"/>
              <w:rPr>
                <w:color w:val="000000" w:themeColor="text1"/>
                <w:sz w:val="21"/>
                <w:szCs w:val="21"/>
              </w:rPr>
            </w:pPr>
            <w:r>
              <w:rPr>
                <w:color w:val="000000" w:themeColor="text1"/>
                <w:sz w:val="21"/>
                <w:szCs w:val="21"/>
              </w:rPr>
              <w:t>1280</w:t>
            </w:r>
          </w:p>
        </w:tc>
        <w:tc>
          <w:tcPr>
            <w:tcW w:w="884" w:type="dxa"/>
            <w:vAlign w:val="center"/>
          </w:tcPr>
          <w:p w:rsidR="00AF4932" w:rsidRDefault="008D7722">
            <w:pPr>
              <w:jc w:val="center"/>
              <w:rPr>
                <w:color w:val="000000" w:themeColor="text1"/>
                <w:sz w:val="21"/>
                <w:szCs w:val="21"/>
              </w:rPr>
            </w:pPr>
            <w:r>
              <w:rPr>
                <w:color w:val="000000" w:themeColor="text1"/>
                <w:sz w:val="21"/>
                <w:szCs w:val="21"/>
              </w:rPr>
              <w:t>272</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21.25 </w:t>
            </w:r>
          </w:p>
        </w:tc>
        <w:tc>
          <w:tcPr>
            <w:tcW w:w="887" w:type="dxa"/>
            <w:vAlign w:val="center"/>
          </w:tcPr>
          <w:p w:rsidR="00AF4932" w:rsidRDefault="008D7722">
            <w:pPr>
              <w:jc w:val="center"/>
              <w:rPr>
                <w:color w:val="000000" w:themeColor="text1"/>
                <w:sz w:val="21"/>
                <w:szCs w:val="21"/>
              </w:rPr>
            </w:pPr>
            <w:r>
              <w:rPr>
                <w:color w:val="000000" w:themeColor="text1"/>
                <w:sz w:val="21"/>
                <w:szCs w:val="21"/>
              </w:rPr>
              <w:t>185</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14.45 </w:t>
            </w:r>
          </w:p>
        </w:tc>
        <w:tc>
          <w:tcPr>
            <w:tcW w:w="1106" w:type="dxa"/>
            <w:vAlign w:val="center"/>
          </w:tcPr>
          <w:p w:rsidR="00AF4932" w:rsidRDefault="008D7722">
            <w:pPr>
              <w:jc w:val="center"/>
              <w:rPr>
                <w:color w:val="000000" w:themeColor="text1"/>
                <w:sz w:val="21"/>
                <w:szCs w:val="21"/>
              </w:rPr>
            </w:pPr>
            <w:r>
              <w:rPr>
                <w:color w:val="000000" w:themeColor="text1"/>
                <w:sz w:val="21"/>
                <w:szCs w:val="21"/>
              </w:rPr>
              <w:t>347</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27.11 </w:t>
            </w:r>
          </w:p>
        </w:tc>
        <w:tc>
          <w:tcPr>
            <w:tcW w:w="913" w:type="dxa"/>
            <w:vAlign w:val="center"/>
          </w:tcPr>
          <w:p w:rsidR="00AF4932" w:rsidRDefault="008D7722">
            <w:pPr>
              <w:jc w:val="center"/>
              <w:rPr>
                <w:color w:val="000000" w:themeColor="text1"/>
                <w:sz w:val="21"/>
                <w:szCs w:val="21"/>
              </w:rPr>
            </w:pPr>
            <w:r>
              <w:rPr>
                <w:color w:val="000000" w:themeColor="text1"/>
                <w:sz w:val="21"/>
                <w:szCs w:val="21"/>
              </w:rPr>
              <w:t>409</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31.95 </w:t>
            </w:r>
          </w:p>
        </w:tc>
        <w:tc>
          <w:tcPr>
            <w:tcW w:w="913" w:type="dxa"/>
            <w:vAlign w:val="center"/>
          </w:tcPr>
          <w:p w:rsidR="00AF4932" w:rsidRDefault="008D7722">
            <w:pPr>
              <w:jc w:val="center"/>
              <w:rPr>
                <w:color w:val="000000" w:themeColor="text1"/>
                <w:sz w:val="21"/>
                <w:szCs w:val="21"/>
              </w:rPr>
            </w:pPr>
            <w:r>
              <w:rPr>
                <w:color w:val="000000" w:themeColor="text1"/>
                <w:sz w:val="21"/>
                <w:szCs w:val="21"/>
              </w:rPr>
              <w:t>67</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5.23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蓬莱镇</w:t>
            </w:r>
          </w:p>
        </w:tc>
        <w:tc>
          <w:tcPr>
            <w:tcW w:w="1267" w:type="dxa"/>
            <w:vAlign w:val="center"/>
          </w:tcPr>
          <w:p w:rsidR="00AF4932" w:rsidRDefault="008D7722">
            <w:pPr>
              <w:jc w:val="center"/>
              <w:rPr>
                <w:color w:val="000000" w:themeColor="text1"/>
                <w:sz w:val="21"/>
                <w:szCs w:val="21"/>
              </w:rPr>
            </w:pPr>
            <w:r>
              <w:rPr>
                <w:color w:val="000000" w:themeColor="text1"/>
                <w:sz w:val="21"/>
                <w:szCs w:val="21"/>
              </w:rPr>
              <w:t>11910</w:t>
            </w:r>
          </w:p>
        </w:tc>
        <w:tc>
          <w:tcPr>
            <w:tcW w:w="884" w:type="dxa"/>
            <w:vAlign w:val="center"/>
          </w:tcPr>
          <w:p w:rsidR="00AF4932" w:rsidRDefault="008D7722">
            <w:pPr>
              <w:jc w:val="center"/>
              <w:rPr>
                <w:color w:val="000000" w:themeColor="text1"/>
                <w:sz w:val="21"/>
                <w:szCs w:val="21"/>
              </w:rPr>
            </w:pPr>
            <w:r>
              <w:rPr>
                <w:color w:val="000000" w:themeColor="text1"/>
                <w:sz w:val="21"/>
                <w:szCs w:val="21"/>
              </w:rPr>
              <w:t>413</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3.47 </w:t>
            </w:r>
          </w:p>
        </w:tc>
        <w:tc>
          <w:tcPr>
            <w:tcW w:w="887" w:type="dxa"/>
            <w:vAlign w:val="center"/>
          </w:tcPr>
          <w:p w:rsidR="00AF4932" w:rsidRDefault="008D7722">
            <w:pPr>
              <w:jc w:val="center"/>
              <w:rPr>
                <w:color w:val="000000" w:themeColor="text1"/>
                <w:sz w:val="21"/>
                <w:szCs w:val="21"/>
              </w:rPr>
            </w:pPr>
            <w:r>
              <w:rPr>
                <w:color w:val="000000" w:themeColor="text1"/>
                <w:sz w:val="21"/>
                <w:szCs w:val="21"/>
              </w:rPr>
              <w:t>717</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6.02 </w:t>
            </w:r>
          </w:p>
        </w:tc>
        <w:tc>
          <w:tcPr>
            <w:tcW w:w="1106" w:type="dxa"/>
            <w:vAlign w:val="center"/>
          </w:tcPr>
          <w:p w:rsidR="00AF4932" w:rsidRDefault="008D7722">
            <w:pPr>
              <w:jc w:val="center"/>
              <w:rPr>
                <w:color w:val="000000" w:themeColor="text1"/>
                <w:sz w:val="21"/>
                <w:szCs w:val="21"/>
              </w:rPr>
            </w:pPr>
            <w:r>
              <w:rPr>
                <w:color w:val="000000" w:themeColor="text1"/>
                <w:sz w:val="21"/>
                <w:szCs w:val="21"/>
              </w:rPr>
              <w:t>2453</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20.60 </w:t>
            </w:r>
          </w:p>
        </w:tc>
        <w:tc>
          <w:tcPr>
            <w:tcW w:w="913" w:type="dxa"/>
            <w:vAlign w:val="center"/>
          </w:tcPr>
          <w:p w:rsidR="00AF4932" w:rsidRDefault="008D7722">
            <w:pPr>
              <w:jc w:val="center"/>
              <w:rPr>
                <w:color w:val="000000" w:themeColor="text1"/>
                <w:sz w:val="21"/>
                <w:szCs w:val="21"/>
              </w:rPr>
            </w:pPr>
            <w:r>
              <w:rPr>
                <w:color w:val="000000" w:themeColor="text1"/>
                <w:sz w:val="21"/>
                <w:szCs w:val="21"/>
              </w:rPr>
              <w:t>5441</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45.68 </w:t>
            </w:r>
          </w:p>
        </w:tc>
        <w:tc>
          <w:tcPr>
            <w:tcW w:w="913" w:type="dxa"/>
            <w:vAlign w:val="center"/>
          </w:tcPr>
          <w:p w:rsidR="00AF4932" w:rsidRDefault="008D7722">
            <w:pPr>
              <w:jc w:val="center"/>
              <w:rPr>
                <w:color w:val="000000" w:themeColor="text1"/>
                <w:sz w:val="21"/>
                <w:szCs w:val="21"/>
              </w:rPr>
            </w:pPr>
            <w:r>
              <w:rPr>
                <w:color w:val="000000" w:themeColor="text1"/>
                <w:sz w:val="21"/>
                <w:szCs w:val="21"/>
              </w:rPr>
              <w:t>2886</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24.23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湖头镇</w:t>
            </w:r>
          </w:p>
        </w:tc>
        <w:tc>
          <w:tcPr>
            <w:tcW w:w="1267" w:type="dxa"/>
            <w:vAlign w:val="center"/>
          </w:tcPr>
          <w:p w:rsidR="00AF4932" w:rsidRDefault="008D7722">
            <w:pPr>
              <w:jc w:val="center"/>
              <w:rPr>
                <w:color w:val="000000" w:themeColor="text1"/>
                <w:sz w:val="21"/>
                <w:szCs w:val="21"/>
              </w:rPr>
            </w:pPr>
            <w:r>
              <w:rPr>
                <w:color w:val="000000" w:themeColor="text1"/>
                <w:sz w:val="21"/>
                <w:szCs w:val="21"/>
              </w:rPr>
              <w:t>9861</w:t>
            </w:r>
          </w:p>
        </w:tc>
        <w:tc>
          <w:tcPr>
            <w:tcW w:w="884" w:type="dxa"/>
            <w:vAlign w:val="center"/>
          </w:tcPr>
          <w:p w:rsidR="00AF4932" w:rsidRDefault="008D7722">
            <w:pPr>
              <w:jc w:val="center"/>
              <w:rPr>
                <w:color w:val="000000" w:themeColor="text1"/>
                <w:sz w:val="21"/>
                <w:szCs w:val="21"/>
              </w:rPr>
            </w:pPr>
            <w:r>
              <w:rPr>
                <w:color w:val="000000" w:themeColor="text1"/>
                <w:sz w:val="21"/>
                <w:szCs w:val="21"/>
              </w:rPr>
              <w:t>1167</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11.83 </w:t>
            </w:r>
          </w:p>
        </w:tc>
        <w:tc>
          <w:tcPr>
            <w:tcW w:w="887" w:type="dxa"/>
            <w:vAlign w:val="center"/>
          </w:tcPr>
          <w:p w:rsidR="00AF4932" w:rsidRDefault="008D7722">
            <w:pPr>
              <w:jc w:val="center"/>
              <w:rPr>
                <w:color w:val="000000" w:themeColor="text1"/>
                <w:sz w:val="21"/>
                <w:szCs w:val="21"/>
              </w:rPr>
            </w:pPr>
            <w:r>
              <w:rPr>
                <w:color w:val="000000" w:themeColor="text1"/>
                <w:sz w:val="21"/>
                <w:szCs w:val="21"/>
              </w:rPr>
              <w:t>1137</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11.53 </w:t>
            </w:r>
          </w:p>
        </w:tc>
        <w:tc>
          <w:tcPr>
            <w:tcW w:w="1106" w:type="dxa"/>
            <w:vAlign w:val="center"/>
          </w:tcPr>
          <w:p w:rsidR="00AF4932" w:rsidRDefault="008D7722">
            <w:pPr>
              <w:jc w:val="center"/>
              <w:rPr>
                <w:color w:val="000000" w:themeColor="text1"/>
                <w:sz w:val="21"/>
                <w:szCs w:val="21"/>
              </w:rPr>
            </w:pPr>
            <w:r>
              <w:rPr>
                <w:color w:val="000000" w:themeColor="text1"/>
                <w:sz w:val="21"/>
                <w:szCs w:val="21"/>
              </w:rPr>
              <w:t>2003</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20.31 </w:t>
            </w:r>
          </w:p>
        </w:tc>
        <w:tc>
          <w:tcPr>
            <w:tcW w:w="913" w:type="dxa"/>
            <w:vAlign w:val="center"/>
          </w:tcPr>
          <w:p w:rsidR="00AF4932" w:rsidRDefault="008D7722">
            <w:pPr>
              <w:jc w:val="center"/>
              <w:rPr>
                <w:color w:val="000000" w:themeColor="text1"/>
                <w:sz w:val="21"/>
                <w:szCs w:val="21"/>
              </w:rPr>
            </w:pPr>
            <w:r>
              <w:rPr>
                <w:color w:val="000000" w:themeColor="text1"/>
                <w:sz w:val="21"/>
                <w:szCs w:val="21"/>
              </w:rPr>
              <w:t>3180</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32.25 </w:t>
            </w:r>
          </w:p>
        </w:tc>
        <w:tc>
          <w:tcPr>
            <w:tcW w:w="913" w:type="dxa"/>
            <w:vAlign w:val="center"/>
          </w:tcPr>
          <w:p w:rsidR="00AF4932" w:rsidRDefault="008D7722">
            <w:pPr>
              <w:jc w:val="center"/>
              <w:rPr>
                <w:color w:val="000000" w:themeColor="text1"/>
                <w:sz w:val="21"/>
                <w:szCs w:val="21"/>
              </w:rPr>
            </w:pPr>
            <w:r>
              <w:rPr>
                <w:color w:val="000000" w:themeColor="text1"/>
                <w:sz w:val="21"/>
                <w:szCs w:val="21"/>
              </w:rPr>
              <w:t>2374</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24.07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官桥镇</w:t>
            </w:r>
          </w:p>
        </w:tc>
        <w:tc>
          <w:tcPr>
            <w:tcW w:w="1267" w:type="dxa"/>
            <w:vAlign w:val="center"/>
          </w:tcPr>
          <w:p w:rsidR="00AF4932" w:rsidRDefault="008D7722">
            <w:pPr>
              <w:jc w:val="center"/>
              <w:rPr>
                <w:color w:val="000000" w:themeColor="text1"/>
                <w:sz w:val="21"/>
                <w:szCs w:val="21"/>
              </w:rPr>
            </w:pPr>
            <w:r>
              <w:rPr>
                <w:color w:val="000000" w:themeColor="text1"/>
                <w:sz w:val="21"/>
                <w:szCs w:val="21"/>
              </w:rPr>
              <w:t>10127</w:t>
            </w:r>
          </w:p>
        </w:tc>
        <w:tc>
          <w:tcPr>
            <w:tcW w:w="884" w:type="dxa"/>
            <w:vAlign w:val="center"/>
          </w:tcPr>
          <w:p w:rsidR="00AF4932" w:rsidRDefault="008D7722">
            <w:pPr>
              <w:jc w:val="center"/>
              <w:rPr>
                <w:color w:val="000000" w:themeColor="text1"/>
                <w:sz w:val="21"/>
                <w:szCs w:val="21"/>
              </w:rPr>
            </w:pPr>
            <w:r>
              <w:rPr>
                <w:color w:val="000000" w:themeColor="text1"/>
                <w:sz w:val="21"/>
                <w:szCs w:val="21"/>
              </w:rPr>
              <w:t>1015</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10.02 </w:t>
            </w:r>
          </w:p>
        </w:tc>
        <w:tc>
          <w:tcPr>
            <w:tcW w:w="887" w:type="dxa"/>
            <w:vAlign w:val="center"/>
          </w:tcPr>
          <w:p w:rsidR="00AF4932" w:rsidRDefault="008D7722">
            <w:pPr>
              <w:jc w:val="center"/>
              <w:rPr>
                <w:color w:val="000000" w:themeColor="text1"/>
                <w:sz w:val="21"/>
                <w:szCs w:val="21"/>
              </w:rPr>
            </w:pPr>
            <w:r>
              <w:rPr>
                <w:color w:val="000000" w:themeColor="text1"/>
                <w:sz w:val="21"/>
                <w:szCs w:val="21"/>
              </w:rPr>
              <w:t>900</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8.89 </w:t>
            </w:r>
          </w:p>
        </w:tc>
        <w:tc>
          <w:tcPr>
            <w:tcW w:w="1106" w:type="dxa"/>
            <w:vAlign w:val="center"/>
          </w:tcPr>
          <w:p w:rsidR="00AF4932" w:rsidRDefault="008D7722">
            <w:pPr>
              <w:jc w:val="center"/>
              <w:rPr>
                <w:color w:val="000000" w:themeColor="text1"/>
                <w:sz w:val="21"/>
                <w:szCs w:val="21"/>
              </w:rPr>
            </w:pPr>
            <w:r>
              <w:rPr>
                <w:color w:val="000000" w:themeColor="text1"/>
                <w:sz w:val="21"/>
                <w:szCs w:val="21"/>
              </w:rPr>
              <w:t>2459</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24.28 </w:t>
            </w:r>
          </w:p>
        </w:tc>
        <w:tc>
          <w:tcPr>
            <w:tcW w:w="913" w:type="dxa"/>
            <w:vAlign w:val="center"/>
          </w:tcPr>
          <w:p w:rsidR="00AF4932" w:rsidRDefault="008D7722">
            <w:pPr>
              <w:jc w:val="center"/>
              <w:rPr>
                <w:color w:val="000000" w:themeColor="text1"/>
                <w:sz w:val="21"/>
                <w:szCs w:val="21"/>
              </w:rPr>
            </w:pPr>
            <w:r>
              <w:rPr>
                <w:color w:val="000000" w:themeColor="text1"/>
                <w:sz w:val="21"/>
                <w:szCs w:val="21"/>
              </w:rPr>
              <w:t>4033</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39.82 </w:t>
            </w:r>
          </w:p>
        </w:tc>
        <w:tc>
          <w:tcPr>
            <w:tcW w:w="913" w:type="dxa"/>
            <w:vAlign w:val="center"/>
          </w:tcPr>
          <w:p w:rsidR="00AF4932" w:rsidRDefault="008D7722">
            <w:pPr>
              <w:jc w:val="center"/>
              <w:rPr>
                <w:color w:val="000000" w:themeColor="text1"/>
                <w:sz w:val="21"/>
                <w:szCs w:val="21"/>
              </w:rPr>
            </w:pPr>
            <w:r>
              <w:rPr>
                <w:color w:val="000000" w:themeColor="text1"/>
                <w:sz w:val="21"/>
                <w:szCs w:val="21"/>
              </w:rPr>
              <w:t>1720</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16.98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剑斗镇</w:t>
            </w:r>
          </w:p>
        </w:tc>
        <w:tc>
          <w:tcPr>
            <w:tcW w:w="1267" w:type="dxa"/>
            <w:vAlign w:val="center"/>
          </w:tcPr>
          <w:p w:rsidR="00AF4932" w:rsidRDefault="008D7722">
            <w:pPr>
              <w:jc w:val="center"/>
              <w:rPr>
                <w:color w:val="000000" w:themeColor="text1"/>
                <w:sz w:val="21"/>
                <w:szCs w:val="21"/>
              </w:rPr>
            </w:pPr>
            <w:r>
              <w:rPr>
                <w:color w:val="000000" w:themeColor="text1"/>
                <w:sz w:val="21"/>
                <w:szCs w:val="21"/>
              </w:rPr>
              <w:t>11518</w:t>
            </w:r>
          </w:p>
        </w:tc>
        <w:tc>
          <w:tcPr>
            <w:tcW w:w="884" w:type="dxa"/>
            <w:vAlign w:val="center"/>
          </w:tcPr>
          <w:p w:rsidR="00AF4932" w:rsidRDefault="008D7722">
            <w:pPr>
              <w:jc w:val="center"/>
              <w:rPr>
                <w:color w:val="000000" w:themeColor="text1"/>
                <w:sz w:val="21"/>
                <w:szCs w:val="21"/>
              </w:rPr>
            </w:pPr>
            <w:r>
              <w:rPr>
                <w:color w:val="000000" w:themeColor="text1"/>
                <w:sz w:val="21"/>
                <w:szCs w:val="21"/>
              </w:rPr>
              <w:t>179</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1.55 </w:t>
            </w:r>
          </w:p>
        </w:tc>
        <w:tc>
          <w:tcPr>
            <w:tcW w:w="887" w:type="dxa"/>
            <w:vAlign w:val="center"/>
          </w:tcPr>
          <w:p w:rsidR="00AF4932" w:rsidRDefault="008D7722">
            <w:pPr>
              <w:jc w:val="center"/>
              <w:rPr>
                <w:color w:val="000000" w:themeColor="text1"/>
                <w:sz w:val="21"/>
                <w:szCs w:val="21"/>
              </w:rPr>
            </w:pPr>
            <w:r>
              <w:rPr>
                <w:color w:val="000000" w:themeColor="text1"/>
                <w:sz w:val="21"/>
                <w:szCs w:val="21"/>
              </w:rPr>
              <w:t>557</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4.84 </w:t>
            </w:r>
          </w:p>
        </w:tc>
        <w:tc>
          <w:tcPr>
            <w:tcW w:w="1106" w:type="dxa"/>
            <w:vAlign w:val="center"/>
          </w:tcPr>
          <w:p w:rsidR="00AF4932" w:rsidRDefault="008D7722">
            <w:pPr>
              <w:jc w:val="center"/>
              <w:rPr>
                <w:color w:val="000000" w:themeColor="text1"/>
                <w:sz w:val="21"/>
                <w:szCs w:val="21"/>
              </w:rPr>
            </w:pPr>
            <w:r>
              <w:rPr>
                <w:color w:val="000000" w:themeColor="text1"/>
                <w:sz w:val="21"/>
                <w:szCs w:val="21"/>
              </w:rPr>
              <w:t>1682</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14.60 </w:t>
            </w:r>
          </w:p>
        </w:tc>
        <w:tc>
          <w:tcPr>
            <w:tcW w:w="913" w:type="dxa"/>
            <w:vAlign w:val="center"/>
          </w:tcPr>
          <w:p w:rsidR="00AF4932" w:rsidRDefault="008D7722">
            <w:pPr>
              <w:jc w:val="center"/>
              <w:rPr>
                <w:color w:val="000000" w:themeColor="text1"/>
                <w:sz w:val="21"/>
                <w:szCs w:val="21"/>
              </w:rPr>
            </w:pPr>
            <w:r>
              <w:rPr>
                <w:color w:val="000000" w:themeColor="text1"/>
                <w:sz w:val="21"/>
                <w:szCs w:val="21"/>
              </w:rPr>
              <w:t>4082</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35.44 </w:t>
            </w:r>
          </w:p>
        </w:tc>
        <w:tc>
          <w:tcPr>
            <w:tcW w:w="913" w:type="dxa"/>
            <w:vAlign w:val="center"/>
          </w:tcPr>
          <w:p w:rsidR="00AF4932" w:rsidRDefault="008D7722">
            <w:pPr>
              <w:jc w:val="center"/>
              <w:rPr>
                <w:color w:val="000000" w:themeColor="text1"/>
                <w:sz w:val="21"/>
                <w:szCs w:val="21"/>
              </w:rPr>
            </w:pPr>
            <w:r>
              <w:rPr>
                <w:color w:val="000000" w:themeColor="text1"/>
                <w:sz w:val="21"/>
                <w:szCs w:val="21"/>
              </w:rPr>
              <w:t>5018</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43.57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城厢镇</w:t>
            </w:r>
          </w:p>
        </w:tc>
        <w:tc>
          <w:tcPr>
            <w:tcW w:w="1267" w:type="dxa"/>
            <w:vAlign w:val="center"/>
          </w:tcPr>
          <w:p w:rsidR="00AF4932" w:rsidRDefault="008D7722">
            <w:pPr>
              <w:jc w:val="center"/>
              <w:rPr>
                <w:color w:val="000000" w:themeColor="text1"/>
                <w:sz w:val="21"/>
                <w:szCs w:val="21"/>
              </w:rPr>
            </w:pPr>
            <w:r>
              <w:rPr>
                <w:color w:val="000000" w:themeColor="text1"/>
                <w:sz w:val="21"/>
                <w:szCs w:val="21"/>
              </w:rPr>
              <w:t>10410</w:t>
            </w:r>
          </w:p>
        </w:tc>
        <w:tc>
          <w:tcPr>
            <w:tcW w:w="884" w:type="dxa"/>
            <w:vAlign w:val="center"/>
          </w:tcPr>
          <w:p w:rsidR="00AF4932" w:rsidRDefault="008D7722">
            <w:pPr>
              <w:jc w:val="center"/>
              <w:rPr>
                <w:color w:val="000000" w:themeColor="text1"/>
                <w:sz w:val="21"/>
                <w:szCs w:val="21"/>
              </w:rPr>
            </w:pPr>
            <w:r>
              <w:rPr>
                <w:color w:val="000000" w:themeColor="text1"/>
                <w:sz w:val="21"/>
                <w:szCs w:val="21"/>
              </w:rPr>
              <w:t>895</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8.60 </w:t>
            </w:r>
          </w:p>
        </w:tc>
        <w:tc>
          <w:tcPr>
            <w:tcW w:w="887" w:type="dxa"/>
            <w:vAlign w:val="center"/>
          </w:tcPr>
          <w:p w:rsidR="00AF4932" w:rsidRDefault="008D7722">
            <w:pPr>
              <w:jc w:val="center"/>
              <w:rPr>
                <w:color w:val="000000" w:themeColor="text1"/>
                <w:sz w:val="21"/>
                <w:szCs w:val="21"/>
              </w:rPr>
            </w:pPr>
            <w:r>
              <w:rPr>
                <w:color w:val="000000" w:themeColor="text1"/>
                <w:sz w:val="21"/>
                <w:szCs w:val="21"/>
              </w:rPr>
              <w:t>950</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9.13 </w:t>
            </w:r>
          </w:p>
        </w:tc>
        <w:tc>
          <w:tcPr>
            <w:tcW w:w="1106" w:type="dxa"/>
            <w:vAlign w:val="center"/>
          </w:tcPr>
          <w:p w:rsidR="00AF4932" w:rsidRDefault="008D7722">
            <w:pPr>
              <w:jc w:val="center"/>
              <w:rPr>
                <w:color w:val="000000" w:themeColor="text1"/>
                <w:sz w:val="21"/>
                <w:szCs w:val="21"/>
              </w:rPr>
            </w:pPr>
            <w:r>
              <w:rPr>
                <w:color w:val="000000" w:themeColor="text1"/>
                <w:sz w:val="21"/>
                <w:szCs w:val="21"/>
              </w:rPr>
              <w:t>2617</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25.14 </w:t>
            </w:r>
          </w:p>
        </w:tc>
        <w:tc>
          <w:tcPr>
            <w:tcW w:w="913" w:type="dxa"/>
            <w:vAlign w:val="center"/>
          </w:tcPr>
          <w:p w:rsidR="00AF4932" w:rsidRDefault="008D7722">
            <w:pPr>
              <w:jc w:val="center"/>
              <w:rPr>
                <w:color w:val="000000" w:themeColor="text1"/>
                <w:sz w:val="21"/>
                <w:szCs w:val="21"/>
              </w:rPr>
            </w:pPr>
            <w:r>
              <w:rPr>
                <w:color w:val="000000" w:themeColor="text1"/>
                <w:sz w:val="21"/>
                <w:szCs w:val="21"/>
              </w:rPr>
              <w:t>4339</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41.68 </w:t>
            </w:r>
          </w:p>
        </w:tc>
        <w:tc>
          <w:tcPr>
            <w:tcW w:w="913" w:type="dxa"/>
            <w:vAlign w:val="center"/>
          </w:tcPr>
          <w:p w:rsidR="00AF4932" w:rsidRDefault="008D7722">
            <w:pPr>
              <w:jc w:val="center"/>
              <w:rPr>
                <w:color w:val="000000" w:themeColor="text1"/>
                <w:sz w:val="21"/>
                <w:szCs w:val="21"/>
              </w:rPr>
            </w:pPr>
            <w:r>
              <w:rPr>
                <w:color w:val="000000" w:themeColor="text1"/>
                <w:sz w:val="21"/>
                <w:szCs w:val="21"/>
              </w:rPr>
              <w:t>1609</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15.46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金谷镇</w:t>
            </w:r>
          </w:p>
        </w:tc>
        <w:tc>
          <w:tcPr>
            <w:tcW w:w="1267" w:type="dxa"/>
            <w:vAlign w:val="center"/>
          </w:tcPr>
          <w:p w:rsidR="00AF4932" w:rsidRDefault="008D7722">
            <w:pPr>
              <w:jc w:val="center"/>
              <w:rPr>
                <w:color w:val="000000" w:themeColor="text1"/>
                <w:sz w:val="21"/>
                <w:szCs w:val="21"/>
              </w:rPr>
            </w:pPr>
            <w:r>
              <w:rPr>
                <w:color w:val="000000" w:themeColor="text1"/>
                <w:sz w:val="21"/>
                <w:szCs w:val="21"/>
              </w:rPr>
              <w:t>9786</w:t>
            </w:r>
          </w:p>
        </w:tc>
        <w:tc>
          <w:tcPr>
            <w:tcW w:w="884" w:type="dxa"/>
            <w:vAlign w:val="center"/>
          </w:tcPr>
          <w:p w:rsidR="00AF4932" w:rsidRDefault="008D7722">
            <w:pPr>
              <w:jc w:val="center"/>
              <w:rPr>
                <w:color w:val="000000" w:themeColor="text1"/>
                <w:sz w:val="21"/>
                <w:szCs w:val="21"/>
              </w:rPr>
            </w:pPr>
            <w:r>
              <w:rPr>
                <w:color w:val="000000" w:themeColor="text1"/>
                <w:sz w:val="21"/>
                <w:szCs w:val="21"/>
              </w:rPr>
              <w:t>211</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2.16 </w:t>
            </w:r>
          </w:p>
        </w:tc>
        <w:tc>
          <w:tcPr>
            <w:tcW w:w="887" w:type="dxa"/>
            <w:vAlign w:val="center"/>
          </w:tcPr>
          <w:p w:rsidR="00AF4932" w:rsidRDefault="008D7722">
            <w:pPr>
              <w:jc w:val="center"/>
              <w:rPr>
                <w:color w:val="000000" w:themeColor="text1"/>
                <w:sz w:val="21"/>
                <w:szCs w:val="21"/>
              </w:rPr>
            </w:pPr>
            <w:r>
              <w:rPr>
                <w:color w:val="000000" w:themeColor="text1"/>
                <w:sz w:val="21"/>
                <w:szCs w:val="21"/>
              </w:rPr>
              <w:t>821</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8.39 </w:t>
            </w:r>
          </w:p>
        </w:tc>
        <w:tc>
          <w:tcPr>
            <w:tcW w:w="1106" w:type="dxa"/>
            <w:vAlign w:val="center"/>
          </w:tcPr>
          <w:p w:rsidR="00AF4932" w:rsidRDefault="008D7722">
            <w:pPr>
              <w:jc w:val="center"/>
              <w:rPr>
                <w:color w:val="000000" w:themeColor="text1"/>
                <w:sz w:val="21"/>
                <w:szCs w:val="21"/>
              </w:rPr>
            </w:pPr>
            <w:r>
              <w:rPr>
                <w:color w:val="000000" w:themeColor="text1"/>
                <w:sz w:val="21"/>
                <w:szCs w:val="21"/>
              </w:rPr>
              <w:t>2083</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21.29 </w:t>
            </w:r>
          </w:p>
        </w:tc>
        <w:tc>
          <w:tcPr>
            <w:tcW w:w="913" w:type="dxa"/>
            <w:vAlign w:val="center"/>
          </w:tcPr>
          <w:p w:rsidR="00AF4932" w:rsidRDefault="008D7722">
            <w:pPr>
              <w:jc w:val="center"/>
              <w:rPr>
                <w:color w:val="000000" w:themeColor="text1"/>
                <w:sz w:val="21"/>
                <w:szCs w:val="21"/>
              </w:rPr>
            </w:pPr>
            <w:r>
              <w:rPr>
                <w:color w:val="000000" w:themeColor="text1"/>
                <w:sz w:val="21"/>
                <w:szCs w:val="21"/>
              </w:rPr>
              <w:t>4269</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43.62 </w:t>
            </w:r>
          </w:p>
        </w:tc>
        <w:tc>
          <w:tcPr>
            <w:tcW w:w="913" w:type="dxa"/>
            <w:vAlign w:val="center"/>
          </w:tcPr>
          <w:p w:rsidR="00AF4932" w:rsidRDefault="008D7722">
            <w:pPr>
              <w:jc w:val="center"/>
              <w:rPr>
                <w:color w:val="000000" w:themeColor="text1"/>
                <w:sz w:val="21"/>
                <w:szCs w:val="21"/>
              </w:rPr>
            </w:pPr>
            <w:r>
              <w:rPr>
                <w:color w:val="000000" w:themeColor="text1"/>
                <w:sz w:val="21"/>
                <w:szCs w:val="21"/>
              </w:rPr>
              <w:t>2402</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24.55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龙门镇</w:t>
            </w:r>
          </w:p>
        </w:tc>
        <w:tc>
          <w:tcPr>
            <w:tcW w:w="1267" w:type="dxa"/>
            <w:vAlign w:val="center"/>
          </w:tcPr>
          <w:p w:rsidR="00AF4932" w:rsidRDefault="008D7722">
            <w:pPr>
              <w:jc w:val="center"/>
              <w:rPr>
                <w:color w:val="000000" w:themeColor="text1"/>
                <w:sz w:val="21"/>
                <w:szCs w:val="21"/>
              </w:rPr>
            </w:pPr>
            <w:r>
              <w:rPr>
                <w:color w:val="000000" w:themeColor="text1"/>
                <w:sz w:val="21"/>
                <w:szCs w:val="21"/>
              </w:rPr>
              <w:t>14927</w:t>
            </w:r>
          </w:p>
        </w:tc>
        <w:tc>
          <w:tcPr>
            <w:tcW w:w="884" w:type="dxa"/>
            <w:vAlign w:val="center"/>
          </w:tcPr>
          <w:p w:rsidR="00AF4932" w:rsidRDefault="008D7722">
            <w:pPr>
              <w:jc w:val="center"/>
              <w:rPr>
                <w:color w:val="000000" w:themeColor="text1"/>
                <w:sz w:val="21"/>
                <w:szCs w:val="21"/>
              </w:rPr>
            </w:pPr>
            <w:r>
              <w:rPr>
                <w:color w:val="000000" w:themeColor="text1"/>
                <w:sz w:val="21"/>
                <w:szCs w:val="21"/>
              </w:rPr>
              <w:t>762</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5.10 </w:t>
            </w:r>
          </w:p>
        </w:tc>
        <w:tc>
          <w:tcPr>
            <w:tcW w:w="887" w:type="dxa"/>
            <w:vAlign w:val="center"/>
          </w:tcPr>
          <w:p w:rsidR="00AF4932" w:rsidRDefault="008D7722">
            <w:pPr>
              <w:jc w:val="center"/>
              <w:rPr>
                <w:color w:val="000000" w:themeColor="text1"/>
                <w:sz w:val="21"/>
                <w:szCs w:val="21"/>
              </w:rPr>
            </w:pPr>
            <w:r>
              <w:rPr>
                <w:color w:val="000000" w:themeColor="text1"/>
                <w:sz w:val="21"/>
                <w:szCs w:val="21"/>
              </w:rPr>
              <w:t>1228</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8.23 </w:t>
            </w:r>
          </w:p>
        </w:tc>
        <w:tc>
          <w:tcPr>
            <w:tcW w:w="1106" w:type="dxa"/>
            <w:vAlign w:val="center"/>
          </w:tcPr>
          <w:p w:rsidR="00AF4932" w:rsidRDefault="008D7722">
            <w:pPr>
              <w:jc w:val="center"/>
              <w:rPr>
                <w:color w:val="000000" w:themeColor="text1"/>
                <w:sz w:val="21"/>
                <w:szCs w:val="21"/>
              </w:rPr>
            </w:pPr>
            <w:r>
              <w:rPr>
                <w:color w:val="000000" w:themeColor="text1"/>
                <w:sz w:val="21"/>
                <w:szCs w:val="21"/>
              </w:rPr>
              <w:t>3516</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23.55 </w:t>
            </w:r>
          </w:p>
        </w:tc>
        <w:tc>
          <w:tcPr>
            <w:tcW w:w="913" w:type="dxa"/>
            <w:vAlign w:val="center"/>
          </w:tcPr>
          <w:p w:rsidR="00AF4932" w:rsidRDefault="008D7722">
            <w:pPr>
              <w:jc w:val="center"/>
              <w:rPr>
                <w:color w:val="000000" w:themeColor="text1"/>
                <w:sz w:val="21"/>
                <w:szCs w:val="21"/>
              </w:rPr>
            </w:pPr>
            <w:r>
              <w:rPr>
                <w:color w:val="000000" w:themeColor="text1"/>
                <w:sz w:val="21"/>
                <w:szCs w:val="21"/>
              </w:rPr>
              <w:t>5740</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38.45 </w:t>
            </w:r>
          </w:p>
        </w:tc>
        <w:tc>
          <w:tcPr>
            <w:tcW w:w="913" w:type="dxa"/>
            <w:vAlign w:val="center"/>
          </w:tcPr>
          <w:p w:rsidR="00AF4932" w:rsidRDefault="008D7722">
            <w:pPr>
              <w:jc w:val="center"/>
              <w:rPr>
                <w:color w:val="000000" w:themeColor="text1"/>
                <w:sz w:val="21"/>
                <w:szCs w:val="21"/>
              </w:rPr>
            </w:pPr>
            <w:r>
              <w:rPr>
                <w:color w:val="000000" w:themeColor="text1"/>
                <w:sz w:val="21"/>
                <w:szCs w:val="21"/>
              </w:rPr>
              <w:t>3681</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24.66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虎邱镇</w:t>
            </w:r>
          </w:p>
        </w:tc>
        <w:tc>
          <w:tcPr>
            <w:tcW w:w="1267" w:type="dxa"/>
            <w:vAlign w:val="center"/>
          </w:tcPr>
          <w:p w:rsidR="00AF4932" w:rsidRDefault="008D7722">
            <w:pPr>
              <w:jc w:val="center"/>
              <w:rPr>
                <w:color w:val="000000" w:themeColor="text1"/>
                <w:sz w:val="21"/>
                <w:szCs w:val="21"/>
              </w:rPr>
            </w:pPr>
            <w:r>
              <w:rPr>
                <w:color w:val="000000" w:themeColor="text1"/>
                <w:sz w:val="21"/>
                <w:szCs w:val="21"/>
              </w:rPr>
              <w:t>15370</w:t>
            </w:r>
          </w:p>
        </w:tc>
        <w:tc>
          <w:tcPr>
            <w:tcW w:w="884" w:type="dxa"/>
            <w:vAlign w:val="center"/>
          </w:tcPr>
          <w:p w:rsidR="00AF4932" w:rsidRDefault="008D7722">
            <w:pPr>
              <w:jc w:val="center"/>
              <w:rPr>
                <w:color w:val="000000" w:themeColor="text1"/>
                <w:sz w:val="21"/>
                <w:szCs w:val="21"/>
              </w:rPr>
            </w:pPr>
            <w:r>
              <w:rPr>
                <w:color w:val="000000" w:themeColor="text1"/>
                <w:sz w:val="21"/>
                <w:szCs w:val="21"/>
              </w:rPr>
              <w:t>253</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1.65 </w:t>
            </w:r>
          </w:p>
        </w:tc>
        <w:tc>
          <w:tcPr>
            <w:tcW w:w="887" w:type="dxa"/>
            <w:vAlign w:val="center"/>
          </w:tcPr>
          <w:p w:rsidR="00AF4932" w:rsidRDefault="008D7722">
            <w:pPr>
              <w:jc w:val="center"/>
              <w:rPr>
                <w:color w:val="000000" w:themeColor="text1"/>
                <w:sz w:val="21"/>
                <w:szCs w:val="21"/>
              </w:rPr>
            </w:pPr>
            <w:r>
              <w:rPr>
                <w:color w:val="000000" w:themeColor="text1"/>
                <w:sz w:val="21"/>
                <w:szCs w:val="21"/>
              </w:rPr>
              <w:t>761</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4.95 </w:t>
            </w:r>
          </w:p>
        </w:tc>
        <w:tc>
          <w:tcPr>
            <w:tcW w:w="1106" w:type="dxa"/>
            <w:vAlign w:val="center"/>
          </w:tcPr>
          <w:p w:rsidR="00AF4932" w:rsidRDefault="008D7722">
            <w:pPr>
              <w:jc w:val="center"/>
              <w:rPr>
                <w:color w:val="000000" w:themeColor="text1"/>
                <w:sz w:val="21"/>
                <w:szCs w:val="21"/>
              </w:rPr>
            </w:pPr>
            <w:r>
              <w:rPr>
                <w:color w:val="000000" w:themeColor="text1"/>
                <w:sz w:val="21"/>
                <w:szCs w:val="21"/>
              </w:rPr>
              <w:t>2688</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17.49 </w:t>
            </w:r>
          </w:p>
        </w:tc>
        <w:tc>
          <w:tcPr>
            <w:tcW w:w="913" w:type="dxa"/>
            <w:vAlign w:val="center"/>
          </w:tcPr>
          <w:p w:rsidR="00AF4932" w:rsidRDefault="008D7722">
            <w:pPr>
              <w:jc w:val="center"/>
              <w:rPr>
                <w:color w:val="000000" w:themeColor="text1"/>
                <w:sz w:val="21"/>
                <w:szCs w:val="21"/>
              </w:rPr>
            </w:pPr>
            <w:r>
              <w:rPr>
                <w:color w:val="000000" w:themeColor="text1"/>
                <w:sz w:val="21"/>
                <w:szCs w:val="21"/>
              </w:rPr>
              <w:t>6765</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44.01 </w:t>
            </w:r>
          </w:p>
        </w:tc>
        <w:tc>
          <w:tcPr>
            <w:tcW w:w="913" w:type="dxa"/>
            <w:vAlign w:val="center"/>
          </w:tcPr>
          <w:p w:rsidR="00AF4932" w:rsidRDefault="008D7722">
            <w:pPr>
              <w:jc w:val="center"/>
              <w:rPr>
                <w:color w:val="000000" w:themeColor="text1"/>
                <w:sz w:val="21"/>
                <w:szCs w:val="21"/>
              </w:rPr>
            </w:pPr>
            <w:r>
              <w:rPr>
                <w:color w:val="000000" w:themeColor="text1"/>
                <w:sz w:val="21"/>
                <w:szCs w:val="21"/>
              </w:rPr>
              <w:t>4903</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31.90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芦田镇</w:t>
            </w:r>
          </w:p>
        </w:tc>
        <w:tc>
          <w:tcPr>
            <w:tcW w:w="1267" w:type="dxa"/>
            <w:vAlign w:val="center"/>
          </w:tcPr>
          <w:p w:rsidR="00AF4932" w:rsidRDefault="008D7722">
            <w:pPr>
              <w:jc w:val="center"/>
              <w:rPr>
                <w:color w:val="000000" w:themeColor="text1"/>
                <w:sz w:val="21"/>
                <w:szCs w:val="21"/>
              </w:rPr>
            </w:pPr>
            <w:r>
              <w:rPr>
                <w:color w:val="000000" w:themeColor="text1"/>
                <w:sz w:val="21"/>
                <w:szCs w:val="21"/>
              </w:rPr>
              <w:t>8914</w:t>
            </w:r>
          </w:p>
        </w:tc>
        <w:tc>
          <w:tcPr>
            <w:tcW w:w="884" w:type="dxa"/>
            <w:vAlign w:val="center"/>
          </w:tcPr>
          <w:p w:rsidR="00AF4932" w:rsidRDefault="008D7722">
            <w:pPr>
              <w:jc w:val="center"/>
              <w:rPr>
                <w:color w:val="000000" w:themeColor="text1"/>
                <w:sz w:val="21"/>
                <w:szCs w:val="21"/>
              </w:rPr>
            </w:pPr>
            <w:r>
              <w:rPr>
                <w:color w:val="000000" w:themeColor="text1"/>
                <w:sz w:val="21"/>
                <w:szCs w:val="21"/>
              </w:rPr>
              <w:t>118</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1.32 </w:t>
            </w:r>
          </w:p>
        </w:tc>
        <w:tc>
          <w:tcPr>
            <w:tcW w:w="887" w:type="dxa"/>
            <w:vAlign w:val="center"/>
          </w:tcPr>
          <w:p w:rsidR="00AF4932" w:rsidRDefault="008D7722">
            <w:pPr>
              <w:jc w:val="center"/>
              <w:rPr>
                <w:color w:val="000000" w:themeColor="text1"/>
                <w:sz w:val="21"/>
                <w:szCs w:val="21"/>
              </w:rPr>
            </w:pPr>
            <w:r>
              <w:rPr>
                <w:color w:val="000000" w:themeColor="text1"/>
                <w:sz w:val="21"/>
                <w:szCs w:val="21"/>
              </w:rPr>
              <w:t>331</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3.71 </w:t>
            </w:r>
          </w:p>
        </w:tc>
        <w:tc>
          <w:tcPr>
            <w:tcW w:w="1106" w:type="dxa"/>
            <w:vAlign w:val="center"/>
          </w:tcPr>
          <w:p w:rsidR="00AF4932" w:rsidRDefault="008D7722">
            <w:pPr>
              <w:jc w:val="center"/>
              <w:rPr>
                <w:color w:val="000000" w:themeColor="text1"/>
                <w:sz w:val="21"/>
                <w:szCs w:val="21"/>
              </w:rPr>
            </w:pPr>
            <w:r>
              <w:rPr>
                <w:color w:val="000000" w:themeColor="text1"/>
                <w:sz w:val="21"/>
                <w:szCs w:val="21"/>
              </w:rPr>
              <w:t>1362</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15.28 </w:t>
            </w:r>
          </w:p>
        </w:tc>
        <w:tc>
          <w:tcPr>
            <w:tcW w:w="913" w:type="dxa"/>
            <w:vAlign w:val="center"/>
          </w:tcPr>
          <w:p w:rsidR="00AF4932" w:rsidRDefault="008D7722">
            <w:pPr>
              <w:jc w:val="center"/>
              <w:rPr>
                <w:color w:val="000000" w:themeColor="text1"/>
                <w:sz w:val="21"/>
                <w:szCs w:val="21"/>
              </w:rPr>
            </w:pPr>
            <w:r>
              <w:rPr>
                <w:color w:val="000000" w:themeColor="text1"/>
                <w:sz w:val="21"/>
                <w:szCs w:val="21"/>
              </w:rPr>
              <w:t>3095</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34.72 </w:t>
            </w:r>
          </w:p>
        </w:tc>
        <w:tc>
          <w:tcPr>
            <w:tcW w:w="913" w:type="dxa"/>
            <w:vAlign w:val="center"/>
          </w:tcPr>
          <w:p w:rsidR="00AF4932" w:rsidRDefault="008D7722">
            <w:pPr>
              <w:jc w:val="center"/>
              <w:rPr>
                <w:color w:val="000000" w:themeColor="text1"/>
                <w:sz w:val="21"/>
                <w:szCs w:val="21"/>
              </w:rPr>
            </w:pPr>
            <w:r>
              <w:rPr>
                <w:color w:val="000000" w:themeColor="text1"/>
                <w:sz w:val="21"/>
                <w:szCs w:val="21"/>
              </w:rPr>
              <w:t>4008</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44.96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感德镇</w:t>
            </w:r>
          </w:p>
        </w:tc>
        <w:tc>
          <w:tcPr>
            <w:tcW w:w="1267" w:type="dxa"/>
            <w:vAlign w:val="center"/>
          </w:tcPr>
          <w:p w:rsidR="00AF4932" w:rsidRDefault="008D7722">
            <w:pPr>
              <w:jc w:val="center"/>
              <w:rPr>
                <w:color w:val="000000" w:themeColor="text1"/>
                <w:sz w:val="21"/>
                <w:szCs w:val="21"/>
              </w:rPr>
            </w:pPr>
            <w:r>
              <w:rPr>
                <w:color w:val="000000" w:themeColor="text1"/>
                <w:sz w:val="21"/>
                <w:szCs w:val="21"/>
              </w:rPr>
              <w:t>20312</w:t>
            </w:r>
          </w:p>
        </w:tc>
        <w:tc>
          <w:tcPr>
            <w:tcW w:w="884" w:type="dxa"/>
            <w:vAlign w:val="center"/>
          </w:tcPr>
          <w:p w:rsidR="00AF4932" w:rsidRDefault="008D7722">
            <w:pPr>
              <w:jc w:val="center"/>
              <w:rPr>
                <w:color w:val="000000" w:themeColor="text1"/>
                <w:sz w:val="21"/>
                <w:szCs w:val="21"/>
              </w:rPr>
            </w:pPr>
            <w:r>
              <w:rPr>
                <w:color w:val="000000" w:themeColor="text1"/>
                <w:sz w:val="21"/>
                <w:szCs w:val="21"/>
              </w:rPr>
              <w:t>247</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1.22 </w:t>
            </w:r>
          </w:p>
        </w:tc>
        <w:tc>
          <w:tcPr>
            <w:tcW w:w="887" w:type="dxa"/>
            <w:vAlign w:val="center"/>
          </w:tcPr>
          <w:p w:rsidR="00AF4932" w:rsidRDefault="008D7722">
            <w:pPr>
              <w:jc w:val="center"/>
              <w:rPr>
                <w:color w:val="000000" w:themeColor="text1"/>
                <w:sz w:val="21"/>
                <w:szCs w:val="21"/>
              </w:rPr>
            </w:pPr>
            <w:r>
              <w:rPr>
                <w:color w:val="000000" w:themeColor="text1"/>
                <w:sz w:val="21"/>
                <w:szCs w:val="21"/>
              </w:rPr>
              <w:t>843</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4.15 </w:t>
            </w:r>
          </w:p>
        </w:tc>
        <w:tc>
          <w:tcPr>
            <w:tcW w:w="1106" w:type="dxa"/>
            <w:vAlign w:val="center"/>
          </w:tcPr>
          <w:p w:rsidR="00AF4932" w:rsidRDefault="008D7722">
            <w:pPr>
              <w:jc w:val="center"/>
              <w:rPr>
                <w:color w:val="000000" w:themeColor="text1"/>
                <w:sz w:val="21"/>
                <w:szCs w:val="21"/>
              </w:rPr>
            </w:pPr>
            <w:r>
              <w:rPr>
                <w:color w:val="000000" w:themeColor="text1"/>
                <w:sz w:val="21"/>
                <w:szCs w:val="21"/>
              </w:rPr>
              <w:t>2877</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14.16 </w:t>
            </w:r>
          </w:p>
        </w:tc>
        <w:tc>
          <w:tcPr>
            <w:tcW w:w="913" w:type="dxa"/>
            <w:vAlign w:val="center"/>
          </w:tcPr>
          <w:p w:rsidR="00AF4932" w:rsidRDefault="008D7722">
            <w:pPr>
              <w:jc w:val="center"/>
              <w:rPr>
                <w:color w:val="000000" w:themeColor="text1"/>
                <w:sz w:val="21"/>
                <w:szCs w:val="21"/>
              </w:rPr>
            </w:pPr>
            <w:r>
              <w:rPr>
                <w:color w:val="000000" w:themeColor="text1"/>
                <w:sz w:val="21"/>
                <w:szCs w:val="21"/>
              </w:rPr>
              <w:t>6911</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34.02 </w:t>
            </w:r>
          </w:p>
        </w:tc>
        <w:tc>
          <w:tcPr>
            <w:tcW w:w="913" w:type="dxa"/>
            <w:vAlign w:val="center"/>
          </w:tcPr>
          <w:p w:rsidR="00AF4932" w:rsidRDefault="008D7722">
            <w:pPr>
              <w:jc w:val="center"/>
              <w:rPr>
                <w:color w:val="000000" w:themeColor="text1"/>
                <w:sz w:val="21"/>
                <w:szCs w:val="21"/>
              </w:rPr>
            </w:pPr>
            <w:r>
              <w:rPr>
                <w:color w:val="000000" w:themeColor="text1"/>
                <w:sz w:val="21"/>
                <w:szCs w:val="21"/>
              </w:rPr>
              <w:t>9434</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46.45 </w:t>
            </w:r>
          </w:p>
        </w:tc>
      </w:tr>
      <w:tr w:rsidR="00AF4932">
        <w:trPr>
          <w:trHeight w:val="340"/>
          <w:jc w:val="center"/>
        </w:trPr>
        <w:tc>
          <w:tcPr>
            <w:tcW w:w="1131" w:type="dxa"/>
            <w:vAlign w:val="center"/>
          </w:tcPr>
          <w:p w:rsidR="00AF4932" w:rsidRDefault="008D7722">
            <w:pPr>
              <w:jc w:val="center"/>
              <w:rPr>
                <w:color w:val="000000" w:themeColor="text1"/>
                <w:sz w:val="21"/>
                <w:szCs w:val="21"/>
              </w:rPr>
            </w:pPr>
            <w:proofErr w:type="gramStart"/>
            <w:r>
              <w:rPr>
                <w:color w:val="000000" w:themeColor="text1"/>
                <w:sz w:val="21"/>
                <w:szCs w:val="21"/>
              </w:rPr>
              <w:t>魁斗镇</w:t>
            </w:r>
            <w:proofErr w:type="gramEnd"/>
          </w:p>
        </w:tc>
        <w:tc>
          <w:tcPr>
            <w:tcW w:w="1267" w:type="dxa"/>
            <w:vAlign w:val="center"/>
          </w:tcPr>
          <w:p w:rsidR="00AF4932" w:rsidRDefault="008D7722">
            <w:pPr>
              <w:jc w:val="center"/>
              <w:rPr>
                <w:color w:val="000000" w:themeColor="text1"/>
                <w:sz w:val="21"/>
                <w:szCs w:val="21"/>
              </w:rPr>
            </w:pPr>
            <w:r>
              <w:rPr>
                <w:color w:val="000000" w:themeColor="text1"/>
                <w:sz w:val="21"/>
                <w:szCs w:val="21"/>
              </w:rPr>
              <w:t>5464</w:t>
            </w:r>
          </w:p>
        </w:tc>
        <w:tc>
          <w:tcPr>
            <w:tcW w:w="884" w:type="dxa"/>
            <w:vAlign w:val="center"/>
          </w:tcPr>
          <w:p w:rsidR="00AF4932" w:rsidRDefault="008D7722">
            <w:pPr>
              <w:jc w:val="center"/>
              <w:rPr>
                <w:color w:val="000000" w:themeColor="text1"/>
                <w:sz w:val="21"/>
                <w:szCs w:val="21"/>
              </w:rPr>
            </w:pPr>
            <w:r>
              <w:rPr>
                <w:color w:val="000000" w:themeColor="text1"/>
                <w:sz w:val="21"/>
                <w:szCs w:val="21"/>
              </w:rPr>
              <w:t>111</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2.03 </w:t>
            </w:r>
          </w:p>
        </w:tc>
        <w:tc>
          <w:tcPr>
            <w:tcW w:w="887" w:type="dxa"/>
            <w:vAlign w:val="center"/>
          </w:tcPr>
          <w:p w:rsidR="00AF4932" w:rsidRDefault="008D7722">
            <w:pPr>
              <w:jc w:val="center"/>
              <w:rPr>
                <w:color w:val="000000" w:themeColor="text1"/>
                <w:sz w:val="21"/>
                <w:szCs w:val="21"/>
              </w:rPr>
            </w:pPr>
            <w:r>
              <w:rPr>
                <w:color w:val="000000" w:themeColor="text1"/>
                <w:sz w:val="21"/>
                <w:szCs w:val="21"/>
              </w:rPr>
              <w:t>237</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4.34 </w:t>
            </w:r>
          </w:p>
        </w:tc>
        <w:tc>
          <w:tcPr>
            <w:tcW w:w="1106" w:type="dxa"/>
            <w:vAlign w:val="center"/>
          </w:tcPr>
          <w:p w:rsidR="00AF4932" w:rsidRDefault="008D7722">
            <w:pPr>
              <w:jc w:val="center"/>
              <w:rPr>
                <w:color w:val="000000" w:themeColor="text1"/>
                <w:sz w:val="21"/>
                <w:szCs w:val="21"/>
              </w:rPr>
            </w:pPr>
            <w:r>
              <w:rPr>
                <w:color w:val="000000" w:themeColor="text1"/>
                <w:sz w:val="21"/>
                <w:szCs w:val="21"/>
              </w:rPr>
              <w:t>968</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17.72 </w:t>
            </w:r>
          </w:p>
        </w:tc>
        <w:tc>
          <w:tcPr>
            <w:tcW w:w="913" w:type="dxa"/>
            <w:vAlign w:val="center"/>
          </w:tcPr>
          <w:p w:rsidR="00AF4932" w:rsidRDefault="008D7722">
            <w:pPr>
              <w:jc w:val="center"/>
              <w:rPr>
                <w:color w:val="000000" w:themeColor="text1"/>
                <w:sz w:val="21"/>
                <w:szCs w:val="21"/>
              </w:rPr>
            </w:pPr>
            <w:r>
              <w:rPr>
                <w:color w:val="000000" w:themeColor="text1"/>
                <w:sz w:val="21"/>
                <w:szCs w:val="21"/>
              </w:rPr>
              <w:t>2473</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45.26 </w:t>
            </w:r>
          </w:p>
        </w:tc>
        <w:tc>
          <w:tcPr>
            <w:tcW w:w="913" w:type="dxa"/>
            <w:vAlign w:val="center"/>
          </w:tcPr>
          <w:p w:rsidR="00AF4932" w:rsidRDefault="008D7722">
            <w:pPr>
              <w:jc w:val="center"/>
              <w:rPr>
                <w:color w:val="000000" w:themeColor="text1"/>
                <w:sz w:val="21"/>
                <w:szCs w:val="21"/>
              </w:rPr>
            </w:pPr>
            <w:r>
              <w:rPr>
                <w:color w:val="000000" w:themeColor="text1"/>
                <w:sz w:val="21"/>
                <w:szCs w:val="21"/>
              </w:rPr>
              <w:t>1675</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30.66 </w:t>
            </w:r>
          </w:p>
        </w:tc>
      </w:tr>
      <w:tr w:rsidR="00AF4932">
        <w:trPr>
          <w:trHeight w:val="340"/>
          <w:jc w:val="center"/>
        </w:trPr>
        <w:tc>
          <w:tcPr>
            <w:tcW w:w="1131" w:type="dxa"/>
            <w:vAlign w:val="center"/>
          </w:tcPr>
          <w:p w:rsidR="00AF4932" w:rsidRDefault="008D7722">
            <w:pPr>
              <w:jc w:val="center"/>
              <w:rPr>
                <w:color w:val="000000" w:themeColor="text1"/>
                <w:sz w:val="21"/>
                <w:szCs w:val="21"/>
              </w:rPr>
            </w:pPr>
            <w:proofErr w:type="gramStart"/>
            <w:r>
              <w:rPr>
                <w:color w:val="000000" w:themeColor="text1"/>
                <w:sz w:val="21"/>
                <w:szCs w:val="21"/>
              </w:rPr>
              <w:t>西坪镇</w:t>
            </w:r>
            <w:proofErr w:type="gramEnd"/>
          </w:p>
        </w:tc>
        <w:tc>
          <w:tcPr>
            <w:tcW w:w="1267" w:type="dxa"/>
            <w:vAlign w:val="center"/>
          </w:tcPr>
          <w:p w:rsidR="00AF4932" w:rsidRDefault="008D7722">
            <w:pPr>
              <w:jc w:val="center"/>
              <w:rPr>
                <w:color w:val="000000" w:themeColor="text1"/>
                <w:sz w:val="21"/>
                <w:szCs w:val="21"/>
              </w:rPr>
            </w:pPr>
            <w:r>
              <w:rPr>
                <w:color w:val="000000" w:themeColor="text1"/>
                <w:sz w:val="21"/>
                <w:szCs w:val="21"/>
              </w:rPr>
              <w:t>14435</w:t>
            </w:r>
          </w:p>
        </w:tc>
        <w:tc>
          <w:tcPr>
            <w:tcW w:w="884" w:type="dxa"/>
            <w:vAlign w:val="center"/>
          </w:tcPr>
          <w:p w:rsidR="00AF4932" w:rsidRDefault="008D7722">
            <w:pPr>
              <w:jc w:val="center"/>
              <w:rPr>
                <w:color w:val="000000" w:themeColor="text1"/>
                <w:sz w:val="21"/>
                <w:szCs w:val="21"/>
              </w:rPr>
            </w:pPr>
            <w:r>
              <w:rPr>
                <w:color w:val="000000" w:themeColor="text1"/>
                <w:sz w:val="21"/>
                <w:szCs w:val="21"/>
              </w:rPr>
              <w:t>156</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1.08 </w:t>
            </w:r>
          </w:p>
        </w:tc>
        <w:tc>
          <w:tcPr>
            <w:tcW w:w="887" w:type="dxa"/>
            <w:vAlign w:val="center"/>
          </w:tcPr>
          <w:p w:rsidR="00AF4932" w:rsidRDefault="008D7722">
            <w:pPr>
              <w:jc w:val="center"/>
              <w:rPr>
                <w:color w:val="000000" w:themeColor="text1"/>
                <w:sz w:val="21"/>
                <w:szCs w:val="21"/>
              </w:rPr>
            </w:pPr>
            <w:r>
              <w:rPr>
                <w:color w:val="000000" w:themeColor="text1"/>
                <w:sz w:val="21"/>
                <w:szCs w:val="21"/>
              </w:rPr>
              <w:t>434</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3.01 </w:t>
            </w:r>
          </w:p>
        </w:tc>
        <w:tc>
          <w:tcPr>
            <w:tcW w:w="1106" w:type="dxa"/>
            <w:vAlign w:val="center"/>
          </w:tcPr>
          <w:p w:rsidR="00AF4932" w:rsidRDefault="008D7722">
            <w:pPr>
              <w:jc w:val="center"/>
              <w:rPr>
                <w:color w:val="000000" w:themeColor="text1"/>
                <w:sz w:val="21"/>
                <w:szCs w:val="21"/>
              </w:rPr>
            </w:pPr>
            <w:r>
              <w:rPr>
                <w:color w:val="000000" w:themeColor="text1"/>
                <w:sz w:val="21"/>
                <w:szCs w:val="21"/>
              </w:rPr>
              <w:t>2446</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16.94 </w:t>
            </w:r>
          </w:p>
        </w:tc>
        <w:tc>
          <w:tcPr>
            <w:tcW w:w="913" w:type="dxa"/>
            <w:vAlign w:val="center"/>
          </w:tcPr>
          <w:p w:rsidR="00AF4932" w:rsidRDefault="008D7722">
            <w:pPr>
              <w:jc w:val="center"/>
              <w:rPr>
                <w:color w:val="000000" w:themeColor="text1"/>
                <w:sz w:val="21"/>
                <w:szCs w:val="21"/>
              </w:rPr>
            </w:pPr>
            <w:r>
              <w:rPr>
                <w:color w:val="000000" w:themeColor="text1"/>
                <w:sz w:val="21"/>
                <w:szCs w:val="21"/>
              </w:rPr>
              <w:t>6210</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43.02 </w:t>
            </w:r>
          </w:p>
        </w:tc>
        <w:tc>
          <w:tcPr>
            <w:tcW w:w="913" w:type="dxa"/>
            <w:vAlign w:val="center"/>
          </w:tcPr>
          <w:p w:rsidR="00AF4932" w:rsidRDefault="008D7722">
            <w:pPr>
              <w:jc w:val="center"/>
              <w:rPr>
                <w:color w:val="000000" w:themeColor="text1"/>
                <w:sz w:val="21"/>
                <w:szCs w:val="21"/>
              </w:rPr>
            </w:pPr>
            <w:r>
              <w:rPr>
                <w:color w:val="000000" w:themeColor="text1"/>
                <w:sz w:val="21"/>
                <w:szCs w:val="21"/>
              </w:rPr>
              <w:t>5189</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35.95 </w:t>
            </w:r>
          </w:p>
        </w:tc>
      </w:tr>
      <w:tr w:rsidR="00AF4932">
        <w:trPr>
          <w:trHeight w:val="340"/>
          <w:jc w:val="center"/>
        </w:trPr>
        <w:tc>
          <w:tcPr>
            <w:tcW w:w="1131" w:type="dxa"/>
            <w:vAlign w:val="center"/>
          </w:tcPr>
          <w:p w:rsidR="00AF4932" w:rsidRDefault="008D7722">
            <w:pPr>
              <w:jc w:val="center"/>
              <w:rPr>
                <w:color w:val="000000" w:themeColor="text1"/>
                <w:sz w:val="21"/>
                <w:szCs w:val="21"/>
              </w:rPr>
            </w:pPr>
            <w:proofErr w:type="gramStart"/>
            <w:r>
              <w:rPr>
                <w:color w:val="000000" w:themeColor="text1"/>
                <w:sz w:val="21"/>
                <w:szCs w:val="21"/>
              </w:rPr>
              <w:t>参内镇</w:t>
            </w:r>
            <w:proofErr w:type="gramEnd"/>
          </w:p>
        </w:tc>
        <w:tc>
          <w:tcPr>
            <w:tcW w:w="1267" w:type="dxa"/>
            <w:vAlign w:val="center"/>
          </w:tcPr>
          <w:p w:rsidR="00AF4932" w:rsidRDefault="008D7722">
            <w:pPr>
              <w:jc w:val="center"/>
              <w:rPr>
                <w:color w:val="000000" w:themeColor="text1"/>
                <w:sz w:val="21"/>
                <w:szCs w:val="21"/>
              </w:rPr>
            </w:pPr>
            <w:r>
              <w:rPr>
                <w:color w:val="000000" w:themeColor="text1"/>
                <w:sz w:val="21"/>
                <w:szCs w:val="21"/>
              </w:rPr>
              <w:t>4753</w:t>
            </w:r>
          </w:p>
        </w:tc>
        <w:tc>
          <w:tcPr>
            <w:tcW w:w="884" w:type="dxa"/>
            <w:vAlign w:val="center"/>
          </w:tcPr>
          <w:p w:rsidR="00AF4932" w:rsidRDefault="008D7722">
            <w:pPr>
              <w:jc w:val="center"/>
              <w:rPr>
                <w:color w:val="000000" w:themeColor="text1"/>
                <w:sz w:val="21"/>
                <w:szCs w:val="21"/>
              </w:rPr>
            </w:pPr>
            <w:r>
              <w:rPr>
                <w:color w:val="000000" w:themeColor="text1"/>
                <w:sz w:val="21"/>
                <w:szCs w:val="21"/>
              </w:rPr>
              <w:t>417</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8.77 </w:t>
            </w:r>
          </w:p>
        </w:tc>
        <w:tc>
          <w:tcPr>
            <w:tcW w:w="887" w:type="dxa"/>
            <w:vAlign w:val="center"/>
          </w:tcPr>
          <w:p w:rsidR="00AF4932" w:rsidRDefault="008D7722">
            <w:pPr>
              <w:jc w:val="center"/>
              <w:rPr>
                <w:color w:val="000000" w:themeColor="text1"/>
                <w:sz w:val="21"/>
                <w:szCs w:val="21"/>
              </w:rPr>
            </w:pPr>
            <w:r>
              <w:rPr>
                <w:color w:val="000000" w:themeColor="text1"/>
                <w:sz w:val="21"/>
                <w:szCs w:val="21"/>
              </w:rPr>
              <w:t>447</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9.40 </w:t>
            </w:r>
          </w:p>
        </w:tc>
        <w:tc>
          <w:tcPr>
            <w:tcW w:w="1106" w:type="dxa"/>
            <w:vAlign w:val="center"/>
          </w:tcPr>
          <w:p w:rsidR="00AF4932" w:rsidRDefault="008D7722">
            <w:pPr>
              <w:jc w:val="center"/>
              <w:rPr>
                <w:color w:val="000000" w:themeColor="text1"/>
                <w:sz w:val="21"/>
                <w:szCs w:val="21"/>
              </w:rPr>
            </w:pPr>
            <w:r>
              <w:rPr>
                <w:color w:val="000000" w:themeColor="text1"/>
                <w:sz w:val="21"/>
                <w:szCs w:val="21"/>
              </w:rPr>
              <w:t>1122</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23.61 </w:t>
            </w:r>
          </w:p>
        </w:tc>
        <w:tc>
          <w:tcPr>
            <w:tcW w:w="913" w:type="dxa"/>
            <w:vAlign w:val="center"/>
          </w:tcPr>
          <w:p w:rsidR="00AF4932" w:rsidRDefault="008D7722">
            <w:pPr>
              <w:jc w:val="center"/>
              <w:rPr>
                <w:color w:val="000000" w:themeColor="text1"/>
                <w:sz w:val="21"/>
                <w:szCs w:val="21"/>
              </w:rPr>
            </w:pPr>
            <w:r>
              <w:rPr>
                <w:color w:val="000000" w:themeColor="text1"/>
                <w:sz w:val="21"/>
                <w:szCs w:val="21"/>
              </w:rPr>
              <w:t>1924</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40.48 </w:t>
            </w:r>
          </w:p>
        </w:tc>
        <w:tc>
          <w:tcPr>
            <w:tcW w:w="913" w:type="dxa"/>
            <w:vAlign w:val="center"/>
          </w:tcPr>
          <w:p w:rsidR="00AF4932" w:rsidRDefault="008D7722">
            <w:pPr>
              <w:jc w:val="center"/>
              <w:rPr>
                <w:color w:val="000000" w:themeColor="text1"/>
                <w:sz w:val="21"/>
                <w:szCs w:val="21"/>
              </w:rPr>
            </w:pPr>
            <w:r>
              <w:rPr>
                <w:color w:val="000000" w:themeColor="text1"/>
                <w:sz w:val="21"/>
                <w:szCs w:val="21"/>
              </w:rPr>
              <w:t>843</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17.74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白濑乡</w:t>
            </w:r>
          </w:p>
        </w:tc>
        <w:tc>
          <w:tcPr>
            <w:tcW w:w="1267" w:type="dxa"/>
            <w:vAlign w:val="center"/>
          </w:tcPr>
          <w:p w:rsidR="00AF4932" w:rsidRDefault="008D7722">
            <w:pPr>
              <w:jc w:val="center"/>
              <w:rPr>
                <w:color w:val="000000" w:themeColor="text1"/>
                <w:sz w:val="21"/>
                <w:szCs w:val="21"/>
              </w:rPr>
            </w:pPr>
            <w:r>
              <w:rPr>
                <w:color w:val="000000" w:themeColor="text1"/>
                <w:sz w:val="21"/>
                <w:szCs w:val="21"/>
              </w:rPr>
              <w:t>4156</w:t>
            </w:r>
          </w:p>
        </w:tc>
        <w:tc>
          <w:tcPr>
            <w:tcW w:w="884" w:type="dxa"/>
            <w:vAlign w:val="center"/>
          </w:tcPr>
          <w:p w:rsidR="00AF4932" w:rsidRDefault="008D7722">
            <w:pPr>
              <w:jc w:val="center"/>
              <w:rPr>
                <w:color w:val="000000" w:themeColor="text1"/>
                <w:sz w:val="21"/>
                <w:szCs w:val="21"/>
              </w:rPr>
            </w:pPr>
            <w:r>
              <w:rPr>
                <w:color w:val="000000" w:themeColor="text1"/>
                <w:sz w:val="21"/>
                <w:szCs w:val="21"/>
              </w:rPr>
              <w:t>83</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2.00 </w:t>
            </w:r>
          </w:p>
        </w:tc>
        <w:tc>
          <w:tcPr>
            <w:tcW w:w="887" w:type="dxa"/>
            <w:vAlign w:val="center"/>
          </w:tcPr>
          <w:p w:rsidR="00AF4932" w:rsidRDefault="008D7722">
            <w:pPr>
              <w:jc w:val="center"/>
              <w:rPr>
                <w:color w:val="000000" w:themeColor="text1"/>
                <w:sz w:val="21"/>
                <w:szCs w:val="21"/>
              </w:rPr>
            </w:pPr>
            <w:r>
              <w:rPr>
                <w:color w:val="000000" w:themeColor="text1"/>
                <w:sz w:val="21"/>
                <w:szCs w:val="21"/>
              </w:rPr>
              <w:t>146</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3.51 </w:t>
            </w:r>
          </w:p>
        </w:tc>
        <w:tc>
          <w:tcPr>
            <w:tcW w:w="1106" w:type="dxa"/>
            <w:vAlign w:val="center"/>
          </w:tcPr>
          <w:p w:rsidR="00AF4932" w:rsidRDefault="008D7722">
            <w:pPr>
              <w:jc w:val="center"/>
              <w:rPr>
                <w:color w:val="000000" w:themeColor="text1"/>
                <w:sz w:val="21"/>
                <w:szCs w:val="21"/>
              </w:rPr>
            </w:pPr>
            <w:r>
              <w:rPr>
                <w:color w:val="000000" w:themeColor="text1"/>
                <w:sz w:val="21"/>
                <w:szCs w:val="21"/>
              </w:rPr>
              <w:t>532</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12.80 </w:t>
            </w:r>
          </w:p>
        </w:tc>
        <w:tc>
          <w:tcPr>
            <w:tcW w:w="913" w:type="dxa"/>
            <w:vAlign w:val="center"/>
          </w:tcPr>
          <w:p w:rsidR="00AF4932" w:rsidRDefault="008D7722">
            <w:pPr>
              <w:jc w:val="center"/>
              <w:rPr>
                <w:color w:val="000000" w:themeColor="text1"/>
                <w:sz w:val="21"/>
                <w:szCs w:val="21"/>
              </w:rPr>
            </w:pPr>
            <w:r>
              <w:rPr>
                <w:color w:val="000000" w:themeColor="text1"/>
                <w:sz w:val="21"/>
                <w:szCs w:val="21"/>
              </w:rPr>
              <w:t>1592</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38.31 </w:t>
            </w:r>
          </w:p>
        </w:tc>
        <w:tc>
          <w:tcPr>
            <w:tcW w:w="913" w:type="dxa"/>
            <w:vAlign w:val="center"/>
          </w:tcPr>
          <w:p w:rsidR="00AF4932" w:rsidRDefault="008D7722">
            <w:pPr>
              <w:jc w:val="center"/>
              <w:rPr>
                <w:color w:val="000000" w:themeColor="text1"/>
                <w:sz w:val="21"/>
                <w:szCs w:val="21"/>
              </w:rPr>
            </w:pPr>
            <w:r>
              <w:rPr>
                <w:color w:val="000000" w:themeColor="text1"/>
                <w:sz w:val="21"/>
                <w:szCs w:val="21"/>
              </w:rPr>
              <w:t>1803</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43.38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湖上乡</w:t>
            </w:r>
          </w:p>
        </w:tc>
        <w:tc>
          <w:tcPr>
            <w:tcW w:w="1267" w:type="dxa"/>
            <w:vAlign w:val="center"/>
          </w:tcPr>
          <w:p w:rsidR="00AF4932" w:rsidRDefault="008D7722">
            <w:pPr>
              <w:jc w:val="center"/>
              <w:rPr>
                <w:color w:val="000000" w:themeColor="text1"/>
                <w:sz w:val="21"/>
                <w:szCs w:val="21"/>
              </w:rPr>
            </w:pPr>
            <w:r>
              <w:rPr>
                <w:color w:val="000000" w:themeColor="text1"/>
                <w:sz w:val="21"/>
                <w:szCs w:val="21"/>
              </w:rPr>
              <w:t>4603</w:t>
            </w:r>
          </w:p>
        </w:tc>
        <w:tc>
          <w:tcPr>
            <w:tcW w:w="884" w:type="dxa"/>
            <w:vAlign w:val="center"/>
          </w:tcPr>
          <w:p w:rsidR="00AF4932" w:rsidRDefault="008D7722">
            <w:pPr>
              <w:jc w:val="center"/>
              <w:rPr>
                <w:color w:val="000000" w:themeColor="text1"/>
                <w:sz w:val="21"/>
                <w:szCs w:val="21"/>
              </w:rPr>
            </w:pPr>
            <w:r>
              <w:rPr>
                <w:color w:val="000000" w:themeColor="text1"/>
                <w:sz w:val="21"/>
                <w:szCs w:val="21"/>
              </w:rPr>
              <w:t>89</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1.93 </w:t>
            </w:r>
          </w:p>
        </w:tc>
        <w:tc>
          <w:tcPr>
            <w:tcW w:w="887" w:type="dxa"/>
            <w:vAlign w:val="center"/>
          </w:tcPr>
          <w:p w:rsidR="00AF4932" w:rsidRDefault="008D7722">
            <w:pPr>
              <w:jc w:val="center"/>
              <w:rPr>
                <w:color w:val="000000" w:themeColor="text1"/>
                <w:sz w:val="21"/>
                <w:szCs w:val="21"/>
              </w:rPr>
            </w:pPr>
            <w:r>
              <w:rPr>
                <w:color w:val="000000" w:themeColor="text1"/>
                <w:sz w:val="21"/>
                <w:szCs w:val="21"/>
              </w:rPr>
              <w:t>135</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2.93 </w:t>
            </w:r>
          </w:p>
        </w:tc>
        <w:tc>
          <w:tcPr>
            <w:tcW w:w="1106" w:type="dxa"/>
            <w:vAlign w:val="center"/>
          </w:tcPr>
          <w:p w:rsidR="00AF4932" w:rsidRDefault="008D7722">
            <w:pPr>
              <w:jc w:val="center"/>
              <w:rPr>
                <w:color w:val="000000" w:themeColor="text1"/>
                <w:sz w:val="21"/>
                <w:szCs w:val="21"/>
              </w:rPr>
            </w:pPr>
            <w:r>
              <w:rPr>
                <w:color w:val="000000" w:themeColor="text1"/>
                <w:sz w:val="21"/>
                <w:szCs w:val="21"/>
              </w:rPr>
              <w:t>778</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16.90 </w:t>
            </w:r>
          </w:p>
        </w:tc>
        <w:tc>
          <w:tcPr>
            <w:tcW w:w="913" w:type="dxa"/>
            <w:vAlign w:val="center"/>
          </w:tcPr>
          <w:p w:rsidR="00AF4932" w:rsidRDefault="008D7722">
            <w:pPr>
              <w:jc w:val="center"/>
              <w:rPr>
                <w:color w:val="000000" w:themeColor="text1"/>
                <w:sz w:val="21"/>
                <w:szCs w:val="21"/>
              </w:rPr>
            </w:pPr>
            <w:r>
              <w:rPr>
                <w:color w:val="000000" w:themeColor="text1"/>
                <w:sz w:val="21"/>
                <w:szCs w:val="21"/>
              </w:rPr>
              <w:t>2094</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45.49 </w:t>
            </w:r>
          </w:p>
        </w:tc>
        <w:tc>
          <w:tcPr>
            <w:tcW w:w="913" w:type="dxa"/>
            <w:vAlign w:val="center"/>
          </w:tcPr>
          <w:p w:rsidR="00AF4932" w:rsidRDefault="008D7722">
            <w:pPr>
              <w:jc w:val="center"/>
              <w:rPr>
                <w:color w:val="000000" w:themeColor="text1"/>
                <w:sz w:val="21"/>
                <w:szCs w:val="21"/>
              </w:rPr>
            </w:pPr>
            <w:r>
              <w:rPr>
                <w:color w:val="000000" w:themeColor="text1"/>
                <w:sz w:val="21"/>
                <w:szCs w:val="21"/>
              </w:rPr>
              <w:t>1507</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32.74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尚卿乡</w:t>
            </w:r>
          </w:p>
        </w:tc>
        <w:tc>
          <w:tcPr>
            <w:tcW w:w="1267" w:type="dxa"/>
            <w:vAlign w:val="center"/>
          </w:tcPr>
          <w:p w:rsidR="00AF4932" w:rsidRDefault="008D7722">
            <w:pPr>
              <w:jc w:val="center"/>
              <w:rPr>
                <w:color w:val="000000" w:themeColor="text1"/>
                <w:sz w:val="21"/>
                <w:szCs w:val="21"/>
              </w:rPr>
            </w:pPr>
            <w:r>
              <w:rPr>
                <w:color w:val="000000" w:themeColor="text1"/>
                <w:sz w:val="21"/>
                <w:szCs w:val="21"/>
              </w:rPr>
              <w:t>11317</w:t>
            </w:r>
          </w:p>
        </w:tc>
        <w:tc>
          <w:tcPr>
            <w:tcW w:w="884" w:type="dxa"/>
            <w:vAlign w:val="center"/>
          </w:tcPr>
          <w:p w:rsidR="00AF4932" w:rsidRDefault="008D7722">
            <w:pPr>
              <w:jc w:val="center"/>
              <w:rPr>
                <w:color w:val="000000" w:themeColor="text1"/>
                <w:sz w:val="21"/>
                <w:szCs w:val="21"/>
              </w:rPr>
            </w:pPr>
            <w:r>
              <w:rPr>
                <w:color w:val="000000" w:themeColor="text1"/>
                <w:sz w:val="21"/>
                <w:szCs w:val="21"/>
              </w:rPr>
              <w:t>180</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1.59 </w:t>
            </w:r>
          </w:p>
        </w:tc>
        <w:tc>
          <w:tcPr>
            <w:tcW w:w="887" w:type="dxa"/>
            <w:vAlign w:val="center"/>
          </w:tcPr>
          <w:p w:rsidR="00AF4932" w:rsidRDefault="008D7722">
            <w:pPr>
              <w:jc w:val="center"/>
              <w:rPr>
                <w:color w:val="000000" w:themeColor="text1"/>
                <w:sz w:val="21"/>
                <w:szCs w:val="21"/>
              </w:rPr>
            </w:pPr>
            <w:r>
              <w:rPr>
                <w:color w:val="000000" w:themeColor="text1"/>
                <w:sz w:val="21"/>
                <w:szCs w:val="21"/>
              </w:rPr>
              <w:t>464</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4.10 </w:t>
            </w:r>
          </w:p>
        </w:tc>
        <w:tc>
          <w:tcPr>
            <w:tcW w:w="1106" w:type="dxa"/>
            <w:vAlign w:val="center"/>
          </w:tcPr>
          <w:p w:rsidR="00AF4932" w:rsidRDefault="008D7722">
            <w:pPr>
              <w:jc w:val="center"/>
              <w:rPr>
                <w:color w:val="000000" w:themeColor="text1"/>
                <w:sz w:val="21"/>
                <w:szCs w:val="21"/>
              </w:rPr>
            </w:pPr>
            <w:r>
              <w:rPr>
                <w:color w:val="000000" w:themeColor="text1"/>
                <w:sz w:val="21"/>
                <w:szCs w:val="21"/>
              </w:rPr>
              <w:t>1794</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15.85 </w:t>
            </w:r>
          </w:p>
        </w:tc>
        <w:tc>
          <w:tcPr>
            <w:tcW w:w="913" w:type="dxa"/>
            <w:vAlign w:val="center"/>
          </w:tcPr>
          <w:p w:rsidR="00AF4932" w:rsidRDefault="008D7722">
            <w:pPr>
              <w:jc w:val="center"/>
              <w:rPr>
                <w:color w:val="000000" w:themeColor="text1"/>
                <w:sz w:val="21"/>
                <w:szCs w:val="21"/>
              </w:rPr>
            </w:pPr>
            <w:r>
              <w:rPr>
                <w:color w:val="000000" w:themeColor="text1"/>
                <w:sz w:val="21"/>
                <w:szCs w:val="21"/>
              </w:rPr>
              <w:t>4347</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38.41 </w:t>
            </w:r>
          </w:p>
        </w:tc>
        <w:tc>
          <w:tcPr>
            <w:tcW w:w="913" w:type="dxa"/>
            <w:vAlign w:val="center"/>
          </w:tcPr>
          <w:p w:rsidR="00AF4932" w:rsidRDefault="008D7722">
            <w:pPr>
              <w:jc w:val="center"/>
              <w:rPr>
                <w:color w:val="000000" w:themeColor="text1"/>
                <w:sz w:val="21"/>
                <w:szCs w:val="21"/>
              </w:rPr>
            </w:pPr>
            <w:r>
              <w:rPr>
                <w:color w:val="000000" w:themeColor="text1"/>
                <w:sz w:val="21"/>
                <w:szCs w:val="21"/>
              </w:rPr>
              <w:t>4532</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40.05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lastRenderedPageBreak/>
              <w:t>大坪乡</w:t>
            </w:r>
          </w:p>
        </w:tc>
        <w:tc>
          <w:tcPr>
            <w:tcW w:w="1267" w:type="dxa"/>
            <w:vAlign w:val="center"/>
          </w:tcPr>
          <w:p w:rsidR="00AF4932" w:rsidRDefault="008D7722">
            <w:pPr>
              <w:jc w:val="center"/>
              <w:rPr>
                <w:color w:val="000000" w:themeColor="text1"/>
                <w:sz w:val="21"/>
                <w:szCs w:val="21"/>
              </w:rPr>
            </w:pPr>
            <w:r>
              <w:rPr>
                <w:color w:val="000000" w:themeColor="text1"/>
                <w:sz w:val="21"/>
                <w:szCs w:val="21"/>
              </w:rPr>
              <w:t>7126</w:t>
            </w:r>
          </w:p>
        </w:tc>
        <w:tc>
          <w:tcPr>
            <w:tcW w:w="884" w:type="dxa"/>
            <w:vAlign w:val="center"/>
          </w:tcPr>
          <w:p w:rsidR="00AF4932" w:rsidRDefault="008D7722">
            <w:pPr>
              <w:jc w:val="center"/>
              <w:rPr>
                <w:color w:val="000000" w:themeColor="text1"/>
                <w:sz w:val="21"/>
                <w:szCs w:val="21"/>
              </w:rPr>
            </w:pPr>
            <w:r>
              <w:rPr>
                <w:color w:val="000000" w:themeColor="text1"/>
                <w:sz w:val="21"/>
                <w:szCs w:val="21"/>
              </w:rPr>
              <w:t>135</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1.89 </w:t>
            </w:r>
          </w:p>
        </w:tc>
        <w:tc>
          <w:tcPr>
            <w:tcW w:w="887" w:type="dxa"/>
            <w:vAlign w:val="center"/>
          </w:tcPr>
          <w:p w:rsidR="00AF4932" w:rsidRDefault="008D7722">
            <w:pPr>
              <w:jc w:val="center"/>
              <w:rPr>
                <w:color w:val="000000" w:themeColor="text1"/>
                <w:sz w:val="21"/>
                <w:szCs w:val="21"/>
              </w:rPr>
            </w:pPr>
            <w:r>
              <w:rPr>
                <w:color w:val="000000" w:themeColor="text1"/>
                <w:sz w:val="21"/>
                <w:szCs w:val="21"/>
              </w:rPr>
              <w:t>244</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3.42 </w:t>
            </w:r>
          </w:p>
        </w:tc>
        <w:tc>
          <w:tcPr>
            <w:tcW w:w="1106" w:type="dxa"/>
            <w:vAlign w:val="center"/>
          </w:tcPr>
          <w:p w:rsidR="00AF4932" w:rsidRDefault="008D7722">
            <w:pPr>
              <w:jc w:val="center"/>
              <w:rPr>
                <w:color w:val="000000" w:themeColor="text1"/>
                <w:sz w:val="21"/>
                <w:szCs w:val="21"/>
              </w:rPr>
            </w:pPr>
            <w:r>
              <w:rPr>
                <w:color w:val="000000" w:themeColor="text1"/>
                <w:sz w:val="21"/>
                <w:szCs w:val="21"/>
              </w:rPr>
              <w:t>1250</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17.54 </w:t>
            </w:r>
          </w:p>
        </w:tc>
        <w:tc>
          <w:tcPr>
            <w:tcW w:w="913" w:type="dxa"/>
            <w:vAlign w:val="center"/>
          </w:tcPr>
          <w:p w:rsidR="00AF4932" w:rsidRDefault="008D7722">
            <w:pPr>
              <w:jc w:val="center"/>
              <w:rPr>
                <w:color w:val="000000" w:themeColor="text1"/>
                <w:sz w:val="21"/>
                <w:szCs w:val="21"/>
              </w:rPr>
            </w:pPr>
            <w:r>
              <w:rPr>
                <w:color w:val="000000" w:themeColor="text1"/>
                <w:sz w:val="21"/>
                <w:szCs w:val="21"/>
              </w:rPr>
              <w:t>2804</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39.35 </w:t>
            </w:r>
          </w:p>
        </w:tc>
        <w:tc>
          <w:tcPr>
            <w:tcW w:w="913" w:type="dxa"/>
            <w:vAlign w:val="center"/>
          </w:tcPr>
          <w:p w:rsidR="00AF4932" w:rsidRDefault="008D7722">
            <w:pPr>
              <w:jc w:val="center"/>
              <w:rPr>
                <w:color w:val="000000" w:themeColor="text1"/>
                <w:sz w:val="21"/>
                <w:szCs w:val="21"/>
              </w:rPr>
            </w:pPr>
            <w:r>
              <w:rPr>
                <w:color w:val="000000" w:themeColor="text1"/>
                <w:sz w:val="21"/>
                <w:szCs w:val="21"/>
              </w:rPr>
              <w:t>2693</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37.79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龙涓乡</w:t>
            </w:r>
          </w:p>
        </w:tc>
        <w:tc>
          <w:tcPr>
            <w:tcW w:w="1267" w:type="dxa"/>
            <w:vAlign w:val="center"/>
          </w:tcPr>
          <w:p w:rsidR="00AF4932" w:rsidRDefault="008D7722">
            <w:pPr>
              <w:jc w:val="center"/>
              <w:rPr>
                <w:color w:val="000000" w:themeColor="text1"/>
                <w:sz w:val="21"/>
                <w:szCs w:val="21"/>
              </w:rPr>
            </w:pPr>
            <w:r>
              <w:rPr>
                <w:color w:val="000000" w:themeColor="text1"/>
                <w:sz w:val="21"/>
                <w:szCs w:val="21"/>
              </w:rPr>
              <w:t>34644</w:t>
            </w:r>
          </w:p>
        </w:tc>
        <w:tc>
          <w:tcPr>
            <w:tcW w:w="884" w:type="dxa"/>
            <w:vAlign w:val="center"/>
          </w:tcPr>
          <w:p w:rsidR="00AF4932" w:rsidRDefault="008D7722">
            <w:pPr>
              <w:jc w:val="center"/>
              <w:rPr>
                <w:color w:val="000000" w:themeColor="text1"/>
                <w:sz w:val="21"/>
                <w:szCs w:val="21"/>
              </w:rPr>
            </w:pPr>
            <w:r>
              <w:rPr>
                <w:color w:val="000000" w:themeColor="text1"/>
                <w:sz w:val="21"/>
                <w:szCs w:val="21"/>
              </w:rPr>
              <w:t>410</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1.18 </w:t>
            </w:r>
          </w:p>
        </w:tc>
        <w:tc>
          <w:tcPr>
            <w:tcW w:w="887" w:type="dxa"/>
            <w:vAlign w:val="center"/>
          </w:tcPr>
          <w:p w:rsidR="00AF4932" w:rsidRDefault="008D7722">
            <w:pPr>
              <w:jc w:val="center"/>
              <w:rPr>
                <w:color w:val="000000" w:themeColor="text1"/>
                <w:sz w:val="21"/>
                <w:szCs w:val="21"/>
              </w:rPr>
            </w:pPr>
            <w:r>
              <w:rPr>
                <w:color w:val="000000" w:themeColor="text1"/>
                <w:sz w:val="21"/>
                <w:szCs w:val="21"/>
              </w:rPr>
              <w:t>1423</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4.11 </w:t>
            </w:r>
          </w:p>
        </w:tc>
        <w:tc>
          <w:tcPr>
            <w:tcW w:w="1106" w:type="dxa"/>
            <w:vAlign w:val="center"/>
          </w:tcPr>
          <w:p w:rsidR="00AF4932" w:rsidRDefault="008D7722">
            <w:pPr>
              <w:jc w:val="center"/>
              <w:rPr>
                <w:color w:val="000000" w:themeColor="text1"/>
                <w:sz w:val="21"/>
                <w:szCs w:val="21"/>
              </w:rPr>
            </w:pPr>
            <w:r>
              <w:rPr>
                <w:color w:val="000000" w:themeColor="text1"/>
                <w:sz w:val="21"/>
                <w:szCs w:val="21"/>
              </w:rPr>
              <w:t>6489</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18.73 </w:t>
            </w:r>
          </w:p>
        </w:tc>
        <w:tc>
          <w:tcPr>
            <w:tcW w:w="913" w:type="dxa"/>
            <w:vAlign w:val="center"/>
          </w:tcPr>
          <w:p w:rsidR="00AF4932" w:rsidRDefault="008D7722">
            <w:pPr>
              <w:jc w:val="center"/>
              <w:rPr>
                <w:color w:val="000000" w:themeColor="text1"/>
                <w:sz w:val="21"/>
                <w:szCs w:val="21"/>
              </w:rPr>
            </w:pPr>
            <w:r>
              <w:rPr>
                <w:color w:val="000000" w:themeColor="text1"/>
                <w:sz w:val="21"/>
                <w:szCs w:val="21"/>
              </w:rPr>
              <w:t>15539</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44.85 </w:t>
            </w:r>
          </w:p>
        </w:tc>
        <w:tc>
          <w:tcPr>
            <w:tcW w:w="913" w:type="dxa"/>
            <w:vAlign w:val="center"/>
          </w:tcPr>
          <w:p w:rsidR="00AF4932" w:rsidRDefault="008D7722">
            <w:pPr>
              <w:jc w:val="center"/>
              <w:rPr>
                <w:color w:val="000000" w:themeColor="text1"/>
                <w:sz w:val="21"/>
                <w:szCs w:val="21"/>
              </w:rPr>
            </w:pPr>
            <w:r>
              <w:rPr>
                <w:color w:val="000000" w:themeColor="text1"/>
                <w:sz w:val="21"/>
                <w:szCs w:val="21"/>
              </w:rPr>
              <w:t>10783</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31.13 </w:t>
            </w:r>
          </w:p>
        </w:tc>
      </w:tr>
      <w:tr w:rsidR="00AF4932">
        <w:trPr>
          <w:trHeight w:val="340"/>
          <w:jc w:val="center"/>
        </w:trPr>
        <w:tc>
          <w:tcPr>
            <w:tcW w:w="1131" w:type="dxa"/>
            <w:vAlign w:val="center"/>
          </w:tcPr>
          <w:p w:rsidR="00AF4932" w:rsidRDefault="008D7722">
            <w:pPr>
              <w:jc w:val="center"/>
              <w:rPr>
                <w:color w:val="000000" w:themeColor="text1"/>
                <w:sz w:val="21"/>
                <w:szCs w:val="21"/>
              </w:rPr>
            </w:pPr>
            <w:proofErr w:type="gramStart"/>
            <w:r>
              <w:rPr>
                <w:color w:val="000000" w:themeColor="text1"/>
                <w:sz w:val="21"/>
                <w:szCs w:val="21"/>
              </w:rPr>
              <w:t>长卿镇</w:t>
            </w:r>
            <w:proofErr w:type="gramEnd"/>
          </w:p>
        </w:tc>
        <w:tc>
          <w:tcPr>
            <w:tcW w:w="1267" w:type="dxa"/>
            <w:vAlign w:val="center"/>
          </w:tcPr>
          <w:p w:rsidR="00AF4932" w:rsidRDefault="008D7722">
            <w:pPr>
              <w:jc w:val="center"/>
              <w:rPr>
                <w:color w:val="000000" w:themeColor="text1"/>
                <w:sz w:val="21"/>
                <w:szCs w:val="21"/>
              </w:rPr>
            </w:pPr>
            <w:r>
              <w:rPr>
                <w:color w:val="000000" w:themeColor="text1"/>
                <w:sz w:val="21"/>
                <w:szCs w:val="21"/>
              </w:rPr>
              <w:t>18460</w:t>
            </w:r>
          </w:p>
        </w:tc>
        <w:tc>
          <w:tcPr>
            <w:tcW w:w="884" w:type="dxa"/>
            <w:vAlign w:val="center"/>
          </w:tcPr>
          <w:p w:rsidR="00AF4932" w:rsidRDefault="008D7722">
            <w:pPr>
              <w:jc w:val="center"/>
              <w:rPr>
                <w:color w:val="000000" w:themeColor="text1"/>
                <w:sz w:val="21"/>
                <w:szCs w:val="21"/>
              </w:rPr>
            </w:pPr>
            <w:r>
              <w:rPr>
                <w:color w:val="000000" w:themeColor="text1"/>
                <w:sz w:val="21"/>
                <w:szCs w:val="21"/>
              </w:rPr>
              <w:t>429</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2.32 </w:t>
            </w:r>
          </w:p>
        </w:tc>
        <w:tc>
          <w:tcPr>
            <w:tcW w:w="887" w:type="dxa"/>
            <w:vAlign w:val="center"/>
          </w:tcPr>
          <w:p w:rsidR="00AF4932" w:rsidRDefault="008D7722">
            <w:pPr>
              <w:jc w:val="center"/>
              <w:rPr>
                <w:color w:val="000000" w:themeColor="text1"/>
                <w:sz w:val="21"/>
                <w:szCs w:val="21"/>
              </w:rPr>
            </w:pPr>
            <w:r>
              <w:rPr>
                <w:color w:val="000000" w:themeColor="text1"/>
                <w:sz w:val="21"/>
                <w:szCs w:val="21"/>
              </w:rPr>
              <w:t>1403</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7.60 </w:t>
            </w:r>
          </w:p>
        </w:tc>
        <w:tc>
          <w:tcPr>
            <w:tcW w:w="1106" w:type="dxa"/>
            <w:vAlign w:val="center"/>
          </w:tcPr>
          <w:p w:rsidR="00AF4932" w:rsidRDefault="008D7722">
            <w:pPr>
              <w:jc w:val="center"/>
              <w:rPr>
                <w:color w:val="000000" w:themeColor="text1"/>
                <w:sz w:val="21"/>
                <w:szCs w:val="21"/>
              </w:rPr>
            </w:pPr>
            <w:r>
              <w:rPr>
                <w:color w:val="000000" w:themeColor="text1"/>
                <w:sz w:val="21"/>
                <w:szCs w:val="21"/>
              </w:rPr>
              <w:t>3446</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18.67 </w:t>
            </w:r>
          </w:p>
        </w:tc>
        <w:tc>
          <w:tcPr>
            <w:tcW w:w="913" w:type="dxa"/>
            <w:vAlign w:val="center"/>
          </w:tcPr>
          <w:p w:rsidR="00AF4932" w:rsidRDefault="008D7722">
            <w:pPr>
              <w:jc w:val="center"/>
              <w:rPr>
                <w:color w:val="000000" w:themeColor="text1"/>
                <w:sz w:val="21"/>
                <w:szCs w:val="21"/>
              </w:rPr>
            </w:pPr>
            <w:r>
              <w:rPr>
                <w:color w:val="000000" w:themeColor="text1"/>
                <w:sz w:val="21"/>
                <w:szCs w:val="21"/>
              </w:rPr>
              <w:t>7373</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39.94 </w:t>
            </w:r>
          </w:p>
        </w:tc>
        <w:tc>
          <w:tcPr>
            <w:tcW w:w="913" w:type="dxa"/>
            <w:vAlign w:val="center"/>
          </w:tcPr>
          <w:p w:rsidR="00AF4932" w:rsidRDefault="008D7722">
            <w:pPr>
              <w:jc w:val="center"/>
              <w:rPr>
                <w:color w:val="000000" w:themeColor="text1"/>
                <w:sz w:val="21"/>
                <w:szCs w:val="21"/>
              </w:rPr>
            </w:pPr>
            <w:r>
              <w:rPr>
                <w:color w:val="000000" w:themeColor="text1"/>
                <w:sz w:val="21"/>
                <w:szCs w:val="21"/>
              </w:rPr>
              <w:t>5809</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31.47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蓝田乡</w:t>
            </w:r>
          </w:p>
        </w:tc>
        <w:tc>
          <w:tcPr>
            <w:tcW w:w="1267" w:type="dxa"/>
            <w:vAlign w:val="center"/>
          </w:tcPr>
          <w:p w:rsidR="00AF4932" w:rsidRDefault="008D7722">
            <w:pPr>
              <w:jc w:val="center"/>
              <w:rPr>
                <w:color w:val="000000" w:themeColor="text1"/>
                <w:sz w:val="21"/>
                <w:szCs w:val="21"/>
              </w:rPr>
            </w:pPr>
            <w:r>
              <w:rPr>
                <w:color w:val="000000" w:themeColor="text1"/>
                <w:sz w:val="21"/>
                <w:szCs w:val="21"/>
              </w:rPr>
              <w:t>9281</w:t>
            </w:r>
          </w:p>
        </w:tc>
        <w:tc>
          <w:tcPr>
            <w:tcW w:w="884" w:type="dxa"/>
            <w:vAlign w:val="center"/>
          </w:tcPr>
          <w:p w:rsidR="00AF4932" w:rsidRDefault="008D7722">
            <w:pPr>
              <w:jc w:val="center"/>
              <w:rPr>
                <w:color w:val="000000" w:themeColor="text1"/>
                <w:sz w:val="21"/>
                <w:szCs w:val="21"/>
              </w:rPr>
            </w:pPr>
            <w:r>
              <w:rPr>
                <w:color w:val="000000" w:themeColor="text1"/>
                <w:sz w:val="21"/>
                <w:szCs w:val="21"/>
              </w:rPr>
              <w:t>189</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2.04 </w:t>
            </w:r>
          </w:p>
        </w:tc>
        <w:tc>
          <w:tcPr>
            <w:tcW w:w="887" w:type="dxa"/>
            <w:vAlign w:val="center"/>
          </w:tcPr>
          <w:p w:rsidR="00AF4932" w:rsidRDefault="008D7722">
            <w:pPr>
              <w:jc w:val="center"/>
              <w:rPr>
                <w:color w:val="000000" w:themeColor="text1"/>
                <w:sz w:val="21"/>
                <w:szCs w:val="21"/>
              </w:rPr>
            </w:pPr>
            <w:r>
              <w:rPr>
                <w:color w:val="000000" w:themeColor="text1"/>
                <w:sz w:val="21"/>
                <w:szCs w:val="21"/>
              </w:rPr>
              <w:t>555</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5.98 </w:t>
            </w:r>
          </w:p>
        </w:tc>
        <w:tc>
          <w:tcPr>
            <w:tcW w:w="1106" w:type="dxa"/>
            <w:vAlign w:val="center"/>
          </w:tcPr>
          <w:p w:rsidR="00AF4932" w:rsidRDefault="008D7722">
            <w:pPr>
              <w:jc w:val="center"/>
              <w:rPr>
                <w:color w:val="000000" w:themeColor="text1"/>
                <w:sz w:val="21"/>
                <w:szCs w:val="21"/>
              </w:rPr>
            </w:pPr>
            <w:r>
              <w:rPr>
                <w:color w:val="000000" w:themeColor="text1"/>
                <w:sz w:val="21"/>
                <w:szCs w:val="21"/>
              </w:rPr>
              <w:t>1835</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19.77 </w:t>
            </w:r>
          </w:p>
        </w:tc>
        <w:tc>
          <w:tcPr>
            <w:tcW w:w="913" w:type="dxa"/>
            <w:vAlign w:val="center"/>
          </w:tcPr>
          <w:p w:rsidR="00AF4932" w:rsidRDefault="008D7722">
            <w:pPr>
              <w:jc w:val="center"/>
              <w:rPr>
                <w:color w:val="000000" w:themeColor="text1"/>
                <w:sz w:val="21"/>
                <w:szCs w:val="21"/>
              </w:rPr>
            </w:pPr>
            <w:r>
              <w:rPr>
                <w:color w:val="000000" w:themeColor="text1"/>
                <w:sz w:val="21"/>
                <w:szCs w:val="21"/>
              </w:rPr>
              <w:t>3315</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35.72 </w:t>
            </w:r>
          </w:p>
        </w:tc>
        <w:tc>
          <w:tcPr>
            <w:tcW w:w="913" w:type="dxa"/>
            <w:vAlign w:val="center"/>
          </w:tcPr>
          <w:p w:rsidR="00AF4932" w:rsidRDefault="008D7722">
            <w:pPr>
              <w:jc w:val="center"/>
              <w:rPr>
                <w:color w:val="000000" w:themeColor="text1"/>
                <w:sz w:val="21"/>
                <w:szCs w:val="21"/>
              </w:rPr>
            </w:pPr>
            <w:r>
              <w:rPr>
                <w:color w:val="000000" w:themeColor="text1"/>
                <w:sz w:val="21"/>
                <w:szCs w:val="21"/>
              </w:rPr>
              <w:t>3387</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36.49 </w:t>
            </w:r>
          </w:p>
        </w:tc>
      </w:tr>
      <w:tr w:rsidR="00AF4932">
        <w:trPr>
          <w:trHeight w:val="340"/>
          <w:jc w:val="center"/>
        </w:trPr>
        <w:tc>
          <w:tcPr>
            <w:tcW w:w="1131" w:type="dxa"/>
            <w:vAlign w:val="center"/>
          </w:tcPr>
          <w:p w:rsidR="00AF4932" w:rsidRDefault="008D7722">
            <w:pPr>
              <w:jc w:val="center"/>
              <w:rPr>
                <w:color w:val="000000" w:themeColor="text1"/>
                <w:sz w:val="21"/>
                <w:szCs w:val="21"/>
              </w:rPr>
            </w:pPr>
            <w:proofErr w:type="gramStart"/>
            <w:r>
              <w:rPr>
                <w:color w:val="000000" w:themeColor="text1"/>
                <w:sz w:val="21"/>
                <w:szCs w:val="21"/>
              </w:rPr>
              <w:t>祥</w:t>
            </w:r>
            <w:proofErr w:type="gramEnd"/>
            <w:r>
              <w:rPr>
                <w:color w:val="000000" w:themeColor="text1"/>
                <w:sz w:val="21"/>
                <w:szCs w:val="21"/>
              </w:rPr>
              <w:t>华乡</w:t>
            </w:r>
          </w:p>
        </w:tc>
        <w:tc>
          <w:tcPr>
            <w:tcW w:w="1267" w:type="dxa"/>
            <w:vAlign w:val="center"/>
          </w:tcPr>
          <w:p w:rsidR="00AF4932" w:rsidRDefault="008D7722">
            <w:pPr>
              <w:jc w:val="center"/>
              <w:rPr>
                <w:color w:val="000000" w:themeColor="text1"/>
                <w:sz w:val="21"/>
                <w:szCs w:val="21"/>
              </w:rPr>
            </w:pPr>
            <w:r>
              <w:rPr>
                <w:color w:val="000000" w:themeColor="text1"/>
                <w:sz w:val="21"/>
                <w:szCs w:val="21"/>
              </w:rPr>
              <w:t>23867</w:t>
            </w:r>
          </w:p>
        </w:tc>
        <w:tc>
          <w:tcPr>
            <w:tcW w:w="884" w:type="dxa"/>
            <w:vAlign w:val="center"/>
          </w:tcPr>
          <w:p w:rsidR="00AF4932" w:rsidRDefault="008D7722">
            <w:pPr>
              <w:jc w:val="center"/>
              <w:rPr>
                <w:color w:val="000000" w:themeColor="text1"/>
                <w:sz w:val="21"/>
                <w:szCs w:val="21"/>
              </w:rPr>
            </w:pPr>
            <w:r>
              <w:rPr>
                <w:color w:val="000000" w:themeColor="text1"/>
                <w:sz w:val="21"/>
                <w:szCs w:val="21"/>
              </w:rPr>
              <w:t>228</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0.96 </w:t>
            </w:r>
          </w:p>
        </w:tc>
        <w:tc>
          <w:tcPr>
            <w:tcW w:w="887" w:type="dxa"/>
            <w:vAlign w:val="center"/>
          </w:tcPr>
          <w:p w:rsidR="00AF4932" w:rsidRDefault="008D7722">
            <w:pPr>
              <w:jc w:val="center"/>
              <w:rPr>
                <w:color w:val="000000" w:themeColor="text1"/>
                <w:sz w:val="21"/>
                <w:szCs w:val="21"/>
              </w:rPr>
            </w:pPr>
            <w:r>
              <w:rPr>
                <w:color w:val="000000" w:themeColor="text1"/>
                <w:sz w:val="21"/>
                <w:szCs w:val="21"/>
              </w:rPr>
              <w:t>774</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3.24 </w:t>
            </w:r>
          </w:p>
        </w:tc>
        <w:tc>
          <w:tcPr>
            <w:tcW w:w="1106" w:type="dxa"/>
            <w:vAlign w:val="center"/>
          </w:tcPr>
          <w:p w:rsidR="00AF4932" w:rsidRDefault="008D7722">
            <w:pPr>
              <w:jc w:val="center"/>
              <w:rPr>
                <w:color w:val="000000" w:themeColor="text1"/>
                <w:sz w:val="21"/>
                <w:szCs w:val="21"/>
              </w:rPr>
            </w:pPr>
            <w:r>
              <w:rPr>
                <w:color w:val="000000" w:themeColor="text1"/>
                <w:sz w:val="21"/>
                <w:szCs w:val="21"/>
              </w:rPr>
              <w:t>4295</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18.00 </w:t>
            </w:r>
          </w:p>
        </w:tc>
        <w:tc>
          <w:tcPr>
            <w:tcW w:w="913" w:type="dxa"/>
            <w:vAlign w:val="center"/>
          </w:tcPr>
          <w:p w:rsidR="00AF4932" w:rsidRDefault="008D7722">
            <w:pPr>
              <w:jc w:val="center"/>
              <w:rPr>
                <w:color w:val="000000" w:themeColor="text1"/>
                <w:sz w:val="21"/>
                <w:szCs w:val="21"/>
              </w:rPr>
            </w:pPr>
            <w:r>
              <w:rPr>
                <w:color w:val="000000" w:themeColor="text1"/>
                <w:sz w:val="21"/>
                <w:szCs w:val="21"/>
              </w:rPr>
              <w:t>10277</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43.06 </w:t>
            </w:r>
          </w:p>
        </w:tc>
        <w:tc>
          <w:tcPr>
            <w:tcW w:w="913" w:type="dxa"/>
            <w:vAlign w:val="center"/>
          </w:tcPr>
          <w:p w:rsidR="00AF4932" w:rsidRDefault="008D7722">
            <w:pPr>
              <w:jc w:val="center"/>
              <w:rPr>
                <w:color w:val="000000" w:themeColor="text1"/>
                <w:sz w:val="21"/>
                <w:szCs w:val="21"/>
              </w:rPr>
            </w:pPr>
            <w:r>
              <w:rPr>
                <w:color w:val="000000" w:themeColor="text1"/>
                <w:sz w:val="21"/>
                <w:szCs w:val="21"/>
              </w:rPr>
              <w:t>8293</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34.75 </w:t>
            </w:r>
          </w:p>
        </w:tc>
      </w:tr>
      <w:tr w:rsidR="00AF4932">
        <w:trPr>
          <w:trHeight w:val="340"/>
          <w:jc w:val="center"/>
        </w:trPr>
        <w:tc>
          <w:tcPr>
            <w:tcW w:w="1131" w:type="dxa"/>
            <w:vAlign w:val="center"/>
          </w:tcPr>
          <w:p w:rsidR="00AF4932" w:rsidRDefault="008D7722">
            <w:pPr>
              <w:jc w:val="center"/>
              <w:rPr>
                <w:color w:val="000000" w:themeColor="text1"/>
                <w:sz w:val="21"/>
                <w:szCs w:val="21"/>
              </w:rPr>
            </w:pPr>
            <w:proofErr w:type="gramStart"/>
            <w:r>
              <w:rPr>
                <w:color w:val="000000" w:themeColor="text1"/>
                <w:sz w:val="21"/>
                <w:szCs w:val="21"/>
              </w:rPr>
              <w:t>桃舟乡</w:t>
            </w:r>
            <w:proofErr w:type="gramEnd"/>
          </w:p>
        </w:tc>
        <w:tc>
          <w:tcPr>
            <w:tcW w:w="1267" w:type="dxa"/>
            <w:vAlign w:val="center"/>
          </w:tcPr>
          <w:p w:rsidR="00AF4932" w:rsidRDefault="008D7722">
            <w:pPr>
              <w:jc w:val="center"/>
              <w:rPr>
                <w:color w:val="000000" w:themeColor="text1"/>
                <w:sz w:val="21"/>
                <w:szCs w:val="21"/>
              </w:rPr>
            </w:pPr>
            <w:r>
              <w:rPr>
                <w:color w:val="000000" w:themeColor="text1"/>
                <w:sz w:val="21"/>
                <w:szCs w:val="21"/>
              </w:rPr>
              <w:t>12036</w:t>
            </w:r>
          </w:p>
        </w:tc>
        <w:tc>
          <w:tcPr>
            <w:tcW w:w="884" w:type="dxa"/>
            <w:vAlign w:val="center"/>
          </w:tcPr>
          <w:p w:rsidR="00AF4932" w:rsidRDefault="008D7722">
            <w:pPr>
              <w:jc w:val="center"/>
              <w:rPr>
                <w:color w:val="000000" w:themeColor="text1"/>
                <w:sz w:val="21"/>
                <w:szCs w:val="21"/>
              </w:rPr>
            </w:pPr>
            <w:r>
              <w:rPr>
                <w:color w:val="000000" w:themeColor="text1"/>
                <w:sz w:val="21"/>
                <w:szCs w:val="21"/>
              </w:rPr>
              <w:t>142</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1.18 </w:t>
            </w:r>
          </w:p>
        </w:tc>
        <w:tc>
          <w:tcPr>
            <w:tcW w:w="887" w:type="dxa"/>
            <w:vAlign w:val="center"/>
          </w:tcPr>
          <w:p w:rsidR="00AF4932" w:rsidRDefault="008D7722">
            <w:pPr>
              <w:jc w:val="center"/>
              <w:rPr>
                <w:color w:val="000000" w:themeColor="text1"/>
                <w:sz w:val="21"/>
                <w:szCs w:val="21"/>
              </w:rPr>
            </w:pPr>
            <w:r>
              <w:rPr>
                <w:color w:val="000000" w:themeColor="text1"/>
                <w:sz w:val="21"/>
                <w:szCs w:val="21"/>
              </w:rPr>
              <w:t>406</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3.37 </w:t>
            </w:r>
          </w:p>
        </w:tc>
        <w:tc>
          <w:tcPr>
            <w:tcW w:w="1106" w:type="dxa"/>
            <w:vAlign w:val="center"/>
          </w:tcPr>
          <w:p w:rsidR="00AF4932" w:rsidRDefault="008D7722">
            <w:pPr>
              <w:jc w:val="center"/>
              <w:rPr>
                <w:color w:val="000000" w:themeColor="text1"/>
                <w:sz w:val="21"/>
                <w:szCs w:val="21"/>
              </w:rPr>
            </w:pPr>
            <w:r>
              <w:rPr>
                <w:color w:val="000000" w:themeColor="text1"/>
                <w:sz w:val="21"/>
                <w:szCs w:val="21"/>
              </w:rPr>
              <w:t>1562</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12.98 </w:t>
            </w:r>
          </w:p>
        </w:tc>
        <w:tc>
          <w:tcPr>
            <w:tcW w:w="913" w:type="dxa"/>
            <w:vAlign w:val="center"/>
          </w:tcPr>
          <w:p w:rsidR="00AF4932" w:rsidRDefault="008D7722">
            <w:pPr>
              <w:jc w:val="center"/>
              <w:rPr>
                <w:color w:val="000000" w:themeColor="text1"/>
                <w:sz w:val="21"/>
                <w:szCs w:val="21"/>
              </w:rPr>
            </w:pPr>
            <w:r>
              <w:rPr>
                <w:color w:val="000000" w:themeColor="text1"/>
                <w:sz w:val="21"/>
                <w:szCs w:val="21"/>
              </w:rPr>
              <w:t>4093</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34.01 </w:t>
            </w:r>
          </w:p>
        </w:tc>
        <w:tc>
          <w:tcPr>
            <w:tcW w:w="913" w:type="dxa"/>
            <w:vAlign w:val="center"/>
          </w:tcPr>
          <w:p w:rsidR="00AF4932" w:rsidRDefault="008D7722">
            <w:pPr>
              <w:jc w:val="center"/>
              <w:rPr>
                <w:color w:val="000000" w:themeColor="text1"/>
                <w:sz w:val="21"/>
                <w:szCs w:val="21"/>
              </w:rPr>
            </w:pPr>
            <w:r>
              <w:rPr>
                <w:color w:val="000000" w:themeColor="text1"/>
                <w:sz w:val="21"/>
                <w:szCs w:val="21"/>
              </w:rPr>
              <w:t>5833</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48.46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福田乡</w:t>
            </w:r>
          </w:p>
        </w:tc>
        <w:tc>
          <w:tcPr>
            <w:tcW w:w="1267" w:type="dxa"/>
            <w:vAlign w:val="center"/>
          </w:tcPr>
          <w:p w:rsidR="00AF4932" w:rsidRDefault="008D7722">
            <w:pPr>
              <w:jc w:val="center"/>
              <w:rPr>
                <w:color w:val="000000" w:themeColor="text1"/>
                <w:sz w:val="21"/>
                <w:szCs w:val="21"/>
              </w:rPr>
            </w:pPr>
            <w:r>
              <w:rPr>
                <w:color w:val="000000" w:themeColor="text1"/>
                <w:sz w:val="21"/>
                <w:szCs w:val="21"/>
              </w:rPr>
              <w:t>15159</w:t>
            </w:r>
          </w:p>
        </w:tc>
        <w:tc>
          <w:tcPr>
            <w:tcW w:w="884" w:type="dxa"/>
            <w:vAlign w:val="center"/>
          </w:tcPr>
          <w:p w:rsidR="00AF4932" w:rsidRDefault="008D7722">
            <w:pPr>
              <w:jc w:val="center"/>
              <w:rPr>
                <w:color w:val="000000" w:themeColor="text1"/>
                <w:sz w:val="21"/>
                <w:szCs w:val="21"/>
              </w:rPr>
            </w:pPr>
            <w:r>
              <w:rPr>
                <w:color w:val="000000" w:themeColor="text1"/>
                <w:sz w:val="21"/>
                <w:szCs w:val="21"/>
              </w:rPr>
              <w:t>164</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1.08 </w:t>
            </w:r>
          </w:p>
        </w:tc>
        <w:tc>
          <w:tcPr>
            <w:tcW w:w="887" w:type="dxa"/>
            <w:vAlign w:val="center"/>
          </w:tcPr>
          <w:p w:rsidR="00AF4932" w:rsidRDefault="008D7722">
            <w:pPr>
              <w:jc w:val="center"/>
              <w:rPr>
                <w:color w:val="000000" w:themeColor="text1"/>
                <w:sz w:val="21"/>
                <w:szCs w:val="21"/>
              </w:rPr>
            </w:pPr>
            <w:r>
              <w:rPr>
                <w:color w:val="000000" w:themeColor="text1"/>
                <w:sz w:val="21"/>
                <w:szCs w:val="21"/>
              </w:rPr>
              <w:t>462</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3.05 </w:t>
            </w:r>
          </w:p>
        </w:tc>
        <w:tc>
          <w:tcPr>
            <w:tcW w:w="1106" w:type="dxa"/>
            <w:vAlign w:val="center"/>
          </w:tcPr>
          <w:p w:rsidR="00AF4932" w:rsidRDefault="008D7722">
            <w:pPr>
              <w:jc w:val="center"/>
              <w:rPr>
                <w:color w:val="000000" w:themeColor="text1"/>
                <w:sz w:val="21"/>
                <w:szCs w:val="21"/>
              </w:rPr>
            </w:pPr>
            <w:r>
              <w:rPr>
                <w:color w:val="000000" w:themeColor="text1"/>
                <w:sz w:val="21"/>
                <w:szCs w:val="21"/>
              </w:rPr>
              <w:t>1906</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12.57 </w:t>
            </w:r>
          </w:p>
        </w:tc>
        <w:tc>
          <w:tcPr>
            <w:tcW w:w="913" w:type="dxa"/>
            <w:vAlign w:val="center"/>
          </w:tcPr>
          <w:p w:rsidR="00AF4932" w:rsidRDefault="008D7722">
            <w:pPr>
              <w:jc w:val="center"/>
              <w:rPr>
                <w:color w:val="000000" w:themeColor="text1"/>
                <w:sz w:val="21"/>
                <w:szCs w:val="21"/>
              </w:rPr>
            </w:pPr>
            <w:r>
              <w:rPr>
                <w:color w:val="000000" w:themeColor="text1"/>
                <w:sz w:val="21"/>
                <w:szCs w:val="21"/>
              </w:rPr>
              <w:t>5036</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33.22 </w:t>
            </w:r>
          </w:p>
        </w:tc>
        <w:tc>
          <w:tcPr>
            <w:tcW w:w="913" w:type="dxa"/>
            <w:vAlign w:val="center"/>
          </w:tcPr>
          <w:p w:rsidR="00AF4932" w:rsidRDefault="008D7722">
            <w:pPr>
              <w:jc w:val="center"/>
              <w:rPr>
                <w:color w:val="000000" w:themeColor="text1"/>
                <w:sz w:val="21"/>
                <w:szCs w:val="21"/>
              </w:rPr>
            </w:pPr>
            <w:r>
              <w:rPr>
                <w:color w:val="000000" w:themeColor="text1"/>
                <w:sz w:val="21"/>
                <w:szCs w:val="21"/>
              </w:rPr>
              <w:t>7591</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50.08 </w:t>
            </w:r>
          </w:p>
        </w:tc>
      </w:tr>
      <w:tr w:rsidR="00AF4932">
        <w:trPr>
          <w:trHeight w:val="340"/>
          <w:jc w:val="center"/>
        </w:trPr>
        <w:tc>
          <w:tcPr>
            <w:tcW w:w="1131" w:type="dxa"/>
            <w:vAlign w:val="center"/>
          </w:tcPr>
          <w:p w:rsidR="00AF4932" w:rsidRDefault="008D7722">
            <w:pPr>
              <w:jc w:val="center"/>
              <w:rPr>
                <w:color w:val="000000" w:themeColor="text1"/>
                <w:sz w:val="21"/>
                <w:szCs w:val="21"/>
              </w:rPr>
            </w:pPr>
            <w:r>
              <w:rPr>
                <w:color w:val="000000" w:themeColor="text1"/>
                <w:sz w:val="21"/>
                <w:szCs w:val="21"/>
              </w:rPr>
              <w:t>合计</w:t>
            </w:r>
          </w:p>
        </w:tc>
        <w:tc>
          <w:tcPr>
            <w:tcW w:w="1267" w:type="dxa"/>
            <w:vAlign w:val="center"/>
          </w:tcPr>
          <w:p w:rsidR="00AF4932" w:rsidRDefault="008D7722">
            <w:pPr>
              <w:jc w:val="center"/>
              <w:rPr>
                <w:color w:val="000000" w:themeColor="text1"/>
                <w:sz w:val="21"/>
                <w:szCs w:val="21"/>
              </w:rPr>
            </w:pPr>
            <w:r>
              <w:rPr>
                <w:color w:val="000000" w:themeColor="text1"/>
                <w:sz w:val="21"/>
                <w:szCs w:val="21"/>
              </w:rPr>
              <w:fldChar w:fldCharType="begin"/>
            </w:r>
            <w:r>
              <w:rPr>
                <w:color w:val="000000" w:themeColor="text1"/>
                <w:sz w:val="21"/>
                <w:szCs w:val="21"/>
              </w:rPr>
              <w:instrText xml:space="preserve"> =SUM(ABOVE) </w:instrText>
            </w:r>
            <w:r>
              <w:rPr>
                <w:color w:val="000000" w:themeColor="text1"/>
                <w:sz w:val="21"/>
                <w:szCs w:val="21"/>
              </w:rPr>
              <w:fldChar w:fldCharType="separate"/>
            </w:r>
            <w:r>
              <w:rPr>
                <w:color w:val="000000" w:themeColor="text1"/>
                <w:sz w:val="21"/>
                <w:szCs w:val="21"/>
              </w:rPr>
              <w:t>289716</w:t>
            </w:r>
            <w:r>
              <w:rPr>
                <w:color w:val="000000" w:themeColor="text1"/>
                <w:sz w:val="21"/>
                <w:szCs w:val="21"/>
              </w:rPr>
              <w:fldChar w:fldCharType="end"/>
            </w:r>
          </w:p>
        </w:tc>
        <w:tc>
          <w:tcPr>
            <w:tcW w:w="884" w:type="dxa"/>
            <w:vAlign w:val="center"/>
          </w:tcPr>
          <w:p w:rsidR="00AF4932" w:rsidRDefault="008D7722">
            <w:pPr>
              <w:jc w:val="center"/>
              <w:rPr>
                <w:color w:val="000000" w:themeColor="text1"/>
                <w:sz w:val="21"/>
                <w:szCs w:val="21"/>
              </w:rPr>
            </w:pPr>
            <w:r>
              <w:rPr>
                <w:color w:val="000000" w:themeColor="text1"/>
                <w:sz w:val="21"/>
                <w:szCs w:val="21"/>
              </w:rPr>
              <w:t>8265</w:t>
            </w:r>
          </w:p>
        </w:tc>
        <w:tc>
          <w:tcPr>
            <w:tcW w:w="1341" w:type="dxa"/>
            <w:vAlign w:val="center"/>
          </w:tcPr>
          <w:p w:rsidR="00AF4932" w:rsidRDefault="008D7722">
            <w:pPr>
              <w:jc w:val="center"/>
              <w:rPr>
                <w:color w:val="000000" w:themeColor="text1"/>
                <w:sz w:val="21"/>
                <w:szCs w:val="21"/>
              </w:rPr>
            </w:pPr>
            <w:r>
              <w:rPr>
                <w:color w:val="000000" w:themeColor="text1"/>
                <w:sz w:val="21"/>
                <w:szCs w:val="21"/>
              </w:rPr>
              <w:t xml:space="preserve">2.85 </w:t>
            </w:r>
          </w:p>
        </w:tc>
        <w:tc>
          <w:tcPr>
            <w:tcW w:w="887" w:type="dxa"/>
            <w:vAlign w:val="center"/>
          </w:tcPr>
          <w:p w:rsidR="00AF4932" w:rsidRDefault="008D7722">
            <w:pPr>
              <w:jc w:val="center"/>
              <w:rPr>
                <w:color w:val="000000" w:themeColor="text1"/>
                <w:sz w:val="21"/>
                <w:szCs w:val="21"/>
              </w:rPr>
            </w:pPr>
            <w:r>
              <w:rPr>
                <w:color w:val="000000" w:themeColor="text1"/>
                <w:sz w:val="21"/>
                <w:szCs w:val="21"/>
              </w:rPr>
              <w:t>15560</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5.37 </w:t>
            </w:r>
          </w:p>
        </w:tc>
        <w:tc>
          <w:tcPr>
            <w:tcW w:w="1106" w:type="dxa"/>
            <w:vAlign w:val="center"/>
          </w:tcPr>
          <w:p w:rsidR="00AF4932" w:rsidRDefault="008D7722">
            <w:pPr>
              <w:jc w:val="center"/>
              <w:rPr>
                <w:color w:val="000000" w:themeColor="text1"/>
                <w:sz w:val="21"/>
                <w:szCs w:val="21"/>
              </w:rPr>
            </w:pPr>
            <w:r>
              <w:rPr>
                <w:color w:val="000000" w:themeColor="text1"/>
                <w:sz w:val="21"/>
                <w:szCs w:val="21"/>
              </w:rPr>
              <w:t>52510</w:t>
            </w:r>
          </w:p>
        </w:tc>
        <w:tc>
          <w:tcPr>
            <w:tcW w:w="1505" w:type="dxa"/>
            <w:vAlign w:val="center"/>
          </w:tcPr>
          <w:p w:rsidR="00AF4932" w:rsidRDefault="008D7722">
            <w:pPr>
              <w:jc w:val="center"/>
              <w:rPr>
                <w:color w:val="000000" w:themeColor="text1"/>
                <w:sz w:val="21"/>
                <w:szCs w:val="21"/>
              </w:rPr>
            </w:pPr>
            <w:r>
              <w:rPr>
                <w:color w:val="000000" w:themeColor="text1"/>
                <w:sz w:val="21"/>
                <w:szCs w:val="21"/>
              </w:rPr>
              <w:t xml:space="preserve">18.12 </w:t>
            </w:r>
          </w:p>
        </w:tc>
        <w:tc>
          <w:tcPr>
            <w:tcW w:w="913" w:type="dxa"/>
            <w:vAlign w:val="center"/>
          </w:tcPr>
          <w:p w:rsidR="00AF4932" w:rsidRDefault="008D7722">
            <w:pPr>
              <w:jc w:val="center"/>
              <w:rPr>
                <w:color w:val="000000" w:themeColor="text1"/>
                <w:sz w:val="21"/>
                <w:szCs w:val="21"/>
              </w:rPr>
            </w:pPr>
            <w:r>
              <w:rPr>
                <w:color w:val="000000" w:themeColor="text1"/>
                <w:sz w:val="21"/>
                <w:szCs w:val="21"/>
              </w:rPr>
              <w:t>115341</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39.81 </w:t>
            </w:r>
          </w:p>
        </w:tc>
        <w:tc>
          <w:tcPr>
            <w:tcW w:w="913" w:type="dxa"/>
            <w:vAlign w:val="center"/>
          </w:tcPr>
          <w:p w:rsidR="00AF4932" w:rsidRDefault="008D7722">
            <w:pPr>
              <w:jc w:val="center"/>
              <w:rPr>
                <w:color w:val="000000" w:themeColor="text1"/>
                <w:sz w:val="21"/>
                <w:szCs w:val="21"/>
              </w:rPr>
            </w:pPr>
            <w:r>
              <w:rPr>
                <w:color w:val="000000" w:themeColor="text1"/>
                <w:sz w:val="21"/>
                <w:szCs w:val="21"/>
              </w:rPr>
              <w:t>98040</w:t>
            </w:r>
          </w:p>
        </w:tc>
        <w:tc>
          <w:tcPr>
            <w:tcW w:w="1409" w:type="dxa"/>
            <w:vAlign w:val="center"/>
          </w:tcPr>
          <w:p w:rsidR="00AF4932" w:rsidRDefault="008D7722">
            <w:pPr>
              <w:jc w:val="center"/>
              <w:rPr>
                <w:color w:val="000000" w:themeColor="text1"/>
                <w:sz w:val="21"/>
                <w:szCs w:val="21"/>
              </w:rPr>
            </w:pPr>
            <w:r>
              <w:rPr>
                <w:color w:val="000000" w:themeColor="text1"/>
                <w:sz w:val="21"/>
                <w:szCs w:val="21"/>
              </w:rPr>
              <w:t xml:space="preserve">33.84 </w:t>
            </w:r>
          </w:p>
        </w:tc>
      </w:tr>
    </w:tbl>
    <w:p w:rsidR="00AF4932" w:rsidRDefault="008D7722">
      <w:pPr>
        <w:rPr>
          <w:color w:val="000000" w:themeColor="text1"/>
          <w:sz w:val="18"/>
          <w:szCs w:val="18"/>
        </w:rPr>
      </w:pPr>
      <w:r>
        <w:rPr>
          <w:rFonts w:hint="eastAsia"/>
          <w:color w:val="000000" w:themeColor="text1"/>
          <w:sz w:val="18"/>
          <w:szCs w:val="18"/>
        </w:rPr>
        <w:t>注：数据来源于安溪县自然资源局</w:t>
      </w:r>
    </w:p>
    <w:p w:rsidR="00AF4932" w:rsidRDefault="00AF4932">
      <w:pPr>
        <w:rPr>
          <w:color w:val="000000" w:themeColor="text1"/>
        </w:rPr>
      </w:pPr>
    </w:p>
    <w:p w:rsidR="00AF4932" w:rsidRDefault="00AF4932">
      <w:pPr>
        <w:rPr>
          <w:color w:val="000000" w:themeColor="text1"/>
        </w:rPr>
      </w:pPr>
    </w:p>
    <w:p w:rsidR="00AF4932" w:rsidRDefault="00AF4932">
      <w:pPr>
        <w:rPr>
          <w:color w:val="000000" w:themeColor="text1"/>
        </w:rPr>
      </w:pPr>
    </w:p>
    <w:p w:rsidR="00AF4932" w:rsidRDefault="00AF4932">
      <w:pPr>
        <w:rPr>
          <w:color w:val="000000" w:themeColor="text1"/>
        </w:rPr>
      </w:pPr>
    </w:p>
    <w:p w:rsidR="00AF4932" w:rsidRDefault="00AF4932">
      <w:pPr>
        <w:jc w:val="center"/>
        <w:rPr>
          <w:b/>
          <w:color w:val="000000" w:themeColor="text1"/>
          <w:kern w:val="0"/>
          <w:sz w:val="30"/>
          <w:szCs w:val="30"/>
        </w:rPr>
      </w:pPr>
    </w:p>
    <w:p w:rsidR="00AF4932" w:rsidRDefault="00AF4932">
      <w:pPr>
        <w:jc w:val="center"/>
        <w:rPr>
          <w:b/>
          <w:color w:val="000000" w:themeColor="text1"/>
          <w:kern w:val="0"/>
          <w:sz w:val="30"/>
          <w:szCs w:val="30"/>
        </w:rPr>
      </w:pPr>
    </w:p>
    <w:p w:rsidR="00AF4932" w:rsidRDefault="008D7722">
      <w:pPr>
        <w:jc w:val="center"/>
        <w:rPr>
          <w:b/>
          <w:color w:val="000000" w:themeColor="text1"/>
          <w:kern w:val="0"/>
          <w:sz w:val="30"/>
          <w:szCs w:val="30"/>
        </w:rPr>
      </w:pPr>
      <w:r>
        <w:rPr>
          <w:b/>
          <w:color w:val="000000" w:themeColor="text1"/>
          <w:kern w:val="0"/>
          <w:sz w:val="30"/>
          <w:szCs w:val="30"/>
        </w:rPr>
        <w:br w:type="page"/>
      </w:r>
      <w:r>
        <w:rPr>
          <w:b/>
          <w:color w:val="000000" w:themeColor="text1"/>
          <w:kern w:val="0"/>
          <w:sz w:val="30"/>
          <w:szCs w:val="30"/>
        </w:rPr>
        <w:lastRenderedPageBreak/>
        <w:t>附表</w:t>
      </w:r>
      <w:r>
        <w:rPr>
          <w:b/>
          <w:color w:val="000000" w:themeColor="text1"/>
          <w:kern w:val="0"/>
          <w:sz w:val="30"/>
          <w:szCs w:val="30"/>
        </w:rPr>
        <w:t xml:space="preserve">5 </w:t>
      </w:r>
      <w:r>
        <w:rPr>
          <w:b/>
          <w:color w:val="000000" w:themeColor="text1"/>
          <w:kern w:val="0"/>
          <w:sz w:val="30"/>
          <w:szCs w:val="30"/>
        </w:rPr>
        <w:t>安溪县耕地坡度组成表</w:t>
      </w:r>
    </w:p>
    <w:p w:rsidR="00AF4932" w:rsidRDefault="008D7722">
      <w:pPr>
        <w:jc w:val="right"/>
        <w:rPr>
          <w:color w:val="000000" w:themeColor="text1"/>
          <w:szCs w:val="21"/>
        </w:rPr>
      </w:pPr>
      <w:r>
        <w:rPr>
          <w:color w:val="000000" w:themeColor="text1"/>
          <w:kern w:val="0"/>
          <w:szCs w:val="21"/>
        </w:rPr>
        <w:t>单位：</w:t>
      </w:r>
      <w:r>
        <w:rPr>
          <w:color w:val="000000" w:themeColor="text1"/>
          <w:kern w:val="0"/>
          <w:szCs w:val="21"/>
        </w:rPr>
        <w:t>hm</w:t>
      </w:r>
      <w:r>
        <w:rPr>
          <w:color w:val="000000" w:themeColor="text1"/>
          <w:kern w:val="0"/>
          <w:szCs w:val="21"/>
          <w:vertAlign w:val="superscript"/>
        </w:rPr>
        <w:t>2</w:t>
      </w:r>
    </w:p>
    <w:tbl>
      <w:tblPr>
        <w:tblW w:w="0" w:type="auto"/>
        <w:tblInd w:w="91" w:type="dxa"/>
        <w:tblLayout w:type="fixed"/>
        <w:tblLook w:val="04A0" w:firstRow="1" w:lastRow="0" w:firstColumn="1" w:lastColumn="0" w:noHBand="0" w:noVBand="1"/>
      </w:tblPr>
      <w:tblGrid>
        <w:gridCol w:w="1365"/>
        <w:gridCol w:w="1365"/>
        <w:gridCol w:w="1365"/>
        <w:gridCol w:w="1365"/>
        <w:gridCol w:w="1365"/>
        <w:gridCol w:w="1365"/>
        <w:gridCol w:w="1365"/>
        <w:gridCol w:w="1365"/>
        <w:gridCol w:w="1365"/>
        <w:gridCol w:w="1365"/>
      </w:tblGrid>
      <w:tr w:rsidR="00AF4932">
        <w:trPr>
          <w:trHeight w:val="280"/>
          <w:tblHeader/>
        </w:trPr>
        <w:tc>
          <w:tcPr>
            <w:tcW w:w="1365" w:type="dxa"/>
            <w:vMerge w:val="restart"/>
            <w:tcBorders>
              <w:top w:val="single" w:sz="8" w:space="0" w:color="auto"/>
              <w:left w:val="single" w:sz="8" w:space="0" w:color="auto"/>
              <w:bottom w:val="single" w:sz="8" w:space="0" w:color="000000"/>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行政区</w:t>
            </w:r>
          </w:p>
        </w:tc>
        <w:tc>
          <w:tcPr>
            <w:tcW w:w="1365" w:type="dxa"/>
            <w:vMerge w:val="restart"/>
            <w:tcBorders>
              <w:top w:val="single" w:sz="8" w:space="0" w:color="auto"/>
              <w:left w:val="single" w:sz="8" w:space="0" w:color="auto"/>
              <w:bottom w:val="single" w:sz="8" w:space="0" w:color="000000"/>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耕地总面积</w:t>
            </w:r>
          </w:p>
        </w:tc>
        <w:tc>
          <w:tcPr>
            <w:tcW w:w="10920" w:type="dxa"/>
            <w:gridSpan w:val="8"/>
            <w:tcBorders>
              <w:top w:val="single" w:sz="8" w:space="0" w:color="auto"/>
              <w:left w:val="nil"/>
              <w:bottom w:val="single" w:sz="8" w:space="0" w:color="auto"/>
              <w:right w:val="single" w:sz="8" w:space="0" w:color="000000"/>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坡度组成　</w:t>
            </w:r>
          </w:p>
        </w:tc>
      </w:tr>
      <w:tr w:rsidR="00AF4932">
        <w:trPr>
          <w:trHeight w:val="280"/>
          <w:tblHeader/>
        </w:trPr>
        <w:tc>
          <w:tcPr>
            <w:tcW w:w="1365" w:type="dxa"/>
            <w:vMerge/>
            <w:tcBorders>
              <w:top w:val="single" w:sz="8" w:space="0" w:color="auto"/>
              <w:left w:val="single" w:sz="8" w:space="0" w:color="auto"/>
              <w:bottom w:val="single" w:sz="8" w:space="0" w:color="000000"/>
              <w:right w:val="single" w:sz="8" w:space="0" w:color="auto"/>
            </w:tcBorders>
            <w:vAlign w:val="center"/>
          </w:tcPr>
          <w:p w:rsidR="00AF4932" w:rsidRDefault="00AF4932">
            <w:pPr>
              <w:widowControl/>
              <w:jc w:val="left"/>
              <w:rPr>
                <w:color w:val="000000" w:themeColor="text1"/>
                <w:kern w:val="0"/>
                <w:sz w:val="21"/>
                <w:szCs w:val="21"/>
              </w:rPr>
            </w:pPr>
          </w:p>
        </w:tc>
        <w:tc>
          <w:tcPr>
            <w:tcW w:w="1365" w:type="dxa"/>
            <w:vMerge/>
            <w:tcBorders>
              <w:top w:val="single" w:sz="8" w:space="0" w:color="auto"/>
              <w:left w:val="single" w:sz="8" w:space="0" w:color="auto"/>
              <w:bottom w:val="single" w:sz="8" w:space="0" w:color="000000"/>
              <w:right w:val="single" w:sz="8" w:space="0" w:color="auto"/>
            </w:tcBorders>
            <w:vAlign w:val="center"/>
          </w:tcPr>
          <w:p w:rsidR="00AF4932" w:rsidRDefault="00AF4932">
            <w:pPr>
              <w:widowControl/>
              <w:jc w:val="left"/>
              <w:rPr>
                <w:color w:val="000000" w:themeColor="text1"/>
                <w:kern w:val="0"/>
                <w:sz w:val="21"/>
                <w:szCs w:val="21"/>
              </w:rPr>
            </w:pPr>
          </w:p>
        </w:tc>
        <w:tc>
          <w:tcPr>
            <w:tcW w:w="2730" w:type="dxa"/>
            <w:gridSpan w:val="2"/>
            <w:tcBorders>
              <w:top w:val="single" w:sz="8" w:space="0" w:color="auto"/>
              <w:left w:val="nil"/>
              <w:bottom w:val="single" w:sz="8" w:space="0" w:color="auto"/>
              <w:right w:val="single" w:sz="8" w:space="0" w:color="000000"/>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0°</w:t>
            </w:r>
            <w:r>
              <w:rPr>
                <w:color w:val="000000" w:themeColor="text1"/>
                <w:kern w:val="0"/>
                <w:sz w:val="21"/>
                <w:szCs w:val="21"/>
              </w:rPr>
              <w:t>～</w:t>
            </w:r>
            <w:r>
              <w:rPr>
                <w:color w:val="000000" w:themeColor="text1"/>
                <w:kern w:val="0"/>
                <w:sz w:val="21"/>
                <w:szCs w:val="21"/>
              </w:rPr>
              <w:t>5°</w:t>
            </w:r>
          </w:p>
        </w:tc>
        <w:tc>
          <w:tcPr>
            <w:tcW w:w="2730" w:type="dxa"/>
            <w:gridSpan w:val="2"/>
            <w:tcBorders>
              <w:top w:val="single" w:sz="8" w:space="0" w:color="auto"/>
              <w:left w:val="nil"/>
              <w:bottom w:val="single" w:sz="8" w:space="0" w:color="auto"/>
              <w:right w:val="single" w:sz="8" w:space="0" w:color="000000"/>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w:t>
            </w:r>
            <w:r>
              <w:rPr>
                <w:color w:val="000000" w:themeColor="text1"/>
                <w:kern w:val="0"/>
                <w:sz w:val="21"/>
                <w:szCs w:val="21"/>
              </w:rPr>
              <w:t>～</w:t>
            </w:r>
            <w:r>
              <w:rPr>
                <w:color w:val="000000" w:themeColor="text1"/>
                <w:kern w:val="0"/>
                <w:sz w:val="21"/>
                <w:szCs w:val="21"/>
              </w:rPr>
              <w:t>15°</w:t>
            </w:r>
          </w:p>
        </w:tc>
        <w:tc>
          <w:tcPr>
            <w:tcW w:w="2730" w:type="dxa"/>
            <w:gridSpan w:val="2"/>
            <w:tcBorders>
              <w:top w:val="single" w:sz="8" w:space="0" w:color="auto"/>
              <w:left w:val="nil"/>
              <w:bottom w:val="single" w:sz="8" w:space="0" w:color="auto"/>
              <w:right w:val="single" w:sz="8" w:space="0" w:color="000000"/>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15°</w:t>
            </w:r>
            <w:r>
              <w:rPr>
                <w:color w:val="000000" w:themeColor="text1"/>
                <w:kern w:val="0"/>
                <w:sz w:val="21"/>
                <w:szCs w:val="21"/>
              </w:rPr>
              <w:t>～</w:t>
            </w:r>
            <w:r>
              <w:rPr>
                <w:color w:val="000000" w:themeColor="text1"/>
                <w:kern w:val="0"/>
                <w:sz w:val="21"/>
                <w:szCs w:val="21"/>
              </w:rPr>
              <w:t>25°</w:t>
            </w:r>
          </w:p>
        </w:tc>
        <w:tc>
          <w:tcPr>
            <w:tcW w:w="2730" w:type="dxa"/>
            <w:gridSpan w:val="2"/>
            <w:tcBorders>
              <w:top w:val="single" w:sz="8" w:space="0" w:color="auto"/>
              <w:left w:val="nil"/>
              <w:bottom w:val="single" w:sz="8" w:space="0" w:color="auto"/>
              <w:right w:val="single" w:sz="8" w:space="0" w:color="000000"/>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w:t>
            </w:r>
            <w:r>
              <w:rPr>
                <w:color w:val="000000" w:themeColor="text1"/>
                <w:kern w:val="0"/>
                <w:sz w:val="21"/>
                <w:szCs w:val="21"/>
              </w:rPr>
              <w:t>25°</w:t>
            </w:r>
          </w:p>
        </w:tc>
      </w:tr>
      <w:tr w:rsidR="00AF4932">
        <w:trPr>
          <w:trHeight w:val="280"/>
          <w:tblHeader/>
        </w:trPr>
        <w:tc>
          <w:tcPr>
            <w:tcW w:w="1365" w:type="dxa"/>
            <w:vMerge/>
            <w:tcBorders>
              <w:top w:val="single" w:sz="8" w:space="0" w:color="auto"/>
              <w:left w:val="single" w:sz="8" w:space="0" w:color="auto"/>
              <w:bottom w:val="single" w:sz="8" w:space="0" w:color="000000"/>
              <w:right w:val="single" w:sz="8" w:space="0" w:color="auto"/>
            </w:tcBorders>
            <w:vAlign w:val="center"/>
          </w:tcPr>
          <w:p w:rsidR="00AF4932" w:rsidRDefault="00AF4932">
            <w:pPr>
              <w:widowControl/>
              <w:jc w:val="left"/>
              <w:rPr>
                <w:color w:val="000000" w:themeColor="text1"/>
                <w:kern w:val="0"/>
                <w:sz w:val="21"/>
                <w:szCs w:val="21"/>
              </w:rPr>
            </w:pPr>
          </w:p>
        </w:tc>
        <w:tc>
          <w:tcPr>
            <w:tcW w:w="1365" w:type="dxa"/>
            <w:vMerge/>
            <w:tcBorders>
              <w:top w:val="single" w:sz="8" w:space="0" w:color="auto"/>
              <w:left w:val="single" w:sz="8" w:space="0" w:color="auto"/>
              <w:bottom w:val="single" w:sz="8" w:space="0" w:color="000000"/>
              <w:right w:val="single" w:sz="8" w:space="0" w:color="auto"/>
            </w:tcBorders>
            <w:vAlign w:val="center"/>
          </w:tcPr>
          <w:p w:rsidR="00AF4932" w:rsidRDefault="00AF4932">
            <w:pPr>
              <w:widowControl/>
              <w:jc w:val="left"/>
              <w:rPr>
                <w:color w:val="000000" w:themeColor="text1"/>
                <w:kern w:val="0"/>
                <w:sz w:val="21"/>
                <w:szCs w:val="21"/>
              </w:rPr>
            </w:pP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占比例</w:t>
            </w:r>
            <w:r>
              <w:rPr>
                <w:color w:val="000000" w:themeColor="text1"/>
                <w:kern w:val="0"/>
                <w:sz w:val="21"/>
                <w:szCs w:val="21"/>
              </w:rPr>
              <w:t>(%)</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占比例</w:t>
            </w:r>
            <w:r>
              <w:rPr>
                <w:color w:val="000000" w:themeColor="text1"/>
                <w:kern w:val="0"/>
                <w:sz w:val="21"/>
                <w:szCs w:val="21"/>
              </w:rPr>
              <w:t>(%)</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占比例</w:t>
            </w:r>
            <w:r>
              <w:rPr>
                <w:color w:val="000000" w:themeColor="text1"/>
                <w:kern w:val="0"/>
                <w:sz w:val="21"/>
                <w:szCs w:val="21"/>
              </w:rPr>
              <w:t>(%)</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面积</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占比例</w:t>
            </w:r>
            <w:r>
              <w:rPr>
                <w:color w:val="000000" w:themeColor="text1"/>
                <w:kern w:val="0"/>
                <w:sz w:val="21"/>
                <w:szCs w:val="21"/>
              </w:rPr>
              <w:t>(%)</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proofErr w:type="gramStart"/>
            <w:r>
              <w:rPr>
                <w:color w:val="000000" w:themeColor="text1"/>
                <w:kern w:val="0"/>
                <w:sz w:val="21"/>
                <w:szCs w:val="21"/>
              </w:rPr>
              <w:t>凤</w:t>
            </w:r>
            <w:proofErr w:type="gramEnd"/>
            <w:r>
              <w:rPr>
                <w:color w:val="000000" w:themeColor="text1"/>
                <w:kern w:val="0"/>
                <w:sz w:val="21"/>
                <w:szCs w:val="21"/>
              </w:rPr>
              <w:t>城镇</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10</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23.81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18</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42.86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28.57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4.76</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蓬莱镇</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2087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591</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28.32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734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35.17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637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30.52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125</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5.99</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湖头镇</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1683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931</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55.32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484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28.76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225</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13.37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2.55</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官桥镇</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1747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693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39.67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499</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28.56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475</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27.19</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80</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4.58</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剑斗镇</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1131</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194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17.15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321</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28.38</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412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36.43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204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18.04</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城厢镇</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1342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546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40.69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458</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34.13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308</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22.95</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30</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2.24</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金谷镇</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1105</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80</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7.24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544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49.23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398</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36.02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83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7.51</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龙门镇</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2224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640</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28.78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782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35.16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619</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27.83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183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8.23</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虎邱镇</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1934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695</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35.94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590</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30.51</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502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25.96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147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7.6</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芦田镇</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960</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196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20.42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317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33.02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293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30.52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154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16.04</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感德镇</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1645</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356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21.64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541</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32.89</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523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31.79</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225</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13.68</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proofErr w:type="gramStart"/>
            <w:r>
              <w:rPr>
                <w:color w:val="000000" w:themeColor="text1"/>
                <w:kern w:val="0"/>
                <w:sz w:val="21"/>
                <w:szCs w:val="21"/>
              </w:rPr>
              <w:t>魁斗镇</w:t>
            </w:r>
            <w:proofErr w:type="gramEnd"/>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534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8.24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200</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37.45</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232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43.45</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58</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10.86</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proofErr w:type="gramStart"/>
            <w:r>
              <w:rPr>
                <w:color w:val="000000" w:themeColor="text1"/>
                <w:kern w:val="0"/>
                <w:sz w:val="21"/>
                <w:szCs w:val="21"/>
              </w:rPr>
              <w:t>西坪镇</w:t>
            </w:r>
            <w:proofErr w:type="gramEnd"/>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1516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236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15.57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528</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34.83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566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37.34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186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12.27</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proofErr w:type="gramStart"/>
            <w:r>
              <w:rPr>
                <w:color w:val="000000" w:themeColor="text1"/>
                <w:kern w:val="0"/>
                <w:sz w:val="21"/>
                <w:szCs w:val="21"/>
              </w:rPr>
              <w:t>参内镇</w:t>
            </w:r>
            <w:proofErr w:type="gramEnd"/>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509</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199</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39.10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166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32.61</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123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24.17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21</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4.13</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白濑乡</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290</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12.41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84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28.97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114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39.31</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19.31</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湖上乡</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661</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58</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8.77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215</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32.53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294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44.48</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94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14.22</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尚卿乡</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1362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188</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13.80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441</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32.38</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516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37.89</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217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15.93</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大坪乡</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498</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98</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19.68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182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36.55</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152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30.52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13.25</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lastRenderedPageBreak/>
              <w:t>龙涓乡</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3860</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553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14.33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1198</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31.04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1497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38.78</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612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15.85</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proofErr w:type="gramStart"/>
            <w:r>
              <w:rPr>
                <w:color w:val="000000" w:themeColor="text1"/>
                <w:kern w:val="0"/>
                <w:sz w:val="21"/>
                <w:szCs w:val="21"/>
              </w:rPr>
              <w:t>长卿镇</w:t>
            </w:r>
            <w:proofErr w:type="gramEnd"/>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2292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831</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36.26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707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30.85</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572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24.96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182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7.94</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蓝田乡</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982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264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26.88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389</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39.61</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237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24.13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92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9.37</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proofErr w:type="gramStart"/>
            <w:r>
              <w:rPr>
                <w:color w:val="000000" w:themeColor="text1"/>
                <w:kern w:val="0"/>
                <w:sz w:val="21"/>
                <w:szCs w:val="21"/>
              </w:rPr>
              <w:t>祥</w:t>
            </w:r>
            <w:proofErr w:type="gramEnd"/>
            <w:r>
              <w:rPr>
                <w:color w:val="000000" w:themeColor="text1"/>
                <w:kern w:val="0"/>
                <w:sz w:val="21"/>
                <w:szCs w:val="21"/>
              </w:rPr>
              <w:t>华乡</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1893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282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14.90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752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39.73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660</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34.87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199</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10.51</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proofErr w:type="gramStart"/>
            <w:r>
              <w:rPr>
                <w:color w:val="000000" w:themeColor="text1"/>
                <w:kern w:val="0"/>
                <w:sz w:val="21"/>
                <w:szCs w:val="21"/>
              </w:rPr>
              <w:t>桃舟乡</w:t>
            </w:r>
            <w:proofErr w:type="gramEnd"/>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802</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126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15.71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266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33.17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283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35.29</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127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15.84</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福田乡</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506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127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25.10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169</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33.4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143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28.26</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67</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13.24</w:t>
            </w:r>
          </w:p>
        </w:tc>
      </w:tr>
      <w:tr w:rsidR="00AF4932">
        <w:trPr>
          <w:trHeight w:val="280"/>
        </w:trPr>
        <w:tc>
          <w:tcPr>
            <w:tcW w:w="1365" w:type="dxa"/>
            <w:tcBorders>
              <w:top w:val="nil"/>
              <w:left w:val="single" w:sz="8" w:space="0" w:color="auto"/>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合计</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31605</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7974</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 xml:space="preserve">25.23 </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10585</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33.49</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9793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30.99</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3253</w:t>
            </w:r>
          </w:p>
        </w:tc>
        <w:tc>
          <w:tcPr>
            <w:tcW w:w="1365" w:type="dxa"/>
            <w:tcBorders>
              <w:top w:val="nil"/>
              <w:left w:val="nil"/>
              <w:bottom w:val="single" w:sz="8" w:space="0" w:color="auto"/>
              <w:right w:val="single" w:sz="8" w:space="0" w:color="auto"/>
            </w:tcBorders>
            <w:vAlign w:val="center"/>
          </w:tcPr>
          <w:p w:rsidR="00AF4932" w:rsidRDefault="008D7722">
            <w:pPr>
              <w:widowControl/>
              <w:jc w:val="center"/>
              <w:rPr>
                <w:color w:val="000000" w:themeColor="text1"/>
                <w:kern w:val="0"/>
                <w:sz w:val="21"/>
                <w:szCs w:val="21"/>
              </w:rPr>
            </w:pPr>
            <w:r>
              <w:rPr>
                <w:color w:val="000000" w:themeColor="text1"/>
                <w:kern w:val="0"/>
                <w:sz w:val="21"/>
                <w:szCs w:val="21"/>
              </w:rPr>
              <w:t>10.29</w:t>
            </w:r>
          </w:p>
        </w:tc>
      </w:tr>
    </w:tbl>
    <w:p w:rsidR="00AF4932" w:rsidRDefault="008D7722">
      <w:pPr>
        <w:widowControl/>
        <w:jc w:val="center"/>
        <w:rPr>
          <w:b/>
          <w:color w:val="000000" w:themeColor="text1"/>
          <w:kern w:val="0"/>
          <w:sz w:val="30"/>
          <w:szCs w:val="30"/>
        </w:rPr>
      </w:pPr>
      <w:r>
        <w:rPr>
          <w:b/>
          <w:color w:val="000000" w:themeColor="text1"/>
          <w:kern w:val="0"/>
          <w:sz w:val="30"/>
          <w:szCs w:val="30"/>
        </w:rPr>
        <w:br w:type="page"/>
      </w:r>
    </w:p>
    <w:p w:rsidR="00AF4932" w:rsidRDefault="008D7722">
      <w:pPr>
        <w:widowControl/>
        <w:jc w:val="center"/>
        <w:rPr>
          <w:b/>
          <w:color w:val="000000" w:themeColor="text1"/>
          <w:kern w:val="0"/>
          <w:sz w:val="30"/>
          <w:szCs w:val="30"/>
        </w:rPr>
      </w:pPr>
      <w:r>
        <w:rPr>
          <w:b/>
          <w:color w:val="000000" w:themeColor="text1"/>
          <w:kern w:val="0"/>
          <w:sz w:val="30"/>
          <w:szCs w:val="30"/>
        </w:rPr>
        <w:lastRenderedPageBreak/>
        <w:t>附表</w:t>
      </w:r>
      <w:r>
        <w:rPr>
          <w:b/>
          <w:color w:val="000000" w:themeColor="text1"/>
          <w:kern w:val="0"/>
          <w:sz w:val="30"/>
          <w:szCs w:val="30"/>
        </w:rPr>
        <w:t xml:space="preserve">6   </w:t>
      </w:r>
      <w:r>
        <w:rPr>
          <w:b/>
          <w:color w:val="000000" w:themeColor="text1"/>
          <w:kern w:val="0"/>
          <w:sz w:val="30"/>
          <w:szCs w:val="30"/>
        </w:rPr>
        <w:t>安溪县</w:t>
      </w:r>
      <w:r>
        <w:rPr>
          <w:b/>
          <w:color w:val="000000" w:themeColor="text1"/>
          <w:kern w:val="0"/>
          <w:sz w:val="30"/>
          <w:szCs w:val="30"/>
        </w:rPr>
        <w:t>20</w:t>
      </w:r>
      <w:r>
        <w:rPr>
          <w:rFonts w:hint="eastAsia"/>
          <w:b/>
          <w:color w:val="000000" w:themeColor="text1"/>
          <w:kern w:val="0"/>
          <w:sz w:val="30"/>
          <w:szCs w:val="30"/>
        </w:rPr>
        <w:t>20</w:t>
      </w:r>
      <w:r>
        <w:rPr>
          <w:b/>
          <w:color w:val="000000" w:themeColor="text1"/>
          <w:kern w:val="0"/>
          <w:sz w:val="30"/>
          <w:szCs w:val="30"/>
        </w:rPr>
        <w:t>年度水土流失现状表</w:t>
      </w:r>
    </w:p>
    <w:tbl>
      <w:tblPr>
        <w:tblW w:w="4553" w:type="pct"/>
        <w:jc w:val="center"/>
        <w:tblLook w:val="04A0" w:firstRow="1" w:lastRow="0" w:firstColumn="1" w:lastColumn="0" w:noHBand="0" w:noVBand="1"/>
      </w:tblPr>
      <w:tblGrid>
        <w:gridCol w:w="1976"/>
        <w:gridCol w:w="1434"/>
        <w:gridCol w:w="1434"/>
        <w:gridCol w:w="1431"/>
        <w:gridCol w:w="1335"/>
        <w:gridCol w:w="10"/>
        <w:gridCol w:w="1123"/>
        <w:gridCol w:w="1193"/>
        <w:gridCol w:w="1520"/>
        <w:gridCol w:w="1451"/>
      </w:tblGrid>
      <w:tr w:rsidR="00AF4932">
        <w:trPr>
          <w:trHeight w:val="456"/>
          <w:tblHeader/>
          <w:jc w:val="center"/>
        </w:trPr>
        <w:tc>
          <w:tcPr>
            <w:tcW w:w="7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sz w:val="21"/>
                <w:szCs w:val="21"/>
              </w:rPr>
              <w:t>乡镇</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土地</w:t>
            </w:r>
            <w:r>
              <w:rPr>
                <w:rFonts w:ascii="宋体" w:hAnsi="宋体" w:cs="宋体" w:hint="eastAsia"/>
                <w:color w:val="000000"/>
                <w:kern w:val="0"/>
                <w:sz w:val="21"/>
                <w:szCs w:val="21"/>
                <w:lang w:bidi="ar"/>
              </w:rPr>
              <w:br/>
            </w:r>
            <w:r>
              <w:rPr>
                <w:rFonts w:ascii="宋体" w:hAnsi="宋体" w:cs="宋体" w:hint="eastAsia"/>
                <w:color w:val="000000"/>
                <w:kern w:val="0"/>
                <w:sz w:val="21"/>
                <w:szCs w:val="21"/>
                <w:lang w:bidi="ar"/>
              </w:rPr>
              <w:t>总面积（</w:t>
            </w:r>
            <w:r>
              <w:rPr>
                <w:rFonts w:ascii="宋体" w:hAnsi="宋体" w:cs="宋体" w:hint="eastAsia"/>
                <w:color w:val="000000"/>
                <w:kern w:val="0"/>
                <w:sz w:val="21"/>
                <w:szCs w:val="21"/>
                <w:lang w:bidi="ar"/>
              </w:rPr>
              <w:t>km</w:t>
            </w:r>
            <w:r>
              <w:rPr>
                <w:rStyle w:val="font61"/>
                <w:rFonts w:hint="default"/>
                <w:b w:val="0"/>
                <w:bCs w:val="0"/>
                <w:sz w:val="21"/>
                <w:szCs w:val="21"/>
                <w:lang w:bidi="ar"/>
              </w:rPr>
              <w:t>2</w:t>
            </w:r>
            <w:r>
              <w:rPr>
                <w:rFonts w:ascii="宋体" w:hAnsi="宋体" w:cs="宋体" w:hint="eastAsia"/>
                <w:color w:val="000000"/>
                <w:kern w:val="0"/>
                <w:sz w:val="21"/>
                <w:szCs w:val="21"/>
                <w:lang w:bidi="ar"/>
              </w:rPr>
              <w:t>）</w:t>
            </w:r>
          </w:p>
        </w:tc>
        <w:tc>
          <w:tcPr>
            <w:tcW w:w="110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水土流失</w:t>
            </w:r>
          </w:p>
        </w:tc>
        <w:tc>
          <w:tcPr>
            <w:tcW w:w="2569" w:type="pct"/>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水土流失强度及面积（</w:t>
            </w:r>
            <w:r>
              <w:rPr>
                <w:rFonts w:ascii="宋体" w:hAnsi="宋体" w:cs="宋体" w:hint="eastAsia"/>
                <w:color w:val="000000"/>
                <w:kern w:val="0"/>
                <w:sz w:val="21"/>
                <w:szCs w:val="21"/>
                <w:lang w:bidi="ar"/>
              </w:rPr>
              <w:t>km</w:t>
            </w:r>
            <w:r>
              <w:rPr>
                <w:rStyle w:val="font61"/>
                <w:rFonts w:hint="default"/>
                <w:b w:val="0"/>
                <w:bCs w:val="0"/>
                <w:sz w:val="21"/>
                <w:szCs w:val="21"/>
                <w:lang w:bidi="ar"/>
              </w:rPr>
              <w:t>2</w:t>
            </w:r>
            <w:r>
              <w:rPr>
                <w:rFonts w:ascii="宋体" w:hAnsi="宋体" w:cs="宋体" w:hint="eastAsia"/>
                <w:color w:val="000000"/>
                <w:kern w:val="0"/>
                <w:sz w:val="21"/>
                <w:szCs w:val="21"/>
                <w:lang w:bidi="ar"/>
              </w:rPr>
              <w:t>）</w:t>
            </w:r>
          </w:p>
        </w:tc>
      </w:tr>
      <w:tr w:rsidR="00AF4932">
        <w:trPr>
          <w:trHeight w:val="435"/>
          <w:tblHeader/>
          <w:jc w:val="center"/>
        </w:trPr>
        <w:tc>
          <w:tcPr>
            <w:tcW w:w="7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AF4932">
            <w:pPr>
              <w:jc w:val="center"/>
              <w:rPr>
                <w:rFonts w:ascii="宋体" w:hAnsi="宋体" w:cs="宋体"/>
                <w:color w:val="000000"/>
                <w:sz w:val="21"/>
                <w:szCs w:val="21"/>
              </w:rPr>
            </w:pPr>
          </w:p>
        </w:tc>
        <w:tc>
          <w:tcPr>
            <w:tcW w:w="5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面积（</w:t>
            </w:r>
            <w:r>
              <w:rPr>
                <w:rStyle w:val="font91"/>
                <w:rFonts w:ascii="宋体" w:hAnsi="宋体" w:cs="宋体" w:hint="eastAsia"/>
                <w:b w:val="0"/>
                <w:bCs w:val="0"/>
                <w:sz w:val="21"/>
                <w:szCs w:val="21"/>
                <w:lang w:bidi="ar"/>
              </w:rPr>
              <w:t>km</w:t>
            </w:r>
            <w:r>
              <w:rPr>
                <w:rStyle w:val="font91"/>
                <w:rFonts w:ascii="宋体" w:hAnsi="宋体" w:cs="宋体" w:hint="eastAsia"/>
                <w:b w:val="0"/>
                <w:bCs w:val="0"/>
                <w:sz w:val="21"/>
                <w:szCs w:val="21"/>
                <w:lang w:bidi="ar"/>
              </w:rPr>
              <w:t>²</w:t>
            </w:r>
            <w:r>
              <w:rPr>
                <w:rFonts w:ascii="宋体" w:hAnsi="宋体" w:cs="宋体" w:hint="eastAsia"/>
                <w:color w:val="000000"/>
                <w:kern w:val="0"/>
                <w:sz w:val="21"/>
                <w:szCs w:val="21"/>
                <w:lang w:bidi="ar"/>
              </w:rPr>
              <w:t>）</w:t>
            </w:r>
          </w:p>
        </w:tc>
        <w:tc>
          <w:tcPr>
            <w:tcW w:w="5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流失率（</w:t>
            </w:r>
            <w:r>
              <w:rPr>
                <w:rStyle w:val="font91"/>
                <w:rFonts w:ascii="宋体" w:hAnsi="宋体" w:cs="宋体" w:hint="eastAsia"/>
                <w:b w:val="0"/>
                <w:bCs w:val="0"/>
                <w:sz w:val="21"/>
                <w:szCs w:val="21"/>
                <w:lang w:bidi="ar"/>
              </w:rPr>
              <w:t>%</w:t>
            </w:r>
            <w:r>
              <w:rPr>
                <w:rFonts w:ascii="宋体" w:hAnsi="宋体" w:cs="宋体" w:hint="eastAsia"/>
                <w:color w:val="000000"/>
                <w:kern w:val="0"/>
                <w:sz w:val="21"/>
                <w:szCs w:val="21"/>
                <w:lang w:bidi="ar"/>
              </w:rPr>
              <w:t>）</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轻度</w:t>
            </w:r>
          </w:p>
        </w:tc>
        <w:tc>
          <w:tcPr>
            <w:tcW w:w="43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中度</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强烈</w:t>
            </w:r>
          </w:p>
        </w:tc>
        <w:tc>
          <w:tcPr>
            <w:tcW w:w="5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极强烈</w:t>
            </w:r>
          </w:p>
        </w:tc>
        <w:tc>
          <w:tcPr>
            <w:tcW w:w="5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剧烈</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参内镇</w:t>
            </w:r>
            <w:proofErr w:type="gramEnd"/>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50.71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16.68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32.89 </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13.79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1.54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0.78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0.28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0.29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龙门镇</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157.64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41.82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26.53 </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37.18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1.69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2.29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0.54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0.12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官桥镇</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106.99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27.41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25.62 </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24.17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2.09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0.91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0.14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0.10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湖上乡</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48.28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12.32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25.52 </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11.65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0.27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0.25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0.07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0.08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虎邱镇</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161.05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39.86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24.75 </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38.42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0.33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0.94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0.14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0.03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城厢镇</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109.52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26.83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24.50 </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24.48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1.32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0.79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0.12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0.12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大坪乡</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75.06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17.72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23.61 </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15.73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0.72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0.97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0.28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0.02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魁斗镇</w:t>
            </w:r>
            <w:proofErr w:type="gramEnd"/>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57.32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12.95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22.59 </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12.03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0.27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0.27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0.18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0.20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西坪镇</w:t>
            </w:r>
            <w:proofErr w:type="gramEnd"/>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153.30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32.47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21.18 </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30.29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1.07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0.75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0.32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0.04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凤</w:t>
            </w:r>
            <w:proofErr w:type="gramEnd"/>
            <w:r>
              <w:rPr>
                <w:rFonts w:ascii="宋体" w:hAnsi="宋体" w:cs="宋体" w:hint="eastAsia"/>
                <w:color w:val="000000"/>
                <w:kern w:val="0"/>
                <w:sz w:val="21"/>
                <w:szCs w:val="21"/>
                <w:lang w:bidi="ar"/>
              </w:rPr>
              <w:t>城镇</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13.95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2.82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20.22 </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2.40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0.23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0.09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0.05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0.05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蓬莱镇</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125.65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25.13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20.00 </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24.07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0.41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0.47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0.09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0.09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剑斗镇</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120.67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23.82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19.74 </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22.24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0.58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0.66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0.18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0.16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白濑乡</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44.33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8.57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19.33 </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8.13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0.24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0.07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0.07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0.06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金谷镇</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103.52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16.54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15.98 </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14.99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0.77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0.68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0.07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0.03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龙涓乡</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365.68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56.90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15.56 </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53.20 </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1.38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1.46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0.60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0.26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湖头镇</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104.02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15.68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15.07 </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14.12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1.03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0.30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0.18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0.05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lastRenderedPageBreak/>
              <w:t>尚卿乡</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119.29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17.21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14.43 </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15.32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0.46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0.81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0.46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0.16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长卿镇</w:t>
            </w:r>
            <w:proofErr w:type="gramEnd"/>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194.67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24.89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12.79 </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22.52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0.81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0.72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0.56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0.28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蓝田乡</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97.66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9.36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9.58 </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8.31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0.25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0.30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0.39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0.11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芦田镇</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94.24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8.22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8.72 </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7.29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0.24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0.26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0.35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0.08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祥</w:t>
            </w:r>
            <w:proofErr w:type="gramEnd"/>
            <w:r>
              <w:rPr>
                <w:rFonts w:ascii="宋体" w:hAnsi="宋体" w:cs="宋体" w:hint="eastAsia"/>
                <w:color w:val="000000"/>
                <w:kern w:val="0"/>
                <w:sz w:val="21"/>
                <w:szCs w:val="21"/>
                <w:lang w:bidi="ar"/>
              </w:rPr>
              <w:t>华乡</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251.17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18.09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7.20 </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17.03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0.28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0.28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0.35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0.15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感德镇</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215.74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14.17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6.57 </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12.90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0.34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0.71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0.17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0.05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桃舟乡</w:t>
            </w:r>
            <w:proofErr w:type="gramEnd"/>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126.26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6.92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5.48 </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6.56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0.13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0.11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0.11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0.01 </w:t>
            </w:r>
          </w:p>
        </w:tc>
      </w:tr>
      <w:tr w:rsidR="00AF4932">
        <w:trPr>
          <w:trHeight w:val="40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福田乡</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160.28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7.19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4.49 </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6.66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0.24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0.23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0.05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0.01 </w:t>
            </w:r>
          </w:p>
        </w:tc>
      </w:tr>
      <w:tr w:rsidR="00AF4932">
        <w:trPr>
          <w:trHeight w:val="410"/>
          <w:jc w:val="center"/>
        </w:trPr>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合</w:t>
            </w:r>
            <w:r>
              <w:rPr>
                <w:rFonts w:ascii="宋体" w:hAnsi="宋体" w:cs="宋体" w:hint="eastAsia"/>
                <w:color w:val="000000"/>
                <w:kern w:val="0"/>
                <w:sz w:val="21"/>
                <w:szCs w:val="21"/>
                <w:lang w:bidi="ar"/>
              </w:rPr>
              <w:t xml:space="preserve"> </w:t>
            </w:r>
            <w:r>
              <w:rPr>
                <w:rFonts w:ascii="宋体" w:hAnsi="宋体" w:cs="宋体" w:hint="eastAsia"/>
                <w:color w:val="000000"/>
                <w:kern w:val="0"/>
                <w:sz w:val="21"/>
                <w:szCs w:val="21"/>
                <w:lang w:bidi="ar"/>
              </w:rPr>
              <w:t>计</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3057.00 </w:t>
            </w:r>
          </w:p>
        </w:tc>
        <w:tc>
          <w:tcPr>
            <w:tcW w:w="5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483.57 </w:t>
            </w:r>
          </w:p>
        </w:tc>
        <w:tc>
          <w:tcPr>
            <w:tcW w:w="55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15.82 </w:t>
            </w:r>
          </w:p>
        </w:tc>
        <w:tc>
          <w:tcPr>
            <w:tcW w:w="51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443.48 </w:t>
            </w:r>
          </w:p>
        </w:tc>
        <w:tc>
          <w:tcPr>
            <w:tcW w:w="438"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16.69 </w:t>
            </w:r>
          </w:p>
        </w:tc>
        <w:tc>
          <w:tcPr>
            <w:tcW w:w="4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15.10 </w:t>
            </w:r>
          </w:p>
        </w:tc>
        <w:tc>
          <w:tcPr>
            <w:tcW w:w="58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5.75 </w:t>
            </w:r>
          </w:p>
        </w:tc>
        <w:tc>
          <w:tcPr>
            <w:tcW w:w="5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2.55 </w:t>
            </w:r>
          </w:p>
        </w:tc>
      </w:tr>
    </w:tbl>
    <w:p w:rsidR="00AF4932" w:rsidRDefault="00AF4932">
      <w:pPr>
        <w:widowControl/>
        <w:jc w:val="center"/>
        <w:rPr>
          <w:b/>
          <w:color w:val="000000" w:themeColor="text1"/>
          <w:kern w:val="0"/>
          <w:sz w:val="30"/>
          <w:szCs w:val="30"/>
        </w:rPr>
      </w:pPr>
    </w:p>
    <w:p w:rsidR="00AF4932" w:rsidRDefault="008D7722">
      <w:pPr>
        <w:jc w:val="center"/>
        <w:rPr>
          <w:b/>
          <w:color w:val="000000" w:themeColor="text1"/>
          <w:kern w:val="0"/>
          <w:sz w:val="30"/>
          <w:szCs w:val="30"/>
        </w:rPr>
      </w:pPr>
      <w:r>
        <w:rPr>
          <w:b/>
          <w:color w:val="000000" w:themeColor="text1"/>
          <w:kern w:val="0"/>
          <w:sz w:val="30"/>
          <w:szCs w:val="30"/>
        </w:rPr>
        <w:br w:type="page"/>
      </w:r>
      <w:r>
        <w:rPr>
          <w:b/>
          <w:color w:val="000000" w:themeColor="text1"/>
          <w:kern w:val="0"/>
          <w:sz w:val="30"/>
          <w:szCs w:val="30"/>
        </w:rPr>
        <w:lastRenderedPageBreak/>
        <w:t>附表</w:t>
      </w:r>
      <w:r>
        <w:rPr>
          <w:b/>
          <w:color w:val="000000" w:themeColor="text1"/>
          <w:kern w:val="0"/>
          <w:sz w:val="30"/>
          <w:szCs w:val="30"/>
        </w:rPr>
        <w:t xml:space="preserve">7  </w:t>
      </w:r>
      <w:r>
        <w:rPr>
          <w:b/>
          <w:color w:val="000000" w:themeColor="text1"/>
          <w:kern w:val="0"/>
          <w:sz w:val="30"/>
          <w:szCs w:val="30"/>
        </w:rPr>
        <w:t>安溪县</w:t>
      </w:r>
      <w:r>
        <w:rPr>
          <w:b/>
          <w:color w:val="000000" w:themeColor="text1"/>
          <w:kern w:val="0"/>
          <w:sz w:val="30"/>
          <w:szCs w:val="30"/>
        </w:rPr>
        <w:t>“</w:t>
      </w:r>
      <w:r>
        <w:rPr>
          <w:b/>
          <w:color w:val="000000" w:themeColor="text1"/>
          <w:kern w:val="0"/>
          <w:sz w:val="30"/>
          <w:szCs w:val="30"/>
        </w:rPr>
        <w:t>十三五</w:t>
      </w:r>
      <w:r>
        <w:rPr>
          <w:b/>
          <w:color w:val="000000" w:themeColor="text1"/>
          <w:kern w:val="0"/>
          <w:sz w:val="30"/>
          <w:szCs w:val="30"/>
        </w:rPr>
        <w:t>”</w:t>
      </w:r>
      <w:r>
        <w:rPr>
          <w:b/>
          <w:color w:val="000000" w:themeColor="text1"/>
          <w:kern w:val="0"/>
          <w:sz w:val="30"/>
          <w:szCs w:val="30"/>
        </w:rPr>
        <w:t>水土保持措施现状表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004"/>
        <w:gridCol w:w="1056"/>
        <w:gridCol w:w="1008"/>
        <w:gridCol w:w="1008"/>
        <w:gridCol w:w="1008"/>
        <w:gridCol w:w="1008"/>
        <w:gridCol w:w="1057"/>
        <w:gridCol w:w="1005"/>
        <w:gridCol w:w="1008"/>
        <w:gridCol w:w="1008"/>
        <w:gridCol w:w="1008"/>
        <w:gridCol w:w="1008"/>
        <w:gridCol w:w="1181"/>
        <w:gridCol w:w="1071"/>
      </w:tblGrid>
      <w:tr w:rsidR="00AF4932">
        <w:trPr>
          <w:trHeight w:val="340"/>
          <w:jc w:val="center"/>
        </w:trPr>
        <w:tc>
          <w:tcPr>
            <w:tcW w:w="1004" w:type="dxa"/>
            <w:vMerge w:val="restart"/>
            <w:shd w:val="clear" w:color="auto" w:fill="FFFFFF"/>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行政区</w:t>
            </w:r>
          </w:p>
          <w:p w:rsidR="00AF4932" w:rsidRDefault="008D7722">
            <w:pPr>
              <w:widowControl/>
              <w:jc w:val="center"/>
              <w:rPr>
                <w:color w:val="000000" w:themeColor="text1"/>
                <w:kern w:val="0"/>
                <w:sz w:val="21"/>
                <w:szCs w:val="21"/>
              </w:rPr>
            </w:pPr>
            <w:r>
              <w:rPr>
                <w:rFonts w:hint="eastAsia"/>
                <w:color w:val="000000" w:themeColor="text1"/>
                <w:kern w:val="0"/>
                <w:sz w:val="21"/>
                <w:szCs w:val="21"/>
              </w:rPr>
              <w:t xml:space="preserve">（乡镇）　</w:t>
            </w:r>
          </w:p>
        </w:tc>
        <w:tc>
          <w:tcPr>
            <w:tcW w:w="1056" w:type="dxa"/>
            <w:vMerge w:val="restart"/>
            <w:shd w:val="clear" w:color="auto" w:fill="FFFFFF"/>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治理面积</w:t>
            </w:r>
          </w:p>
          <w:p w:rsidR="00AF4932" w:rsidRDefault="008D7722">
            <w:pPr>
              <w:widowControl/>
              <w:jc w:val="center"/>
              <w:rPr>
                <w:color w:val="000000" w:themeColor="text1"/>
                <w:kern w:val="0"/>
                <w:sz w:val="21"/>
                <w:szCs w:val="21"/>
              </w:rPr>
            </w:pP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r>
              <w:rPr>
                <w:rFonts w:hint="eastAsia"/>
                <w:color w:val="000000" w:themeColor="text1"/>
                <w:kern w:val="0"/>
                <w:sz w:val="21"/>
                <w:szCs w:val="21"/>
              </w:rPr>
              <w:t xml:space="preserve">　</w:t>
            </w:r>
          </w:p>
        </w:tc>
        <w:tc>
          <w:tcPr>
            <w:tcW w:w="1008" w:type="dxa"/>
            <w:vMerge w:val="restart"/>
            <w:shd w:val="clear" w:color="auto" w:fill="FFFFFF"/>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坡改梯</w:t>
            </w:r>
          </w:p>
          <w:p w:rsidR="00AF4932" w:rsidRDefault="008D7722">
            <w:pPr>
              <w:widowControl/>
              <w:jc w:val="center"/>
              <w:rPr>
                <w:color w:val="000000" w:themeColor="text1"/>
                <w:kern w:val="0"/>
                <w:sz w:val="21"/>
                <w:szCs w:val="21"/>
              </w:rPr>
            </w:pP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r>
              <w:rPr>
                <w:rFonts w:hint="eastAsia"/>
                <w:color w:val="000000" w:themeColor="text1"/>
                <w:kern w:val="0"/>
                <w:sz w:val="21"/>
                <w:szCs w:val="21"/>
              </w:rPr>
              <w:t xml:space="preserve">　</w:t>
            </w:r>
          </w:p>
        </w:tc>
        <w:tc>
          <w:tcPr>
            <w:tcW w:w="1008" w:type="dxa"/>
            <w:vMerge w:val="restart"/>
            <w:shd w:val="clear" w:color="auto" w:fill="FFFFFF"/>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水保林</w:t>
            </w:r>
          </w:p>
          <w:p w:rsidR="00AF4932" w:rsidRDefault="008D7722">
            <w:pPr>
              <w:widowControl/>
              <w:jc w:val="center"/>
              <w:rPr>
                <w:color w:val="000000" w:themeColor="text1"/>
                <w:kern w:val="0"/>
                <w:sz w:val="21"/>
                <w:szCs w:val="21"/>
              </w:rPr>
            </w:pP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r>
              <w:rPr>
                <w:rFonts w:hint="eastAsia"/>
                <w:color w:val="000000" w:themeColor="text1"/>
                <w:kern w:val="0"/>
                <w:sz w:val="21"/>
                <w:szCs w:val="21"/>
              </w:rPr>
              <w:t xml:space="preserve">　</w:t>
            </w:r>
          </w:p>
        </w:tc>
        <w:tc>
          <w:tcPr>
            <w:tcW w:w="1008" w:type="dxa"/>
            <w:vMerge w:val="restart"/>
            <w:shd w:val="clear" w:color="auto" w:fill="FFFFFF"/>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经果林</w:t>
            </w:r>
          </w:p>
          <w:p w:rsidR="00AF4932" w:rsidRDefault="008D7722">
            <w:pPr>
              <w:widowControl/>
              <w:jc w:val="center"/>
              <w:rPr>
                <w:color w:val="000000" w:themeColor="text1"/>
                <w:kern w:val="0"/>
                <w:sz w:val="21"/>
                <w:szCs w:val="21"/>
              </w:rPr>
            </w:pP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r>
              <w:rPr>
                <w:rFonts w:hint="eastAsia"/>
                <w:color w:val="000000" w:themeColor="text1"/>
                <w:kern w:val="0"/>
                <w:sz w:val="21"/>
                <w:szCs w:val="21"/>
              </w:rPr>
              <w:t xml:space="preserve">　</w:t>
            </w:r>
          </w:p>
        </w:tc>
        <w:tc>
          <w:tcPr>
            <w:tcW w:w="1008" w:type="dxa"/>
            <w:vMerge w:val="restart"/>
            <w:shd w:val="clear" w:color="auto" w:fill="FFFFFF"/>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种草</w:t>
            </w:r>
          </w:p>
          <w:p w:rsidR="00AF4932" w:rsidRDefault="008D7722">
            <w:pPr>
              <w:widowControl/>
              <w:jc w:val="center"/>
              <w:rPr>
                <w:color w:val="000000" w:themeColor="text1"/>
                <w:kern w:val="0"/>
                <w:sz w:val="21"/>
                <w:szCs w:val="21"/>
              </w:rPr>
            </w:pP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r>
              <w:rPr>
                <w:rFonts w:hint="eastAsia"/>
                <w:color w:val="000000" w:themeColor="text1"/>
                <w:kern w:val="0"/>
                <w:sz w:val="21"/>
                <w:szCs w:val="21"/>
              </w:rPr>
              <w:t xml:space="preserve">　</w:t>
            </w:r>
          </w:p>
        </w:tc>
        <w:tc>
          <w:tcPr>
            <w:tcW w:w="1057" w:type="dxa"/>
            <w:vMerge w:val="restart"/>
            <w:shd w:val="clear" w:color="auto" w:fill="FFFFFF"/>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封禁治理</w:t>
            </w:r>
          </w:p>
          <w:p w:rsidR="00AF4932" w:rsidRDefault="008D7722">
            <w:pPr>
              <w:widowControl/>
              <w:jc w:val="center"/>
              <w:rPr>
                <w:color w:val="000000" w:themeColor="text1"/>
                <w:kern w:val="0"/>
                <w:sz w:val="21"/>
                <w:szCs w:val="21"/>
              </w:rPr>
            </w:pPr>
            <w:r>
              <w:rPr>
                <w:color w:val="000000" w:themeColor="text1"/>
                <w:kern w:val="0"/>
                <w:sz w:val="21"/>
                <w:szCs w:val="21"/>
              </w:rPr>
              <w:t>(km</w:t>
            </w:r>
            <w:r>
              <w:rPr>
                <w:color w:val="000000" w:themeColor="text1"/>
                <w:kern w:val="0"/>
                <w:sz w:val="21"/>
                <w:szCs w:val="21"/>
                <w:vertAlign w:val="superscript"/>
              </w:rPr>
              <w:t>2</w:t>
            </w:r>
            <w:r>
              <w:rPr>
                <w:color w:val="000000" w:themeColor="text1"/>
                <w:kern w:val="0"/>
                <w:sz w:val="21"/>
                <w:szCs w:val="21"/>
              </w:rPr>
              <w:t>)</w:t>
            </w:r>
            <w:r>
              <w:rPr>
                <w:rFonts w:hint="eastAsia"/>
                <w:color w:val="000000" w:themeColor="text1"/>
                <w:kern w:val="0"/>
                <w:sz w:val="21"/>
                <w:szCs w:val="21"/>
              </w:rPr>
              <w:t xml:space="preserve">　</w:t>
            </w:r>
          </w:p>
        </w:tc>
        <w:tc>
          <w:tcPr>
            <w:tcW w:w="7289" w:type="dxa"/>
            <w:gridSpan w:val="7"/>
            <w:shd w:val="clear" w:color="auto" w:fill="FFFFFF"/>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小型水利水保工程</w:t>
            </w:r>
          </w:p>
        </w:tc>
      </w:tr>
      <w:tr w:rsidR="00AF4932">
        <w:trPr>
          <w:trHeight w:val="680"/>
          <w:jc w:val="center"/>
        </w:trPr>
        <w:tc>
          <w:tcPr>
            <w:tcW w:w="1004" w:type="dxa"/>
            <w:vMerge/>
            <w:shd w:val="clear" w:color="auto" w:fill="FFFFFF"/>
            <w:vAlign w:val="center"/>
          </w:tcPr>
          <w:p w:rsidR="00AF4932" w:rsidRDefault="00AF4932">
            <w:pPr>
              <w:jc w:val="left"/>
              <w:rPr>
                <w:color w:val="000000" w:themeColor="text1"/>
                <w:kern w:val="0"/>
                <w:sz w:val="21"/>
                <w:szCs w:val="21"/>
              </w:rPr>
            </w:pPr>
          </w:p>
        </w:tc>
        <w:tc>
          <w:tcPr>
            <w:tcW w:w="1056" w:type="dxa"/>
            <w:vMerge/>
            <w:shd w:val="clear" w:color="auto" w:fill="FFFFFF"/>
            <w:vAlign w:val="center"/>
          </w:tcPr>
          <w:p w:rsidR="00AF4932" w:rsidRDefault="00AF4932">
            <w:pPr>
              <w:jc w:val="left"/>
              <w:rPr>
                <w:color w:val="000000" w:themeColor="text1"/>
                <w:kern w:val="0"/>
                <w:sz w:val="21"/>
                <w:szCs w:val="21"/>
              </w:rPr>
            </w:pPr>
          </w:p>
        </w:tc>
        <w:tc>
          <w:tcPr>
            <w:tcW w:w="1008" w:type="dxa"/>
            <w:vMerge/>
            <w:shd w:val="clear" w:color="auto" w:fill="FFFFFF"/>
            <w:vAlign w:val="center"/>
          </w:tcPr>
          <w:p w:rsidR="00AF4932" w:rsidRDefault="00AF4932">
            <w:pPr>
              <w:jc w:val="left"/>
              <w:rPr>
                <w:color w:val="000000" w:themeColor="text1"/>
                <w:kern w:val="0"/>
                <w:sz w:val="21"/>
                <w:szCs w:val="21"/>
              </w:rPr>
            </w:pPr>
          </w:p>
        </w:tc>
        <w:tc>
          <w:tcPr>
            <w:tcW w:w="1008" w:type="dxa"/>
            <w:vMerge/>
            <w:shd w:val="clear" w:color="auto" w:fill="FFFFFF"/>
            <w:vAlign w:val="center"/>
          </w:tcPr>
          <w:p w:rsidR="00AF4932" w:rsidRDefault="00AF4932">
            <w:pPr>
              <w:jc w:val="left"/>
              <w:rPr>
                <w:color w:val="000000" w:themeColor="text1"/>
                <w:kern w:val="0"/>
                <w:sz w:val="21"/>
                <w:szCs w:val="21"/>
              </w:rPr>
            </w:pPr>
          </w:p>
        </w:tc>
        <w:tc>
          <w:tcPr>
            <w:tcW w:w="1008" w:type="dxa"/>
            <w:vMerge/>
            <w:shd w:val="clear" w:color="auto" w:fill="FFFFFF"/>
            <w:vAlign w:val="center"/>
          </w:tcPr>
          <w:p w:rsidR="00AF4932" w:rsidRDefault="00AF4932">
            <w:pPr>
              <w:jc w:val="left"/>
              <w:rPr>
                <w:color w:val="000000" w:themeColor="text1"/>
                <w:kern w:val="0"/>
                <w:sz w:val="21"/>
                <w:szCs w:val="21"/>
              </w:rPr>
            </w:pPr>
          </w:p>
        </w:tc>
        <w:tc>
          <w:tcPr>
            <w:tcW w:w="1008" w:type="dxa"/>
            <w:vMerge/>
            <w:shd w:val="clear" w:color="auto" w:fill="FFFFFF"/>
            <w:vAlign w:val="center"/>
          </w:tcPr>
          <w:p w:rsidR="00AF4932" w:rsidRDefault="00AF4932">
            <w:pPr>
              <w:jc w:val="left"/>
              <w:rPr>
                <w:color w:val="000000" w:themeColor="text1"/>
                <w:kern w:val="0"/>
                <w:sz w:val="21"/>
                <w:szCs w:val="21"/>
              </w:rPr>
            </w:pPr>
          </w:p>
        </w:tc>
        <w:tc>
          <w:tcPr>
            <w:tcW w:w="1057" w:type="dxa"/>
            <w:vMerge/>
            <w:shd w:val="clear" w:color="auto" w:fill="FFFFFF"/>
            <w:vAlign w:val="center"/>
          </w:tcPr>
          <w:p w:rsidR="00AF4932" w:rsidRDefault="00AF4932">
            <w:pPr>
              <w:jc w:val="left"/>
              <w:rPr>
                <w:color w:val="000000" w:themeColor="text1"/>
                <w:kern w:val="0"/>
                <w:sz w:val="21"/>
                <w:szCs w:val="21"/>
              </w:rPr>
            </w:pPr>
          </w:p>
        </w:tc>
        <w:tc>
          <w:tcPr>
            <w:tcW w:w="1005" w:type="dxa"/>
            <w:shd w:val="clear" w:color="auto" w:fill="FFFFFF"/>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塘坝</w:t>
            </w:r>
          </w:p>
          <w:p w:rsidR="00AF4932" w:rsidRDefault="008D7722">
            <w:pPr>
              <w:jc w:val="center"/>
              <w:rPr>
                <w:color w:val="000000" w:themeColor="text1"/>
                <w:kern w:val="0"/>
                <w:sz w:val="21"/>
                <w:szCs w:val="21"/>
              </w:rPr>
            </w:pPr>
            <w:r>
              <w:rPr>
                <w:color w:val="000000" w:themeColor="text1"/>
                <w:kern w:val="0"/>
                <w:sz w:val="21"/>
                <w:szCs w:val="21"/>
              </w:rPr>
              <w:t>(</w:t>
            </w:r>
            <w:r>
              <w:rPr>
                <w:rFonts w:hint="eastAsia"/>
                <w:color w:val="000000" w:themeColor="text1"/>
                <w:kern w:val="0"/>
                <w:sz w:val="21"/>
                <w:szCs w:val="21"/>
              </w:rPr>
              <w:t>座</w:t>
            </w:r>
            <w:r>
              <w:rPr>
                <w:color w:val="000000" w:themeColor="text1"/>
                <w:kern w:val="0"/>
                <w:sz w:val="21"/>
                <w:szCs w:val="21"/>
              </w:rPr>
              <w:t>)</w:t>
            </w:r>
          </w:p>
        </w:tc>
        <w:tc>
          <w:tcPr>
            <w:tcW w:w="1008" w:type="dxa"/>
            <w:shd w:val="clear" w:color="auto" w:fill="FFFFFF"/>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谷坊</w:t>
            </w:r>
          </w:p>
          <w:p w:rsidR="00AF4932" w:rsidRDefault="008D7722">
            <w:pPr>
              <w:jc w:val="center"/>
              <w:rPr>
                <w:color w:val="000000" w:themeColor="text1"/>
                <w:kern w:val="0"/>
                <w:sz w:val="21"/>
                <w:szCs w:val="21"/>
              </w:rPr>
            </w:pPr>
            <w:r>
              <w:rPr>
                <w:color w:val="000000" w:themeColor="text1"/>
                <w:kern w:val="0"/>
                <w:sz w:val="21"/>
                <w:szCs w:val="21"/>
              </w:rPr>
              <w:t>(</w:t>
            </w:r>
            <w:r>
              <w:rPr>
                <w:rFonts w:hint="eastAsia"/>
                <w:color w:val="000000" w:themeColor="text1"/>
                <w:kern w:val="0"/>
                <w:sz w:val="21"/>
                <w:szCs w:val="21"/>
              </w:rPr>
              <w:t>座</w:t>
            </w:r>
            <w:r>
              <w:rPr>
                <w:color w:val="000000" w:themeColor="text1"/>
                <w:kern w:val="0"/>
                <w:sz w:val="21"/>
                <w:szCs w:val="21"/>
              </w:rPr>
              <w:t>)</w:t>
            </w:r>
          </w:p>
        </w:tc>
        <w:tc>
          <w:tcPr>
            <w:tcW w:w="1008" w:type="dxa"/>
            <w:shd w:val="clear" w:color="auto" w:fill="FFFFFF"/>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拦砂坝</w:t>
            </w:r>
          </w:p>
          <w:p w:rsidR="00AF4932" w:rsidRDefault="008D7722">
            <w:pPr>
              <w:jc w:val="center"/>
              <w:rPr>
                <w:color w:val="000000" w:themeColor="text1"/>
                <w:kern w:val="0"/>
                <w:sz w:val="21"/>
                <w:szCs w:val="21"/>
              </w:rPr>
            </w:pPr>
            <w:r>
              <w:rPr>
                <w:color w:val="000000" w:themeColor="text1"/>
                <w:kern w:val="0"/>
                <w:sz w:val="21"/>
                <w:szCs w:val="21"/>
              </w:rPr>
              <w:t>(</w:t>
            </w:r>
            <w:r>
              <w:rPr>
                <w:rFonts w:hint="eastAsia"/>
                <w:color w:val="000000" w:themeColor="text1"/>
                <w:kern w:val="0"/>
                <w:sz w:val="21"/>
                <w:szCs w:val="21"/>
              </w:rPr>
              <w:t>座</w:t>
            </w:r>
            <w:r>
              <w:rPr>
                <w:color w:val="000000" w:themeColor="text1"/>
                <w:kern w:val="0"/>
                <w:sz w:val="21"/>
                <w:szCs w:val="21"/>
              </w:rPr>
              <w:t>)</w:t>
            </w:r>
          </w:p>
        </w:tc>
        <w:tc>
          <w:tcPr>
            <w:tcW w:w="1008" w:type="dxa"/>
            <w:shd w:val="clear" w:color="auto" w:fill="FFFFFF"/>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蓄水池</w:t>
            </w:r>
          </w:p>
          <w:p w:rsidR="00AF4932" w:rsidRDefault="008D7722">
            <w:pPr>
              <w:jc w:val="center"/>
              <w:rPr>
                <w:color w:val="000000" w:themeColor="text1"/>
                <w:kern w:val="0"/>
                <w:sz w:val="21"/>
                <w:szCs w:val="21"/>
              </w:rPr>
            </w:pPr>
            <w:r>
              <w:rPr>
                <w:color w:val="000000" w:themeColor="text1"/>
                <w:kern w:val="0"/>
                <w:sz w:val="21"/>
                <w:szCs w:val="21"/>
              </w:rPr>
              <w:t>(</w:t>
            </w:r>
            <w:r>
              <w:rPr>
                <w:rFonts w:hint="eastAsia"/>
                <w:color w:val="000000" w:themeColor="text1"/>
                <w:kern w:val="0"/>
                <w:sz w:val="21"/>
                <w:szCs w:val="21"/>
              </w:rPr>
              <w:t>口</w:t>
            </w:r>
            <w:r>
              <w:rPr>
                <w:color w:val="000000" w:themeColor="text1"/>
                <w:kern w:val="0"/>
                <w:sz w:val="21"/>
                <w:szCs w:val="21"/>
              </w:rPr>
              <w:t>)</w:t>
            </w:r>
          </w:p>
        </w:tc>
        <w:tc>
          <w:tcPr>
            <w:tcW w:w="1008" w:type="dxa"/>
            <w:shd w:val="clear" w:color="auto" w:fill="FFFFFF"/>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道路</w:t>
            </w:r>
          </w:p>
          <w:p w:rsidR="00AF4932" w:rsidRDefault="008D7722">
            <w:pPr>
              <w:jc w:val="center"/>
              <w:rPr>
                <w:color w:val="000000" w:themeColor="text1"/>
                <w:kern w:val="0"/>
                <w:sz w:val="21"/>
                <w:szCs w:val="21"/>
              </w:rPr>
            </w:pPr>
            <w:r>
              <w:rPr>
                <w:color w:val="000000" w:themeColor="text1"/>
                <w:kern w:val="0"/>
                <w:sz w:val="21"/>
                <w:szCs w:val="21"/>
              </w:rPr>
              <w:t>(km)</w:t>
            </w:r>
          </w:p>
        </w:tc>
        <w:tc>
          <w:tcPr>
            <w:tcW w:w="1181" w:type="dxa"/>
            <w:shd w:val="clear" w:color="auto" w:fill="FFFFFF"/>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排灌沟渠</w:t>
            </w:r>
          </w:p>
          <w:p w:rsidR="00AF4932" w:rsidRDefault="008D7722">
            <w:pPr>
              <w:jc w:val="center"/>
              <w:rPr>
                <w:color w:val="000000" w:themeColor="text1"/>
                <w:kern w:val="0"/>
                <w:sz w:val="21"/>
                <w:szCs w:val="21"/>
              </w:rPr>
            </w:pPr>
            <w:r>
              <w:rPr>
                <w:color w:val="000000" w:themeColor="text1"/>
                <w:kern w:val="0"/>
                <w:sz w:val="21"/>
                <w:szCs w:val="21"/>
              </w:rPr>
              <w:t>(km)</w:t>
            </w:r>
          </w:p>
        </w:tc>
        <w:tc>
          <w:tcPr>
            <w:tcW w:w="1071" w:type="dxa"/>
            <w:shd w:val="clear" w:color="auto" w:fill="FFFFFF"/>
            <w:vAlign w:val="center"/>
          </w:tcPr>
          <w:p w:rsidR="00AF4932" w:rsidRDefault="008D7722">
            <w:pPr>
              <w:widowControl/>
              <w:jc w:val="center"/>
              <w:rPr>
                <w:color w:val="000000" w:themeColor="text1"/>
                <w:kern w:val="0"/>
                <w:sz w:val="21"/>
                <w:szCs w:val="21"/>
              </w:rPr>
            </w:pPr>
            <w:r>
              <w:rPr>
                <w:rFonts w:hint="eastAsia"/>
                <w:color w:val="000000" w:themeColor="text1"/>
                <w:kern w:val="0"/>
                <w:sz w:val="21"/>
                <w:szCs w:val="21"/>
              </w:rPr>
              <w:t>护岸护坡</w:t>
            </w:r>
          </w:p>
          <w:p w:rsidR="00AF4932" w:rsidRDefault="008D7722">
            <w:pPr>
              <w:jc w:val="center"/>
              <w:rPr>
                <w:color w:val="000000" w:themeColor="text1"/>
                <w:kern w:val="0"/>
                <w:sz w:val="21"/>
                <w:szCs w:val="21"/>
              </w:rPr>
            </w:pPr>
            <w:r>
              <w:rPr>
                <w:color w:val="000000" w:themeColor="text1"/>
                <w:kern w:val="0"/>
                <w:sz w:val="21"/>
                <w:szCs w:val="21"/>
              </w:rPr>
              <w:t>(km)</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r>
              <w:rPr>
                <w:rFonts w:hint="eastAsia"/>
                <w:color w:val="000000" w:themeColor="text1"/>
                <w:sz w:val="21"/>
                <w:szCs w:val="21"/>
              </w:rPr>
              <w:t>蓬莱镇</w:t>
            </w:r>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8.82</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1.06</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0.62</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7.14</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54</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12.47</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12.05</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1.79</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r>
              <w:rPr>
                <w:rFonts w:hint="eastAsia"/>
                <w:color w:val="000000" w:themeColor="text1"/>
                <w:sz w:val="21"/>
                <w:szCs w:val="21"/>
              </w:rPr>
              <w:t>湖头镇</w:t>
            </w:r>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6.25</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0.75</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0.44</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5.06</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39</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8.83</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8.54</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1.27</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r>
              <w:rPr>
                <w:rFonts w:hint="eastAsia"/>
                <w:color w:val="000000" w:themeColor="text1"/>
                <w:sz w:val="21"/>
                <w:szCs w:val="21"/>
              </w:rPr>
              <w:t>官桥镇</w:t>
            </w:r>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5.38</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0.65</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0.38</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4.35</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978</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33</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7.6</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7.35</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1.09</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r>
              <w:rPr>
                <w:rFonts w:hint="eastAsia"/>
                <w:color w:val="000000" w:themeColor="text1"/>
                <w:sz w:val="21"/>
                <w:szCs w:val="21"/>
              </w:rPr>
              <w:t>剑斗镇</w:t>
            </w:r>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11.63</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1.4</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0.82</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9.41</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44</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72</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16.44</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15.89</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2.36</w:t>
            </w:r>
          </w:p>
        </w:tc>
      </w:tr>
      <w:tr w:rsidR="00AF4932">
        <w:trPr>
          <w:trHeight w:val="90"/>
          <w:jc w:val="center"/>
        </w:trPr>
        <w:tc>
          <w:tcPr>
            <w:tcW w:w="1004" w:type="dxa"/>
            <w:shd w:val="clear" w:color="auto" w:fill="FFFFFF"/>
            <w:vAlign w:val="center"/>
          </w:tcPr>
          <w:p w:rsidR="00AF4932" w:rsidRDefault="008D7722">
            <w:pPr>
              <w:jc w:val="center"/>
              <w:rPr>
                <w:color w:val="000000" w:themeColor="text1"/>
                <w:sz w:val="21"/>
                <w:szCs w:val="21"/>
              </w:rPr>
            </w:pPr>
            <w:r>
              <w:rPr>
                <w:rFonts w:hint="eastAsia"/>
                <w:color w:val="000000" w:themeColor="text1"/>
                <w:sz w:val="21"/>
                <w:szCs w:val="21"/>
              </w:rPr>
              <w:t>城厢镇</w:t>
            </w:r>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6.52</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0.79</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0.46</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5.27</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40</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9.22</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8.91</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1.32</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r>
              <w:rPr>
                <w:rFonts w:hint="eastAsia"/>
                <w:color w:val="000000" w:themeColor="text1"/>
                <w:sz w:val="21"/>
                <w:szCs w:val="21"/>
              </w:rPr>
              <w:t>金谷镇</w:t>
            </w:r>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10.75</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1.3</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0.76</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8.69</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66</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15.19</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14.69</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2.18</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r>
              <w:rPr>
                <w:rFonts w:hint="eastAsia"/>
                <w:color w:val="000000" w:themeColor="text1"/>
                <w:sz w:val="21"/>
                <w:szCs w:val="21"/>
              </w:rPr>
              <w:t>龙门镇</w:t>
            </w:r>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9.75</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1.18</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0.69</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7.88</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1264</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60</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13.78</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13.32</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1.98</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r>
              <w:rPr>
                <w:rFonts w:hint="eastAsia"/>
                <w:color w:val="000000" w:themeColor="text1"/>
                <w:sz w:val="21"/>
                <w:szCs w:val="21"/>
              </w:rPr>
              <w:t>虎邱镇</w:t>
            </w:r>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20.06</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2.42</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1.42</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16.22</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124</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28.35</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27.41</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4.08</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r>
              <w:rPr>
                <w:rFonts w:hint="eastAsia"/>
                <w:color w:val="000000" w:themeColor="text1"/>
                <w:sz w:val="21"/>
                <w:szCs w:val="21"/>
              </w:rPr>
              <w:t>湖上乡</w:t>
            </w:r>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6.6</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0.8</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0.47</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5.33</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41</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9.33</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9.02</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1.56</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r>
              <w:rPr>
                <w:rFonts w:hint="eastAsia"/>
                <w:color w:val="000000" w:themeColor="text1"/>
                <w:sz w:val="21"/>
                <w:szCs w:val="21"/>
              </w:rPr>
              <w:t>感德镇</w:t>
            </w:r>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25.51</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3.07</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1.8</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20.64</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35</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158</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36.05</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34.86</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5.18</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proofErr w:type="gramStart"/>
            <w:r>
              <w:rPr>
                <w:rFonts w:hint="eastAsia"/>
                <w:color w:val="000000" w:themeColor="text1"/>
                <w:sz w:val="21"/>
                <w:szCs w:val="21"/>
              </w:rPr>
              <w:t>魁斗镇</w:t>
            </w:r>
            <w:proofErr w:type="gramEnd"/>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4.23</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0.51</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0.3</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3.42</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26</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5.98</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5.78</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0.86</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proofErr w:type="gramStart"/>
            <w:r>
              <w:rPr>
                <w:rFonts w:hint="eastAsia"/>
                <w:color w:val="000000" w:themeColor="text1"/>
                <w:sz w:val="21"/>
                <w:szCs w:val="21"/>
              </w:rPr>
              <w:t>西坪镇</w:t>
            </w:r>
            <w:proofErr w:type="gramEnd"/>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15.08</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1.82</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1.07</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12.19</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93</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21.31</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20.61</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3.06</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proofErr w:type="gramStart"/>
            <w:r>
              <w:rPr>
                <w:rFonts w:hint="eastAsia"/>
                <w:color w:val="000000" w:themeColor="text1"/>
                <w:sz w:val="21"/>
                <w:szCs w:val="21"/>
              </w:rPr>
              <w:t>参内镇</w:t>
            </w:r>
            <w:proofErr w:type="gramEnd"/>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4.38</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0.53</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0.31</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3.54</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45</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27</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6.19</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5.99</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0.89</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r>
              <w:rPr>
                <w:rFonts w:hint="eastAsia"/>
                <w:color w:val="000000" w:themeColor="text1"/>
                <w:sz w:val="21"/>
                <w:szCs w:val="21"/>
              </w:rPr>
              <w:t>白濑乡</w:t>
            </w:r>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8.58</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1.03</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0.61</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6.94</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53</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12.13</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11.72</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1.74</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r>
              <w:rPr>
                <w:rFonts w:hint="eastAsia"/>
                <w:color w:val="000000" w:themeColor="text1"/>
                <w:sz w:val="21"/>
                <w:szCs w:val="21"/>
              </w:rPr>
              <w:t>尚卿乡</w:t>
            </w:r>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9.59</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1.16</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0.68</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7.75</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146</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59</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13.55</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13.11</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1.95</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r>
              <w:rPr>
                <w:rFonts w:hint="eastAsia"/>
                <w:color w:val="000000" w:themeColor="text1"/>
                <w:sz w:val="21"/>
                <w:szCs w:val="21"/>
              </w:rPr>
              <w:t>龙涓乡</w:t>
            </w:r>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28.79</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3.47</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2.04</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23.28</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49</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178</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40.69</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39.34</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5.85</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proofErr w:type="gramStart"/>
            <w:r>
              <w:rPr>
                <w:rFonts w:hint="eastAsia"/>
                <w:color w:val="000000" w:themeColor="text1"/>
                <w:sz w:val="21"/>
                <w:szCs w:val="21"/>
              </w:rPr>
              <w:t>祥</w:t>
            </w:r>
            <w:proofErr w:type="gramEnd"/>
            <w:r>
              <w:rPr>
                <w:rFonts w:hint="eastAsia"/>
                <w:color w:val="000000" w:themeColor="text1"/>
                <w:sz w:val="21"/>
                <w:szCs w:val="21"/>
              </w:rPr>
              <w:t>华乡</w:t>
            </w:r>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29.39</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3.54</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2.08</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23.77</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181</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41.54</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40.16</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5.97</w:t>
            </w:r>
          </w:p>
        </w:tc>
      </w:tr>
      <w:tr w:rsidR="00AF4932">
        <w:trPr>
          <w:trHeight w:val="340"/>
          <w:jc w:val="center"/>
        </w:trPr>
        <w:tc>
          <w:tcPr>
            <w:tcW w:w="1004" w:type="dxa"/>
            <w:shd w:val="clear" w:color="auto" w:fill="FFFFFF"/>
            <w:vAlign w:val="center"/>
          </w:tcPr>
          <w:p w:rsidR="00AF4932" w:rsidRDefault="008D7722">
            <w:pPr>
              <w:jc w:val="center"/>
              <w:rPr>
                <w:color w:val="000000" w:themeColor="text1"/>
                <w:sz w:val="21"/>
                <w:szCs w:val="21"/>
              </w:rPr>
            </w:pPr>
            <w:r>
              <w:rPr>
                <w:rFonts w:hint="eastAsia"/>
                <w:color w:val="000000" w:themeColor="text1"/>
                <w:sz w:val="21"/>
                <w:szCs w:val="21"/>
              </w:rPr>
              <w:t>合计</w:t>
            </w:r>
          </w:p>
        </w:tc>
        <w:tc>
          <w:tcPr>
            <w:tcW w:w="1056"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211.31</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25.48</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17</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AF4932">
            <w:pPr>
              <w:jc w:val="center"/>
              <w:rPr>
                <w:color w:val="000000" w:themeColor="text1"/>
                <w:sz w:val="21"/>
                <w:szCs w:val="21"/>
              </w:rPr>
            </w:pPr>
          </w:p>
        </w:tc>
        <w:tc>
          <w:tcPr>
            <w:tcW w:w="1057"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170.88</w:t>
            </w:r>
          </w:p>
        </w:tc>
        <w:tc>
          <w:tcPr>
            <w:tcW w:w="1005"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2625</w:t>
            </w:r>
          </w:p>
        </w:tc>
        <w:tc>
          <w:tcPr>
            <w:tcW w:w="1008" w:type="dxa"/>
            <w:shd w:val="clear" w:color="auto" w:fill="FFFFFF"/>
            <w:vAlign w:val="center"/>
          </w:tcPr>
          <w:p w:rsidR="00AF4932" w:rsidRDefault="00AF4932">
            <w:pPr>
              <w:jc w:val="center"/>
              <w:rPr>
                <w:color w:val="000000" w:themeColor="text1"/>
                <w:sz w:val="21"/>
                <w:szCs w:val="21"/>
              </w:rPr>
            </w:pP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1304</w:t>
            </w:r>
          </w:p>
        </w:tc>
        <w:tc>
          <w:tcPr>
            <w:tcW w:w="1008"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298.65</w:t>
            </w:r>
          </w:p>
        </w:tc>
        <w:tc>
          <w:tcPr>
            <w:tcW w:w="118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288.75</w:t>
            </w:r>
          </w:p>
        </w:tc>
        <w:tc>
          <w:tcPr>
            <w:tcW w:w="1071" w:type="dxa"/>
            <w:shd w:val="clear" w:color="auto" w:fill="FFFFFF"/>
            <w:vAlign w:val="center"/>
          </w:tcPr>
          <w:p w:rsidR="00AF4932" w:rsidRDefault="008D7722">
            <w:pPr>
              <w:jc w:val="center"/>
              <w:rPr>
                <w:color w:val="000000" w:themeColor="text1"/>
                <w:sz w:val="21"/>
                <w:szCs w:val="21"/>
              </w:rPr>
            </w:pPr>
            <w:r>
              <w:rPr>
                <w:color w:val="000000" w:themeColor="text1"/>
                <w:sz w:val="21"/>
                <w:szCs w:val="21"/>
              </w:rPr>
              <w:t>43.13</w:t>
            </w:r>
          </w:p>
        </w:tc>
      </w:tr>
    </w:tbl>
    <w:p w:rsidR="00AF4932" w:rsidRDefault="008D7722">
      <w:pPr>
        <w:jc w:val="center"/>
        <w:rPr>
          <w:b/>
          <w:color w:val="000000" w:themeColor="text1"/>
          <w:kern w:val="0"/>
          <w:sz w:val="30"/>
          <w:szCs w:val="30"/>
        </w:rPr>
      </w:pPr>
      <w:r>
        <w:rPr>
          <w:b/>
          <w:color w:val="000000" w:themeColor="text1"/>
          <w:kern w:val="0"/>
          <w:sz w:val="30"/>
          <w:szCs w:val="30"/>
        </w:rPr>
        <w:lastRenderedPageBreak/>
        <w:t>附表</w:t>
      </w:r>
      <w:r>
        <w:rPr>
          <w:b/>
          <w:color w:val="000000" w:themeColor="text1"/>
          <w:kern w:val="0"/>
          <w:sz w:val="30"/>
          <w:szCs w:val="30"/>
        </w:rPr>
        <w:t xml:space="preserve">8  </w:t>
      </w:r>
      <w:r>
        <w:rPr>
          <w:b/>
          <w:color w:val="000000" w:themeColor="text1"/>
          <w:kern w:val="0"/>
          <w:sz w:val="30"/>
          <w:szCs w:val="30"/>
        </w:rPr>
        <w:t>安溪县水土保持区划成果表</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259"/>
        <w:gridCol w:w="3369"/>
        <w:gridCol w:w="5645"/>
      </w:tblGrid>
      <w:tr w:rsidR="00AF4932">
        <w:trPr>
          <w:trHeight w:val="673"/>
          <w:jc w:val="center"/>
        </w:trPr>
        <w:tc>
          <w:tcPr>
            <w:tcW w:w="3259" w:type="dxa"/>
            <w:tcBorders>
              <w:top w:val="single" w:sz="8" w:space="0" w:color="000000"/>
              <w:left w:val="single" w:sz="8" w:space="0" w:color="000000"/>
              <w:bottom w:val="single" w:sz="8" w:space="0" w:color="000000"/>
              <w:right w:val="single" w:sz="8" w:space="0" w:color="000000"/>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分区命名</w:t>
            </w:r>
          </w:p>
        </w:tc>
        <w:tc>
          <w:tcPr>
            <w:tcW w:w="3369" w:type="dxa"/>
            <w:tcBorders>
              <w:top w:val="single" w:sz="8" w:space="0" w:color="000000"/>
              <w:bottom w:val="single" w:sz="8" w:space="0" w:color="000000"/>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面积（</w:t>
            </w:r>
            <w:r>
              <w:rPr>
                <w:color w:val="000000" w:themeColor="text1"/>
                <w:kern w:val="0"/>
                <w:sz w:val="21"/>
                <w:szCs w:val="21"/>
                <w:lang w:bidi="ar"/>
              </w:rPr>
              <w:t>km²</w:t>
            </w:r>
            <w:r>
              <w:rPr>
                <w:color w:val="000000" w:themeColor="text1"/>
                <w:kern w:val="0"/>
                <w:sz w:val="21"/>
                <w:szCs w:val="21"/>
                <w:lang w:bidi="ar"/>
              </w:rPr>
              <w:t>）</w:t>
            </w:r>
          </w:p>
        </w:tc>
        <w:tc>
          <w:tcPr>
            <w:tcW w:w="5645" w:type="dxa"/>
            <w:tcBorders>
              <w:top w:val="single" w:sz="8" w:space="0" w:color="000000"/>
              <w:left w:val="single" w:sz="8" w:space="0" w:color="000000"/>
              <w:bottom w:val="single" w:sz="8" w:space="0" w:color="000000"/>
              <w:right w:val="single" w:sz="8" w:space="0" w:color="000000"/>
            </w:tcBorders>
            <w:vAlign w:val="center"/>
          </w:tcPr>
          <w:p w:rsidR="00AF4932" w:rsidRDefault="008D7722">
            <w:pPr>
              <w:widowControl/>
              <w:jc w:val="center"/>
              <w:textAlignment w:val="center"/>
              <w:rPr>
                <w:color w:val="000000" w:themeColor="text1"/>
                <w:kern w:val="0"/>
                <w:sz w:val="21"/>
                <w:szCs w:val="21"/>
              </w:rPr>
            </w:pPr>
            <w:proofErr w:type="gramStart"/>
            <w:r>
              <w:rPr>
                <w:color w:val="000000" w:themeColor="text1"/>
                <w:kern w:val="0"/>
                <w:sz w:val="21"/>
                <w:szCs w:val="21"/>
                <w:lang w:bidi="ar"/>
              </w:rPr>
              <w:t>范</w:t>
            </w:r>
            <w:proofErr w:type="gramEnd"/>
            <w:r>
              <w:rPr>
                <w:color w:val="000000" w:themeColor="text1"/>
                <w:kern w:val="0"/>
                <w:sz w:val="21"/>
                <w:szCs w:val="21"/>
                <w:lang w:bidi="ar"/>
              </w:rPr>
              <w:t xml:space="preserve">    </w:t>
            </w:r>
            <w:r>
              <w:rPr>
                <w:color w:val="000000" w:themeColor="text1"/>
                <w:kern w:val="0"/>
                <w:sz w:val="21"/>
                <w:szCs w:val="21"/>
                <w:lang w:bidi="ar"/>
              </w:rPr>
              <w:t>围</w:t>
            </w:r>
          </w:p>
        </w:tc>
      </w:tr>
      <w:tr w:rsidR="00AF4932">
        <w:trPr>
          <w:trHeight w:val="812"/>
          <w:jc w:val="center"/>
        </w:trPr>
        <w:tc>
          <w:tcPr>
            <w:tcW w:w="3259" w:type="dxa"/>
            <w:tcBorders>
              <w:left w:val="single" w:sz="8" w:space="0" w:color="000000"/>
              <w:right w:val="single" w:sz="8" w:space="0" w:color="000000"/>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西</w:t>
            </w:r>
            <w:r>
              <w:rPr>
                <w:rFonts w:hint="eastAsia"/>
                <w:color w:val="000000" w:themeColor="text1"/>
                <w:kern w:val="0"/>
                <w:sz w:val="21"/>
                <w:szCs w:val="21"/>
                <w:lang w:bidi="ar"/>
              </w:rPr>
              <w:t>线</w:t>
            </w:r>
            <w:r>
              <w:rPr>
                <w:color w:val="000000" w:themeColor="text1"/>
                <w:kern w:val="0"/>
                <w:sz w:val="21"/>
                <w:szCs w:val="21"/>
                <w:lang w:bidi="ar"/>
              </w:rPr>
              <w:t>水源涵养区</w:t>
            </w:r>
          </w:p>
        </w:tc>
        <w:tc>
          <w:tcPr>
            <w:tcW w:w="3369" w:type="dxa"/>
            <w:vAlign w:val="center"/>
          </w:tcPr>
          <w:p w:rsidR="00AF4932" w:rsidRDefault="008D7722">
            <w:pPr>
              <w:widowControl/>
              <w:jc w:val="center"/>
              <w:textAlignment w:val="center"/>
              <w:rPr>
                <w:color w:val="000000" w:themeColor="text1"/>
                <w:kern w:val="0"/>
                <w:sz w:val="21"/>
                <w:szCs w:val="21"/>
              </w:rPr>
            </w:pPr>
            <w:r>
              <w:rPr>
                <w:rFonts w:hint="eastAsia"/>
                <w:color w:val="000000" w:themeColor="text1"/>
                <w:kern w:val="0"/>
                <w:sz w:val="21"/>
                <w:szCs w:val="21"/>
                <w:lang w:bidi="ar"/>
              </w:rPr>
              <w:t xml:space="preserve">1213.37 </w:t>
            </w:r>
          </w:p>
        </w:tc>
        <w:tc>
          <w:tcPr>
            <w:tcW w:w="5645" w:type="dxa"/>
            <w:tcBorders>
              <w:left w:val="single" w:sz="8" w:space="0" w:color="000000"/>
              <w:right w:val="single" w:sz="8" w:space="0" w:color="000000"/>
            </w:tcBorders>
            <w:vAlign w:val="center"/>
          </w:tcPr>
          <w:p w:rsidR="00AF4932" w:rsidRDefault="008D7722">
            <w:pPr>
              <w:widowControl/>
              <w:textAlignment w:val="center"/>
              <w:rPr>
                <w:color w:val="000000" w:themeColor="text1"/>
                <w:kern w:val="0"/>
                <w:sz w:val="21"/>
                <w:szCs w:val="21"/>
              </w:rPr>
            </w:pPr>
            <w:proofErr w:type="gramStart"/>
            <w:r>
              <w:rPr>
                <w:color w:val="000000" w:themeColor="text1"/>
                <w:kern w:val="0"/>
                <w:sz w:val="21"/>
                <w:szCs w:val="21"/>
                <w:lang w:bidi="ar"/>
              </w:rPr>
              <w:t>桃舟乡</w:t>
            </w:r>
            <w:proofErr w:type="gramEnd"/>
            <w:r>
              <w:rPr>
                <w:color w:val="000000" w:themeColor="text1"/>
                <w:kern w:val="0"/>
                <w:sz w:val="21"/>
                <w:szCs w:val="21"/>
                <w:lang w:bidi="ar"/>
              </w:rPr>
              <w:t>、感德镇、福田乡、</w:t>
            </w:r>
            <w:proofErr w:type="gramStart"/>
            <w:r>
              <w:rPr>
                <w:color w:val="000000" w:themeColor="text1"/>
                <w:kern w:val="0"/>
                <w:sz w:val="21"/>
                <w:szCs w:val="21"/>
                <w:lang w:bidi="ar"/>
              </w:rPr>
              <w:t>祥</w:t>
            </w:r>
            <w:proofErr w:type="gramEnd"/>
            <w:r>
              <w:rPr>
                <w:color w:val="000000" w:themeColor="text1"/>
                <w:kern w:val="0"/>
                <w:sz w:val="21"/>
                <w:szCs w:val="21"/>
                <w:lang w:bidi="ar"/>
              </w:rPr>
              <w:t>华乡、芦田镇、龙涓乡</w:t>
            </w:r>
          </w:p>
        </w:tc>
      </w:tr>
      <w:tr w:rsidR="00AF4932">
        <w:trPr>
          <w:trHeight w:val="758"/>
          <w:jc w:val="center"/>
        </w:trPr>
        <w:tc>
          <w:tcPr>
            <w:tcW w:w="3259" w:type="dxa"/>
            <w:tcBorders>
              <w:top w:val="single" w:sz="8" w:space="0" w:color="000000"/>
              <w:left w:val="single" w:sz="8" w:space="0" w:color="000000"/>
              <w:bottom w:val="single" w:sz="8" w:space="0" w:color="000000"/>
              <w:right w:val="single" w:sz="8" w:space="0" w:color="000000"/>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中</w:t>
            </w:r>
            <w:r>
              <w:rPr>
                <w:rFonts w:hint="eastAsia"/>
                <w:color w:val="000000" w:themeColor="text1"/>
                <w:kern w:val="0"/>
                <w:sz w:val="21"/>
                <w:szCs w:val="21"/>
                <w:lang w:bidi="ar"/>
              </w:rPr>
              <w:t>线</w:t>
            </w:r>
            <w:r>
              <w:rPr>
                <w:color w:val="000000" w:themeColor="text1"/>
                <w:kern w:val="0"/>
                <w:sz w:val="21"/>
                <w:szCs w:val="21"/>
                <w:lang w:bidi="ar"/>
              </w:rPr>
              <w:t>生态维护</w:t>
            </w:r>
            <w:proofErr w:type="gramStart"/>
            <w:r>
              <w:rPr>
                <w:color w:val="000000" w:themeColor="text1"/>
                <w:kern w:val="0"/>
                <w:sz w:val="21"/>
                <w:szCs w:val="21"/>
                <w:lang w:bidi="ar"/>
              </w:rPr>
              <w:t>减灾区</w:t>
            </w:r>
            <w:proofErr w:type="gramEnd"/>
          </w:p>
        </w:tc>
        <w:tc>
          <w:tcPr>
            <w:tcW w:w="3369" w:type="dxa"/>
            <w:tcBorders>
              <w:top w:val="single" w:sz="8" w:space="0" w:color="000000"/>
              <w:bottom w:val="single" w:sz="8" w:space="0" w:color="000000"/>
            </w:tcBorders>
            <w:vAlign w:val="center"/>
          </w:tcPr>
          <w:p w:rsidR="00AF4932" w:rsidRDefault="008D7722">
            <w:pPr>
              <w:widowControl/>
              <w:jc w:val="center"/>
              <w:textAlignment w:val="center"/>
              <w:rPr>
                <w:color w:val="000000" w:themeColor="text1"/>
                <w:kern w:val="0"/>
                <w:sz w:val="21"/>
                <w:szCs w:val="21"/>
              </w:rPr>
            </w:pPr>
            <w:r>
              <w:rPr>
                <w:rFonts w:hint="eastAsia"/>
                <w:color w:val="000000" w:themeColor="text1"/>
                <w:kern w:val="0"/>
                <w:sz w:val="21"/>
                <w:szCs w:val="21"/>
                <w:lang w:bidi="ar"/>
              </w:rPr>
              <w:t>1014.31</w:t>
            </w:r>
          </w:p>
        </w:tc>
        <w:tc>
          <w:tcPr>
            <w:tcW w:w="5645" w:type="dxa"/>
            <w:tcBorders>
              <w:top w:val="single" w:sz="8" w:space="0" w:color="000000"/>
              <w:left w:val="single" w:sz="8" w:space="0" w:color="000000"/>
              <w:bottom w:val="single" w:sz="8" w:space="0" w:color="000000"/>
              <w:right w:val="single" w:sz="8" w:space="0" w:color="000000"/>
            </w:tcBorders>
            <w:vAlign w:val="center"/>
          </w:tcPr>
          <w:p w:rsidR="00AF4932" w:rsidRDefault="008D7722">
            <w:pPr>
              <w:widowControl/>
              <w:textAlignment w:val="center"/>
              <w:rPr>
                <w:color w:val="000000" w:themeColor="text1"/>
                <w:kern w:val="0"/>
                <w:sz w:val="21"/>
                <w:szCs w:val="21"/>
              </w:rPr>
            </w:pPr>
            <w:r>
              <w:rPr>
                <w:color w:val="000000" w:themeColor="text1"/>
                <w:kern w:val="0"/>
                <w:sz w:val="21"/>
                <w:szCs w:val="21"/>
                <w:lang w:bidi="ar"/>
              </w:rPr>
              <w:t>尚卿乡、</w:t>
            </w:r>
            <w:proofErr w:type="gramStart"/>
            <w:r>
              <w:rPr>
                <w:color w:val="000000" w:themeColor="text1"/>
                <w:kern w:val="0"/>
                <w:sz w:val="21"/>
                <w:szCs w:val="21"/>
                <w:lang w:bidi="ar"/>
              </w:rPr>
              <w:t>西坪镇</w:t>
            </w:r>
            <w:proofErr w:type="gramEnd"/>
            <w:r>
              <w:rPr>
                <w:color w:val="000000" w:themeColor="text1"/>
                <w:kern w:val="0"/>
                <w:sz w:val="21"/>
                <w:szCs w:val="21"/>
                <w:lang w:bidi="ar"/>
              </w:rPr>
              <w:t>、虎邱镇、大坪乡、长卿镇、蓝田乡、剑斗镇、白濑乡、湖上乡</w:t>
            </w:r>
          </w:p>
        </w:tc>
      </w:tr>
      <w:tr w:rsidR="00AF4932">
        <w:trPr>
          <w:trHeight w:val="862"/>
          <w:jc w:val="center"/>
        </w:trPr>
        <w:tc>
          <w:tcPr>
            <w:tcW w:w="3259" w:type="dxa"/>
            <w:tcBorders>
              <w:left w:val="single" w:sz="8" w:space="0" w:color="000000"/>
              <w:right w:val="single" w:sz="8" w:space="0" w:color="000000"/>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东</w:t>
            </w:r>
            <w:r>
              <w:rPr>
                <w:rFonts w:hint="eastAsia"/>
                <w:color w:val="000000" w:themeColor="text1"/>
                <w:kern w:val="0"/>
                <w:sz w:val="21"/>
                <w:szCs w:val="21"/>
                <w:lang w:bidi="ar"/>
              </w:rPr>
              <w:t>线</w:t>
            </w:r>
            <w:r>
              <w:rPr>
                <w:color w:val="000000" w:themeColor="text1"/>
                <w:kern w:val="0"/>
                <w:sz w:val="21"/>
                <w:szCs w:val="21"/>
                <w:lang w:bidi="ar"/>
              </w:rPr>
              <w:t>人居环境维护区</w:t>
            </w:r>
          </w:p>
        </w:tc>
        <w:tc>
          <w:tcPr>
            <w:tcW w:w="3369" w:type="dxa"/>
            <w:vAlign w:val="center"/>
          </w:tcPr>
          <w:p w:rsidR="00AF4932" w:rsidRDefault="008D7722">
            <w:pPr>
              <w:widowControl/>
              <w:jc w:val="center"/>
              <w:textAlignment w:val="center"/>
              <w:rPr>
                <w:color w:val="000000" w:themeColor="text1"/>
                <w:kern w:val="0"/>
                <w:sz w:val="21"/>
                <w:szCs w:val="21"/>
              </w:rPr>
            </w:pPr>
            <w:r>
              <w:rPr>
                <w:rFonts w:hint="eastAsia"/>
                <w:color w:val="000000" w:themeColor="text1"/>
                <w:kern w:val="0"/>
                <w:sz w:val="21"/>
                <w:szCs w:val="21"/>
                <w:lang w:bidi="ar"/>
              </w:rPr>
              <w:t>829.32</w:t>
            </w:r>
          </w:p>
        </w:tc>
        <w:tc>
          <w:tcPr>
            <w:tcW w:w="5645" w:type="dxa"/>
            <w:tcBorders>
              <w:left w:val="single" w:sz="8" w:space="0" w:color="000000"/>
              <w:right w:val="single" w:sz="8" w:space="0" w:color="000000"/>
            </w:tcBorders>
            <w:vAlign w:val="center"/>
          </w:tcPr>
          <w:p w:rsidR="00AF4932" w:rsidRDefault="008D7722">
            <w:pPr>
              <w:widowControl/>
              <w:textAlignment w:val="center"/>
              <w:rPr>
                <w:color w:val="000000" w:themeColor="text1"/>
                <w:kern w:val="0"/>
                <w:sz w:val="21"/>
                <w:szCs w:val="21"/>
              </w:rPr>
            </w:pPr>
            <w:r>
              <w:rPr>
                <w:color w:val="000000" w:themeColor="text1"/>
                <w:kern w:val="0"/>
                <w:sz w:val="21"/>
                <w:szCs w:val="21"/>
                <w:lang w:bidi="ar"/>
              </w:rPr>
              <w:t>蓬莱镇、湖头镇、金谷镇、魁斗镇、凤城镇、</w:t>
            </w:r>
            <w:proofErr w:type="gramStart"/>
            <w:r>
              <w:rPr>
                <w:color w:val="000000" w:themeColor="text1"/>
                <w:kern w:val="0"/>
                <w:sz w:val="21"/>
                <w:szCs w:val="21"/>
                <w:lang w:bidi="ar"/>
              </w:rPr>
              <w:t>参内镇</w:t>
            </w:r>
            <w:proofErr w:type="gramEnd"/>
            <w:r>
              <w:rPr>
                <w:color w:val="000000" w:themeColor="text1"/>
                <w:kern w:val="0"/>
                <w:sz w:val="21"/>
                <w:szCs w:val="21"/>
                <w:lang w:bidi="ar"/>
              </w:rPr>
              <w:t>、城厢镇、官桥镇、龙门镇</w:t>
            </w:r>
          </w:p>
        </w:tc>
      </w:tr>
    </w:tbl>
    <w:p w:rsidR="00AF4932" w:rsidRDefault="00AF4932">
      <w:pPr>
        <w:jc w:val="center"/>
        <w:rPr>
          <w:b/>
          <w:color w:val="000000" w:themeColor="text1"/>
          <w:kern w:val="0"/>
          <w:sz w:val="30"/>
          <w:szCs w:val="30"/>
        </w:rPr>
      </w:pPr>
    </w:p>
    <w:p w:rsidR="00AF4932" w:rsidRDefault="00AF4932">
      <w:pPr>
        <w:jc w:val="center"/>
        <w:rPr>
          <w:b/>
          <w:color w:val="000000" w:themeColor="text1"/>
          <w:kern w:val="0"/>
          <w:sz w:val="30"/>
          <w:szCs w:val="30"/>
        </w:rPr>
      </w:pPr>
    </w:p>
    <w:p w:rsidR="00AF4932" w:rsidRDefault="00AF4932">
      <w:pPr>
        <w:jc w:val="center"/>
        <w:rPr>
          <w:b/>
          <w:color w:val="000000" w:themeColor="text1"/>
          <w:kern w:val="0"/>
          <w:sz w:val="30"/>
          <w:szCs w:val="30"/>
        </w:rPr>
      </w:pPr>
    </w:p>
    <w:p w:rsidR="00AF4932" w:rsidRDefault="008D7722">
      <w:pPr>
        <w:pStyle w:val="Char12"/>
        <w:adjustRightInd/>
        <w:snapToGrid/>
        <w:spacing w:line="360" w:lineRule="auto"/>
        <w:ind w:firstLineChars="0" w:firstLine="0"/>
        <w:jc w:val="center"/>
        <w:rPr>
          <w:rFonts w:eastAsia="宋体"/>
          <w:color w:val="000000" w:themeColor="text1"/>
        </w:rPr>
      </w:pPr>
      <w:r>
        <w:rPr>
          <w:rFonts w:eastAsia="宋体"/>
          <w:color w:val="000000" w:themeColor="text1"/>
        </w:rPr>
        <w:br w:type="page"/>
      </w:r>
    </w:p>
    <w:p w:rsidR="00AF4932" w:rsidRDefault="008D7722">
      <w:pPr>
        <w:ind w:firstLine="562"/>
        <w:jc w:val="center"/>
        <w:rPr>
          <w:b/>
          <w:bCs/>
          <w:snapToGrid w:val="0"/>
          <w:color w:val="000000" w:themeColor="text1"/>
        </w:rPr>
      </w:pPr>
      <w:r>
        <w:rPr>
          <w:b/>
          <w:bCs/>
          <w:snapToGrid w:val="0"/>
          <w:color w:val="000000" w:themeColor="text1"/>
        </w:rPr>
        <w:lastRenderedPageBreak/>
        <w:t>附表</w:t>
      </w:r>
      <w:r>
        <w:rPr>
          <w:b/>
          <w:bCs/>
          <w:snapToGrid w:val="0"/>
          <w:color w:val="000000" w:themeColor="text1"/>
        </w:rPr>
        <w:t xml:space="preserve">9 </w:t>
      </w:r>
      <w:r>
        <w:rPr>
          <w:b/>
          <w:snapToGrid w:val="0"/>
          <w:color w:val="000000" w:themeColor="text1"/>
        </w:rPr>
        <w:t>安溪县</w:t>
      </w:r>
      <w:r>
        <w:rPr>
          <w:b/>
          <w:bCs/>
          <w:snapToGrid w:val="0"/>
          <w:color w:val="000000" w:themeColor="text1"/>
        </w:rPr>
        <w:t>“</w:t>
      </w:r>
      <w:r>
        <w:rPr>
          <w:b/>
          <w:bCs/>
          <w:snapToGrid w:val="0"/>
          <w:color w:val="000000" w:themeColor="text1"/>
        </w:rPr>
        <w:t>十四五</w:t>
      </w:r>
      <w:r>
        <w:rPr>
          <w:b/>
          <w:bCs/>
          <w:snapToGrid w:val="0"/>
          <w:color w:val="000000" w:themeColor="text1"/>
        </w:rPr>
        <w:t>”</w:t>
      </w:r>
      <w:r>
        <w:rPr>
          <w:b/>
          <w:bCs/>
          <w:snapToGrid w:val="0"/>
          <w:color w:val="000000" w:themeColor="text1"/>
        </w:rPr>
        <w:t>重要江河源头区防治</w:t>
      </w:r>
      <w:r>
        <w:rPr>
          <w:rFonts w:hint="eastAsia"/>
          <w:b/>
          <w:bCs/>
          <w:snapToGrid w:val="0"/>
          <w:color w:val="000000" w:themeColor="text1"/>
        </w:rPr>
        <w:t>规划</w:t>
      </w:r>
      <w:r>
        <w:rPr>
          <w:b/>
          <w:bCs/>
          <w:snapToGrid w:val="0"/>
          <w:color w:val="000000" w:themeColor="text1"/>
        </w:rPr>
        <w:t>表</w:t>
      </w:r>
    </w:p>
    <w:tbl>
      <w:tblPr>
        <w:tblW w:w="15209" w:type="dxa"/>
        <w:tblInd w:w="-604" w:type="dxa"/>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Layout w:type="fixed"/>
        <w:tblLook w:val="04A0" w:firstRow="1" w:lastRow="0" w:firstColumn="1" w:lastColumn="0" w:noHBand="0" w:noVBand="1"/>
      </w:tblPr>
      <w:tblGrid>
        <w:gridCol w:w="1582"/>
        <w:gridCol w:w="883"/>
        <w:gridCol w:w="689"/>
        <w:gridCol w:w="818"/>
        <w:gridCol w:w="787"/>
        <w:gridCol w:w="859"/>
        <w:gridCol w:w="904"/>
        <w:gridCol w:w="845"/>
        <w:gridCol w:w="704"/>
        <w:gridCol w:w="834"/>
        <w:gridCol w:w="763"/>
        <w:gridCol w:w="869"/>
        <w:gridCol w:w="939"/>
        <w:gridCol w:w="845"/>
        <w:gridCol w:w="715"/>
        <w:gridCol w:w="750"/>
        <w:gridCol w:w="592"/>
        <w:gridCol w:w="831"/>
      </w:tblGrid>
      <w:tr w:rsidR="00AF4932">
        <w:trPr>
          <w:trHeight w:val="459"/>
          <w:tblHeader/>
        </w:trPr>
        <w:tc>
          <w:tcPr>
            <w:tcW w:w="1582"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项目名称</w:t>
            </w:r>
          </w:p>
        </w:tc>
        <w:tc>
          <w:tcPr>
            <w:tcW w:w="883" w:type="dxa"/>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所在乡、镇</w:t>
            </w:r>
          </w:p>
        </w:tc>
        <w:tc>
          <w:tcPr>
            <w:tcW w:w="689" w:type="dxa"/>
            <w:vMerge w:val="restar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防治面积</w:t>
            </w:r>
          </w:p>
        </w:tc>
        <w:tc>
          <w:tcPr>
            <w:tcW w:w="2464" w:type="dxa"/>
            <w:gridSpan w:val="3"/>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预防保护措施</w:t>
            </w:r>
          </w:p>
        </w:tc>
        <w:tc>
          <w:tcPr>
            <w:tcW w:w="8760" w:type="dxa"/>
            <w:gridSpan w:val="11"/>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综合治理措施</w:t>
            </w:r>
          </w:p>
        </w:tc>
        <w:tc>
          <w:tcPr>
            <w:tcW w:w="831" w:type="dxa"/>
            <w:vMerge w:val="restar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kern w:val="0"/>
                <w:sz w:val="21"/>
                <w:szCs w:val="21"/>
                <w:lang w:bidi="ar"/>
              </w:rPr>
            </w:pPr>
            <w:r>
              <w:rPr>
                <w:rFonts w:hint="eastAsia"/>
                <w:color w:val="000000" w:themeColor="text1"/>
                <w:kern w:val="0"/>
                <w:sz w:val="21"/>
                <w:szCs w:val="21"/>
                <w:lang w:bidi="ar"/>
              </w:rPr>
              <w:t>总投资</w:t>
            </w:r>
          </w:p>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（万元）</w:t>
            </w:r>
          </w:p>
        </w:tc>
      </w:tr>
      <w:tr w:rsidR="00AF4932">
        <w:trPr>
          <w:trHeight w:val="867"/>
          <w:tblHeader/>
        </w:trPr>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883"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689" w:type="dxa"/>
            <w:vMerge/>
            <w:tcBorders>
              <w:top w:val="single" w:sz="8" w:space="0" w:color="000000"/>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封育保护</w:t>
            </w:r>
          </w:p>
        </w:tc>
        <w:tc>
          <w:tcPr>
            <w:tcW w:w="7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退耕还林</w:t>
            </w:r>
          </w:p>
        </w:tc>
        <w:tc>
          <w:tcPr>
            <w:tcW w:w="85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农业保土耕作</w:t>
            </w:r>
          </w:p>
        </w:tc>
        <w:tc>
          <w:tcPr>
            <w:tcW w:w="9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封禁治理</w:t>
            </w:r>
          </w:p>
        </w:tc>
        <w:tc>
          <w:tcPr>
            <w:tcW w:w="845"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水保林</w:t>
            </w:r>
          </w:p>
        </w:tc>
        <w:tc>
          <w:tcPr>
            <w:tcW w:w="704"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种草</w:t>
            </w:r>
          </w:p>
        </w:tc>
        <w:tc>
          <w:tcPr>
            <w:tcW w:w="834"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坡改梯</w:t>
            </w:r>
          </w:p>
        </w:tc>
        <w:tc>
          <w:tcPr>
            <w:tcW w:w="763"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道路</w:t>
            </w:r>
          </w:p>
        </w:tc>
        <w:tc>
          <w:tcPr>
            <w:tcW w:w="869"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排水沟</w:t>
            </w:r>
          </w:p>
        </w:tc>
        <w:tc>
          <w:tcPr>
            <w:tcW w:w="939"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护岸护坡</w:t>
            </w:r>
          </w:p>
        </w:tc>
        <w:tc>
          <w:tcPr>
            <w:tcW w:w="845"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蓄水池</w:t>
            </w:r>
          </w:p>
        </w:tc>
        <w:tc>
          <w:tcPr>
            <w:tcW w:w="715"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沼气池</w:t>
            </w:r>
          </w:p>
        </w:tc>
        <w:tc>
          <w:tcPr>
            <w:tcW w:w="750"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垃圾站</w:t>
            </w:r>
          </w:p>
        </w:tc>
        <w:tc>
          <w:tcPr>
            <w:tcW w:w="592"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污水站</w:t>
            </w:r>
          </w:p>
        </w:tc>
        <w:tc>
          <w:tcPr>
            <w:tcW w:w="831" w:type="dxa"/>
            <w:vMerge/>
            <w:tcBorders>
              <w:top w:val="single" w:sz="8" w:space="0" w:color="000000"/>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r>
      <w:tr w:rsidR="00AF4932">
        <w:trPr>
          <w:trHeight w:val="459"/>
          <w:tblHeader/>
        </w:trPr>
        <w:tc>
          <w:tcPr>
            <w:tcW w:w="1582" w:type="dxa"/>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883" w:type="dxa"/>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7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85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9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7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8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7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w:t>
            </w:r>
          </w:p>
        </w:tc>
        <w:tc>
          <w:tcPr>
            <w:tcW w:w="86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w:t>
            </w:r>
          </w:p>
        </w:tc>
        <w:tc>
          <w:tcPr>
            <w:tcW w:w="93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口</w:t>
            </w:r>
          </w:p>
        </w:tc>
        <w:tc>
          <w:tcPr>
            <w:tcW w:w="71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口</w:t>
            </w:r>
          </w:p>
        </w:tc>
        <w:tc>
          <w:tcPr>
            <w:tcW w:w="7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处</w:t>
            </w:r>
          </w:p>
        </w:tc>
        <w:tc>
          <w:tcPr>
            <w:tcW w:w="5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处</w:t>
            </w:r>
          </w:p>
        </w:tc>
        <w:tc>
          <w:tcPr>
            <w:tcW w:w="831" w:type="dxa"/>
            <w:vMerge/>
            <w:tcBorders>
              <w:top w:val="single" w:sz="8" w:space="0" w:color="000000"/>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r>
      <w:tr w:rsidR="00AF4932">
        <w:trPr>
          <w:trHeight w:val="889"/>
        </w:trPr>
        <w:tc>
          <w:tcPr>
            <w:tcW w:w="1582"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晋江西溪源头预防保护工程</w:t>
            </w:r>
          </w:p>
        </w:tc>
        <w:tc>
          <w:tcPr>
            <w:tcW w:w="88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桃舟乡</w:t>
            </w:r>
            <w:proofErr w:type="gramEnd"/>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9.15</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8.00 </w:t>
            </w:r>
          </w:p>
        </w:tc>
        <w:tc>
          <w:tcPr>
            <w:tcW w:w="7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0.09 </w:t>
            </w:r>
          </w:p>
        </w:tc>
        <w:tc>
          <w:tcPr>
            <w:tcW w:w="85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0.43 </w:t>
            </w:r>
          </w:p>
        </w:tc>
        <w:tc>
          <w:tcPr>
            <w:tcW w:w="9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0.51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7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8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0.08 </w:t>
            </w:r>
          </w:p>
        </w:tc>
        <w:tc>
          <w:tcPr>
            <w:tcW w:w="7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1.78 </w:t>
            </w:r>
          </w:p>
        </w:tc>
        <w:tc>
          <w:tcPr>
            <w:tcW w:w="86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1.79 </w:t>
            </w:r>
          </w:p>
        </w:tc>
        <w:tc>
          <w:tcPr>
            <w:tcW w:w="93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0.10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71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7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5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83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kern w:val="0"/>
                <w:sz w:val="21"/>
                <w:szCs w:val="21"/>
                <w:lang w:bidi="ar"/>
              </w:rPr>
              <w:t xml:space="preserve">272.61 </w:t>
            </w:r>
          </w:p>
        </w:tc>
      </w:tr>
      <w:tr w:rsidR="00AF4932">
        <w:trPr>
          <w:trHeight w:val="889"/>
        </w:trPr>
        <w:tc>
          <w:tcPr>
            <w:tcW w:w="1582"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晋江西溪源头预防保护工程</w:t>
            </w:r>
          </w:p>
        </w:tc>
        <w:tc>
          <w:tcPr>
            <w:tcW w:w="88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感德镇</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7.2</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6.29 </w:t>
            </w:r>
          </w:p>
        </w:tc>
        <w:tc>
          <w:tcPr>
            <w:tcW w:w="7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85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0.33 </w:t>
            </w:r>
          </w:p>
        </w:tc>
        <w:tc>
          <w:tcPr>
            <w:tcW w:w="9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0.40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7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8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0.06 </w:t>
            </w:r>
          </w:p>
        </w:tc>
        <w:tc>
          <w:tcPr>
            <w:tcW w:w="7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1.40 </w:t>
            </w:r>
          </w:p>
        </w:tc>
        <w:tc>
          <w:tcPr>
            <w:tcW w:w="86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1.41 </w:t>
            </w:r>
          </w:p>
        </w:tc>
        <w:tc>
          <w:tcPr>
            <w:tcW w:w="93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0.08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71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7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5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83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kern w:val="0"/>
                <w:sz w:val="21"/>
                <w:szCs w:val="21"/>
                <w:lang w:bidi="ar"/>
              </w:rPr>
              <w:t xml:space="preserve">214.51 </w:t>
            </w:r>
          </w:p>
        </w:tc>
      </w:tr>
      <w:tr w:rsidR="00AF4932">
        <w:trPr>
          <w:trHeight w:val="889"/>
        </w:trPr>
        <w:tc>
          <w:tcPr>
            <w:tcW w:w="1582"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晋江西溪源头预防保护工程</w:t>
            </w:r>
          </w:p>
        </w:tc>
        <w:tc>
          <w:tcPr>
            <w:tcW w:w="88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白濑乡</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4.75</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4.15 </w:t>
            </w:r>
          </w:p>
        </w:tc>
        <w:tc>
          <w:tcPr>
            <w:tcW w:w="7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85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0.22 </w:t>
            </w:r>
          </w:p>
        </w:tc>
        <w:tc>
          <w:tcPr>
            <w:tcW w:w="9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0.26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7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8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7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0.92 </w:t>
            </w:r>
          </w:p>
        </w:tc>
        <w:tc>
          <w:tcPr>
            <w:tcW w:w="86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0.93 </w:t>
            </w:r>
          </w:p>
        </w:tc>
        <w:tc>
          <w:tcPr>
            <w:tcW w:w="93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0.05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71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7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5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83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kern w:val="0"/>
                <w:sz w:val="21"/>
                <w:szCs w:val="21"/>
                <w:lang w:bidi="ar"/>
              </w:rPr>
              <w:t xml:space="preserve">141.52 </w:t>
            </w:r>
          </w:p>
        </w:tc>
      </w:tr>
      <w:tr w:rsidR="00AF4932">
        <w:trPr>
          <w:trHeight w:val="889"/>
        </w:trPr>
        <w:tc>
          <w:tcPr>
            <w:tcW w:w="1582"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晋江西溪源头预防保护工程</w:t>
            </w:r>
          </w:p>
        </w:tc>
        <w:tc>
          <w:tcPr>
            <w:tcW w:w="88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湖头镇</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6.08</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5.32 </w:t>
            </w:r>
          </w:p>
        </w:tc>
        <w:tc>
          <w:tcPr>
            <w:tcW w:w="7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0.06 </w:t>
            </w:r>
          </w:p>
        </w:tc>
        <w:tc>
          <w:tcPr>
            <w:tcW w:w="85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0.28 </w:t>
            </w:r>
          </w:p>
        </w:tc>
        <w:tc>
          <w:tcPr>
            <w:tcW w:w="9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0.34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7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8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0.05 </w:t>
            </w:r>
          </w:p>
        </w:tc>
        <w:tc>
          <w:tcPr>
            <w:tcW w:w="7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1.18 </w:t>
            </w:r>
          </w:p>
        </w:tc>
        <w:tc>
          <w:tcPr>
            <w:tcW w:w="86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1.19 </w:t>
            </w:r>
          </w:p>
        </w:tc>
        <w:tc>
          <w:tcPr>
            <w:tcW w:w="93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71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7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5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83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kern w:val="0"/>
                <w:sz w:val="21"/>
                <w:szCs w:val="21"/>
                <w:lang w:bidi="ar"/>
              </w:rPr>
              <w:t xml:space="preserve">181.14 </w:t>
            </w:r>
          </w:p>
        </w:tc>
      </w:tr>
      <w:tr w:rsidR="00AF4932">
        <w:trPr>
          <w:trHeight w:val="889"/>
        </w:trPr>
        <w:tc>
          <w:tcPr>
            <w:tcW w:w="1582"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晋江西溪源头预防保护工程</w:t>
            </w:r>
          </w:p>
        </w:tc>
        <w:tc>
          <w:tcPr>
            <w:tcW w:w="88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湖上乡</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3.82</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3.34 </w:t>
            </w:r>
          </w:p>
        </w:tc>
        <w:tc>
          <w:tcPr>
            <w:tcW w:w="7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85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0.18 </w:t>
            </w:r>
          </w:p>
        </w:tc>
        <w:tc>
          <w:tcPr>
            <w:tcW w:w="9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0.21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7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8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7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0.74 </w:t>
            </w:r>
          </w:p>
        </w:tc>
        <w:tc>
          <w:tcPr>
            <w:tcW w:w="86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0.75 </w:t>
            </w:r>
          </w:p>
        </w:tc>
        <w:tc>
          <w:tcPr>
            <w:tcW w:w="93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71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7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5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83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kern w:val="0"/>
                <w:sz w:val="21"/>
                <w:szCs w:val="21"/>
                <w:lang w:bidi="ar"/>
              </w:rPr>
              <w:t xml:space="preserve">113.81 </w:t>
            </w:r>
          </w:p>
        </w:tc>
      </w:tr>
      <w:tr w:rsidR="00AF4932">
        <w:trPr>
          <w:trHeight w:val="889"/>
        </w:trPr>
        <w:tc>
          <w:tcPr>
            <w:tcW w:w="1582"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晋江西溪源头预防保护工程</w:t>
            </w:r>
          </w:p>
        </w:tc>
        <w:tc>
          <w:tcPr>
            <w:tcW w:w="88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长卿镇</w:t>
            </w:r>
            <w:proofErr w:type="gramEnd"/>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3.3</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2.88 </w:t>
            </w:r>
          </w:p>
        </w:tc>
        <w:tc>
          <w:tcPr>
            <w:tcW w:w="7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85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0.15 </w:t>
            </w:r>
          </w:p>
        </w:tc>
        <w:tc>
          <w:tcPr>
            <w:tcW w:w="9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0.18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7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8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7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0.64 </w:t>
            </w:r>
          </w:p>
        </w:tc>
        <w:tc>
          <w:tcPr>
            <w:tcW w:w="86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0.65 </w:t>
            </w:r>
          </w:p>
        </w:tc>
        <w:tc>
          <w:tcPr>
            <w:tcW w:w="93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71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7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5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83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kern w:val="0"/>
                <w:sz w:val="21"/>
                <w:szCs w:val="21"/>
                <w:lang w:bidi="ar"/>
              </w:rPr>
              <w:t xml:space="preserve">98.32 </w:t>
            </w:r>
          </w:p>
        </w:tc>
      </w:tr>
      <w:tr w:rsidR="00AF4932">
        <w:trPr>
          <w:trHeight w:val="889"/>
        </w:trPr>
        <w:tc>
          <w:tcPr>
            <w:tcW w:w="1582"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lastRenderedPageBreak/>
              <w:t>晋江西溪源头预防保护工程</w:t>
            </w:r>
          </w:p>
        </w:tc>
        <w:tc>
          <w:tcPr>
            <w:tcW w:w="88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剑斗镇</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6.16</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5.39 </w:t>
            </w:r>
          </w:p>
        </w:tc>
        <w:tc>
          <w:tcPr>
            <w:tcW w:w="7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0.06 </w:t>
            </w:r>
          </w:p>
        </w:tc>
        <w:tc>
          <w:tcPr>
            <w:tcW w:w="85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0.29 </w:t>
            </w:r>
          </w:p>
        </w:tc>
        <w:tc>
          <w:tcPr>
            <w:tcW w:w="9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0.34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7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8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0.05 </w:t>
            </w:r>
          </w:p>
        </w:tc>
        <w:tc>
          <w:tcPr>
            <w:tcW w:w="7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1.20 </w:t>
            </w:r>
          </w:p>
        </w:tc>
        <w:tc>
          <w:tcPr>
            <w:tcW w:w="86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1.21 </w:t>
            </w:r>
          </w:p>
        </w:tc>
        <w:tc>
          <w:tcPr>
            <w:tcW w:w="93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71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7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5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83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kern w:val="0"/>
                <w:sz w:val="21"/>
                <w:szCs w:val="21"/>
                <w:lang w:bidi="ar"/>
              </w:rPr>
              <w:t xml:space="preserve">183.52 </w:t>
            </w:r>
          </w:p>
        </w:tc>
      </w:tr>
      <w:tr w:rsidR="00AF4932">
        <w:trPr>
          <w:trHeight w:val="889"/>
        </w:trPr>
        <w:tc>
          <w:tcPr>
            <w:tcW w:w="1582" w:type="dxa"/>
            <w:tcBorders>
              <w:top w:val="nil"/>
              <w:left w:val="single" w:sz="8" w:space="0" w:color="000000"/>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九龙江源头预防保护工程</w:t>
            </w:r>
          </w:p>
        </w:tc>
        <w:tc>
          <w:tcPr>
            <w:tcW w:w="883"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龙涓乡</w:t>
            </w:r>
          </w:p>
        </w:tc>
        <w:tc>
          <w:tcPr>
            <w:tcW w:w="689"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13.22</w:t>
            </w:r>
          </w:p>
        </w:tc>
        <w:tc>
          <w:tcPr>
            <w:tcW w:w="818"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11.56 </w:t>
            </w:r>
          </w:p>
        </w:tc>
        <w:tc>
          <w:tcPr>
            <w:tcW w:w="787"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0.12 </w:t>
            </w:r>
          </w:p>
        </w:tc>
        <w:tc>
          <w:tcPr>
            <w:tcW w:w="859"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0.61 </w:t>
            </w:r>
          </w:p>
        </w:tc>
        <w:tc>
          <w:tcPr>
            <w:tcW w:w="904"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0.73 </w:t>
            </w:r>
          </w:p>
        </w:tc>
        <w:tc>
          <w:tcPr>
            <w:tcW w:w="845"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0.05 </w:t>
            </w:r>
          </w:p>
        </w:tc>
        <w:tc>
          <w:tcPr>
            <w:tcW w:w="704"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834"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0.11 </w:t>
            </w:r>
          </w:p>
        </w:tc>
        <w:tc>
          <w:tcPr>
            <w:tcW w:w="763"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2.57 </w:t>
            </w:r>
          </w:p>
        </w:tc>
        <w:tc>
          <w:tcPr>
            <w:tcW w:w="869"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2.59 </w:t>
            </w:r>
          </w:p>
        </w:tc>
        <w:tc>
          <w:tcPr>
            <w:tcW w:w="939"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0.15 </w:t>
            </w:r>
          </w:p>
        </w:tc>
        <w:tc>
          <w:tcPr>
            <w:tcW w:w="845"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6 </w:t>
            </w:r>
          </w:p>
        </w:tc>
        <w:tc>
          <w:tcPr>
            <w:tcW w:w="715"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6 </w:t>
            </w:r>
          </w:p>
        </w:tc>
        <w:tc>
          <w:tcPr>
            <w:tcW w:w="750"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592"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831" w:type="dxa"/>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kern w:val="0"/>
                <w:sz w:val="21"/>
                <w:szCs w:val="21"/>
                <w:lang w:bidi="ar"/>
              </w:rPr>
              <w:t xml:space="preserve">393.86 </w:t>
            </w:r>
          </w:p>
        </w:tc>
      </w:tr>
      <w:tr w:rsidR="00AF4932">
        <w:trPr>
          <w:trHeight w:val="459"/>
        </w:trPr>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九龙江源头预防保护工程</w:t>
            </w:r>
          </w:p>
        </w:tc>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祥</w:t>
            </w:r>
            <w:proofErr w:type="gramEnd"/>
            <w:r>
              <w:rPr>
                <w:color w:val="000000" w:themeColor="text1"/>
                <w:kern w:val="0"/>
                <w:sz w:val="21"/>
                <w:szCs w:val="21"/>
                <w:lang w:bidi="ar"/>
              </w:rPr>
              <w:t>华乡</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8.65</w:t>
            </w:r>
          </w:p>
        </w:tc>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7.56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0.08 </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0.40 </w:t>
            </w:r>
          </w:p>
        </w:tc>
        <w:tc>
          <w:tcPr>
            <w:tcW w:w="9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0.48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8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1.68 </w:t>
            </w:r>
          </w:p>
        </w:tc>
        <w:tc>
          <w:tcPr>
            <w:tcW w:w="8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1.70 </w:t>
            </w:r>
          </w:p>
        </w:tc>
        <w:tc>
          <w:tcPr>
            <w:tcW w:w="9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0.10 </w:t>
            </w:r>
          </w:p>
        </w:tc>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kern w:val="0"/>
                <w:sz w:val="21"/>
                <w:szCs w:val="21"/>
                <w:lang w:bidi="ar"/>
              </w:rPr>
              <w:t xml:space="preserve">257.71 </w:t>
            </w:r>
          </w:p>
        </w:tc>
      </w:tr>
      <w:tr w:rsidR="00AF4932">
        <w:trPr>
          <w:trHeight w:val="889"/>
        </w:trPr>
        <w:tc>
          <w:tcPr>
            <w:tcW w:w="1582" w:type="dxa"/>
            <w:tcBorders>
              <w:top w:val="single" w:sz="4" w:space="0" w:color="auto"/>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九龙江源头预防保护工程</w:t>
            </w:r>
          </w:p>
        </w:tc>
        <w:tc>
          <w:tcPr>
            <w:tcW w:w="883"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芦田镇</w:t>
            </w:r>
          </w:p>
        </w:tc>
        <w:tc>
          <w:tcPr>
            <w:tcW w:w="689"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6.33</w:t>
            </w:r>
          </w:p>
        </w:tc>
        <w:tc>
          <w:tcPr>
            <w:tcW w:w="818"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5.53 </w:t>
            </w:r>
          </w:p>
        </w:tc>
        <w:tc>
          <w:tcPr>
            <w:tcW w:w="787"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0.06 </w:t>
            </w:r>
          </w:p>
        </w:tc>
        <w:tc>
          <w:tcPr>
            <w:tcW w:w="859"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0.29 </w:t>
            </w:r>
          </w:p>
        </w:tc>
        <w:tc>
          <w:tcPr>
            <w:tcW w:w="904"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0.35 </w:t>
            </w:r>
          </w:p>
        </w:tc>
        <w:tc>
          <w:tcPr>
            <w:tcW w:w="845"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704"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834"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0.05 </w:t>
            </w:r>
          </w:p>
        </w:tc>
        <w:tc>
          <w:tcPr>
            <w:tcW w:w="763"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1.23 </w:t>
            </w:r>
          </w:p>
        </w:tc>
        <w:tc>
          <w:tcPr>
            <w:tcW w:w="869"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1.24 </w:t>
            </w:r>
          </w:p>
        </w:tc>
        <w:tc>
          <w:tcPr>
            <w:tcW w:w="939"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845"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715"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750"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592"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831" w:type="dxa"/>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kern w:val="0"/>
                <w:sz w:val="21"/>
                <w:szCs w:val="21"/>
                <w:lang w:bidi="ar"/>
              </w:rPr>
              <w:t xml:space="preserve">188.59 </w:t>
            </w:r>
          </w:p>
        </w:tc>
      </w:tr>
      <w:tr w:rsidR="00AF4932">
        <w:trPr>
          <w:trHeight w:val="889"/>
        </w:trPr>
        <w:tc>
          <w:tcPr>
            <w:tcW w:w="1582"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九龙江源头预防保护工程</w:t>
            </w:r>
          </w:p>
        </w:tc>
        <w:tc>
          <w:tcPr>
            <w:tcW w:w="88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西坪镇</w:t>
            </w:r>
            <w:proofErr w:type="gramEnd"/>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11.53</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10.08 </w:t>
            </w:r>
          </w:p>
        </w:tc>
        <w:tc>
          <w:tcPr>
            <w:tcW w:w="7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0.11 </w:t>
            </w:r>
          </w:p>
        </w:tc>
        <w:tc>
          <w:tcPr>
            <w:tcW w:w="85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0.54 </w:t>
            </w:r>
          </w:p>
        </w:tc>
        <w:tc>
          <w:tcPr>
            <w:tcW w:w="9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0.64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7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8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0.10 </w:t>
            </w:r>
          </w:p>
        </w:tc>
        <w:tc>
          <w:tcPr>
            <w:tcW w:w="7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2.24 </w:t>
            </w:r>
          </w:p>
        </w:tc>
        <w:tc>
          <w:tcPr>
            <w:tcW w:w="86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2.26 </w:t>
            </w:r>
          </w:p>
        </w:tc>
        <w:tc>
          <w:tcPr>
            <w:tcW w:w="93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0.13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 </w:t>
            </w:r>
          </w:p>
        </w:tc>
        <w:tc>
          <w:tcPr>
            <w:tcW w:w="71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6 </w:t>
            </w:r>
          </w:p>
        </w:tc>
        <w:tc>
          <w:tcPr>
            <w:tcW w:w="7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5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83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kern w:val="0"/>
                <w:sz w:val="21"/>
                <w:szCs w:val="21"/>
                <w:lang w:bidi="ar"/>
              </w:rPr>
              <w:t xml:space="preserve">343.51 </w:t>
            </w:r>
          </w:p>
        </w:tc>
      </w:tr>
      <w:tr w:rsidR="00AF4932">
        <w:trPr>
          <w:trHeight w:val="889"/>
        </w:trPr>
        <w:tc>
          <w:tcPr>
            <w:tcW w:w="1582"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九龙江源头预防保护工程</w:t>
            </w:r>
          </w:p>
        </w:tc>
        <w:tc>
          <w:tcPr>
            <w:tcW w:w="88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福田乡</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8.65</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7.56 </w:t>
            </w:r>
          </w:p>
        </w:tc>
        <w:tc>
          <w:tcPr>
            <w:tcW w:w="7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0.08 </w:t>
            </w:r>
          </w:p>
        </w:tc>
        <w:tc>
          <w:tcPr>
            <w:tcW w:w="85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0.40 </w:t>
            </w:r>
          </w:p>
        </w:tc>
        <w:tc>
          <w:tcPr>
            <w:tcW w:w="9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0.48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7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8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7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1.68 </w:t>
            </w:r>
          </w:p>
        </w:tc>
        <w:tc>
          <w:tcPr>
            <w:tcW w:w="86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1.70 </w:t>
            </w:r>
          </w:p>
        </w:tc>
        <w:tc>
          <w:tcPr>
            <w:tcW w:w="93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0.10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71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7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5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83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kern w:val="0"/>
                <w:sz w:val="21"/>
                <w:szCs w:val="21"/>
                <w:lang w:bidi="ar"/>
              </w:rPr>
              <w:t xml:space="preserve">257.71 </w:t>
            </w:r>
          </w:p>
        </w:tc>
      </w:tr>
      <w:tr w:rsidR="00AF4932">
        <w:trPr>
          <w:trHeight w:val="889"/>
        </w:trPr>
        <w:tc>
          <w:tcPr>
            <w:tcW w:w="1582"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九龙江源头预防保护工程</w:t>
            </w:r>
          </w:p>
        </w:tc>
        <w:tc>
          <w:tcPr>
            <w:tcW w:w="88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感德镇</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6.24</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5.46 </w:t>
            </w:r>
          </w:p>
        </w:tc>
        <w:tc>
          <w:tcPr>
            <w:tcW w:w="7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0.06 </w:t>
            </w:r>
          </w:p>
        </w:tc>
        <w:tc>
          <w:tcPr>
            <w:tcW w:w="85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0.29 </w:t>
            </w:r>
          </w:p>
        </w:tc>
        <w:tc>
          <w:tcPr>
            <w:tcW w:w="9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0.35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7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8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0.05 </w:t>
            </w:r>
          </w:p>
        </w:tc>
        <w:tc>
          <w:tcPr>
            <w:tcW w:w="7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1.21 </w:t>
            </w:r>
          </w:p>
        </w:tc>
        <w:tc>
          <w:tcPr>
            <w:tcW w:w="86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1.22 </w:t>
            </w:r>
          </w:p>
        </w:tc>
        <w:tc>
          <w:tcPr>
            <w:tcW w:w="93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71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7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5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83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kern w:val="0"/>
                <w:sz w:val="21"/>
                <w:szCs w:val="21"/>
                <w:lang w:bidi="ar"/>
              </w:rPr>
              <w:t xml:space="preserve">185.91 </w:t>
            </w:r>
          </w:p>
        </w:tc>
      </w:tr>
      <w:tr w:rsidR="00AF4932">
        <w:trPr>
          <w:trHeight w:val="916"/>
        </w:trPr>
        <w:tc>
          <w:tcPr>
            <w:tcW w:w="2465" w:type="dxa"/>
            <w:gridSpan w:val="2"/>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lastRenderedPageBreak/>
              <w:t>合计</w:t>
            </w:r>
          </w:p>
        </w:tc>
        <w:tc>
          <w:tcPr>
            <w:tcW w:w="68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95.08</w:t>
            </w:r>
          </w:p>
        </w:tc>
        <w:tc>
          <w:tcPr>
            <w:tcW w:w="818"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83.12 </w:t>
            </w:r>
          </w:p>
        </w:tc>
        <w:tc>
          <w:tcPr>
            <w:tcW w:w="787"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0.88 </w:t>
            </w:r>
          </w:p>
        </w:tc>
        <w:tc>
          <w:tcPr>
            <w:tcW w:w="85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4.42 </w:t>
            </w:r>
          </w:p>
        </w:tc>
        <w:tc>
          <w:tcPr>
            <w:tcW w:w="9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5.26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0.33 </w:t>
            </w:r>
          </w:p>
        </w:tc>
        <w:tc>
          <w:tcPr>
            <w:tcW w:w="70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0.27 </w:t>
            </w:r>
          </w:p>
        </w:tc>
        <w:tc>
          <w:tcPr>
            <w:tcW w:w="83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0.80 </w:t>
            </w:r>
          </w:p>
        </w:tc>
        <w:tc>
          <w:tcPr>
            <w:tcW w:w="763"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18.50 </w:t>
            </w:r>
          </w:p>
        </w:tc>
        <w:tc>
          <w:tcPr>
            <w:tcW w:w="86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18.64 </w:t>
            </w:r>
          </w:p>
        </w:tc>
        <w:tc>
          <w:tcPr>
            <w:tcW w:w="939"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1.05 </w:t>
            </w:r>
          </w:p>
        </w:tc>
        <w:tc>
          <w:tcPr>
            <w:tcW w:w="84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40 </w:t>
            </w:r>
          </w:p>
        </w:tc>
        <w:tc>
          <w:tcPr>
            <w:tcW w:w="715"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47 </w:t>
            </w:r>
          </w:p>
        </w:tc>
        <w:tc>
          <w:tcPr>
            <w:tcW w:w="750"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20 </w:t>
            </w:r>
          </w:p>
        </w:tc>
        <w:tc>
          <w:tcPr>
            <w:tcW w:w="592"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7 </w:t>
            </w:r>
          </w:p>
        </w:tc>
        <w:tc>
          <w:tcPr>
            <w:tcW w:w="831"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2"/>
                <w:szCs w:val="22"/>
              </w:rPr>
            </w:pPr>
            <w:r>
              <w:rPr>
                <w:color w:val="000000"/>
                <w:kern w:val="0"/>
                <w:sz w:val="21"/>
                <w:szCs w:val="21"/>
                <w:lang w:bidi="ar"/>
              </w:rPr>
              <w:t xml:space="preserve">2832.72 </w:t>
            </w:r>
          </w:p>
        </w:tc>
      </w:tr>
    </w:tbl>
    <w:p w:rsidR="00AF4932" w:rsidRDefault="00AF4932">
      <w:pPr>
        <w:ind w:firstLine="562"/>
        <w:jc w:val="center"/>
        <w:rPr>
          <w:b/>
          <w:bCs/>
          <w:snapToGrid w:val="0"/>
          <w:color w:val="000000" w:themeColor="text1"/>
        </w:rPr>
      </w:pPr>
    </w:p>
    <w:p w:rsidR="00AF4932" w:rsidRDefault="00AF4932">
      <w:pPr>
        <w:ind w:firstLine="562"/>
        <w:jc w:val="center"/>
        <w:rPr>
          <w:b/>
          <w:bCs/>
          <w:snapToGrid w:val="0"/>
          <w:color w:val="000000" w:themeColor="text1"/>
        </w:rPr>
      </w:pPr>
    </w:p>
    <w:p w:rsidR="00AF4932" w:rsidRDefault="00AF4932">
      <w:pPr>
        <w:ind w:firstLine="562"/>
        <w:jc w:val="center"/>
        <w:rPr>
          <w:b/>
          <w:bCs/>
          <w:snapToGrid w:val="0"/>
          <w:color w:val="000000" w:themeColor="text1"/>
        </w:rPr>
      </w:pPr>
    </w:p>
    <w:p w:rsidR="00AF4932" w:rsidRDefault="00AF4932">
      <w:pPr>
        <w:ind w:firstLine="562"/>
        <w:jc w:val="center"/>
        <w:rPr>
          <w:b/>
          <w:bCs/>
          <w:snapToGrid w:val="0"/>
          <w:color w:val="000000" w:themeColor="text1"/>
        </w:rPr>
      </w:pPr>
    </w:p>
    <w:p w:rsidR="00AF4932" w:rsidRDefault="00AF4932">
      <w:pPr>
        <w:ind w:firstLine="562"/>
        <w:jc w:val="center"/>
        <w:rPr>
          <w:b/>
          <w:bCs/>
          <w:snapToGrid w:val="0"/>
          <w:color w:val="000000" w:themeColor="text1"/>
        </w:rPr>
      </w:pPr>
    </w:p>
    <w:p w:rsidR="00AF4932" w:rsidRDefault="00AF4932">
      <w:pPr>
        <w:ind w:firstLine="562"/>
        <w:jc w:val="center"/>
        <w:rPr>
          <w:b/>
          <w:bCs/>
          <w:snapToGrid w:val="0"/>
          <w:color w:val="000000" w:themeColor="text1"/>
        </w:rPr>
      </w:pPr>
    </w:p>
    <w:p w:rsidR="00AF4932" w:rsidRDefault="00AF4932">
      <w:pPr>
        <w:ind w:firstLine="562"/>
        <w:jc w:val="center"/>
        <w:rPr>
          <w:b/>
          <w:bCs/>
          <w:snapToGrid w:val="0"/>
          <w:color w:val="000000" w:themeColor="text1"/>
        </w:rPr>
      </w:pPr>
    </w:p>
    <w:p w:rsidR="00AF4932" w:rsidRDefault="00AF4932">
      <w:pPr>
        <w:ind w:firstLine="562"/>
        <w:jc w:val="center"/>
        <w:rPr>
          <w:b/>
          <w:bCs/>
          <w:snapToGrid w:val="0"/>
          <w:color w:val="000000" w:themeColor="text1"/>
        </w:rPr>
      </w:pPr>
    </w:p>
    <w:p w:rsidR="00AF4932" w:rsidRDefault="008D7722">
      <w:pPr>
        <w:ind w:firstLine="562"/>
        <w:jc w:val="center"/>
        <w:rPr>
          <w:b/>
          <w:bCs/>
          <w:snapToGrid w:val="0"/>
          <w:color w:val="000000" w:themeColor="text1"/>
        </w:rPr>
      </w:pPr>
      <w:r>
        <w:rPr>
          <w:b/>
          <w:bCs/>
          <w:snapToGrid w:val="0"/>
          <w:color w:val="000000" w:themeColor="text1"/>
        </w:rPr>
        <w:lastRenderedPageBreak/>
        <w:t>附表</w:t>
      </w:r>
      <w:r>
        <w:rPr>
          <w:b/>
          <w:bCs/>
          <w:snapToGrid w:val="0"/>
          <w:color w:val="000000" w:themeColor="text1"/>
        </w:rPr>
        <w:t xml:space="preserve">10 </w:t>
      </w:r>
      <w:r>
        <w:rPr>
          <w:b/>
          <w:snapToGrid w:val="0"/>
          <w:color w:val="000000" w:themeColor="text1"/>
        </w:rPr>
        <w:t>安溪县</w:t>
      </w:r>
      <w:r>
        <w:rPr>
          <w:b/>
          <w:bCs/>
          <w:snapToGrid w:val="0"/>
          <w:color w:val="000000" w:themeColor="text1"/>
        </w:rPr>
        <w:t>“</w:t>
      </w:r>
      <w:r>
        <w:rPr>
          <w:b/>
          <w:bCs/>
          <w:snapToGrid w:val="0"/>
          <w:color w:val="000000" w:themeColor="text1"/>
        </w:rPr>
        <w:t>十四五</w:t>
      </w:r>
      <w:r>
        <w:rPr>
          <w:b/>
          <w:bCs/>
          <w:snapToGrid w:val="0"/>
          <w:color w:val="000000" w:themeColor="text1"/>
        </w:rPr>
        <w:t>”</w:t>
      </w:r>
      <w:r>
        <w:rPr>
          <w:b/>
          <w:bCs/>
          <w:snapToGrid w:val="0"/>
          <w:color w:val="000000" w:themeColor="text1"/>
        </w:rPr>
        <w:t>重要饮用水水源地防治</w:t>
      </w:r>
      <w:r>
        <w:rPr>
          <w:rFonts w:hint="eastAsia"/>
          <w:b/>
          <w:bCs/>
          <w:snapToGrid w:val="0"/>
          <w:color w:val="000000" w:themeColor="text1"/>
        </w:rPr>
        <w:t>规划</w:t>
      </w:r>
      <w:r>
        <w:rPr>
          <w:b/>
          <w:bCs/>
          <w:snapToGrid w:val="0"/>
          <w:color w:val="000000" w:themeColor="text1"/>
        </w:rPr>
        <w:t>表</w:t>
      </w:r>
    </w:p>
    <w:tbl>
      <w:tblPr>
        <w:tblW w:w="5154" w:type="pct"/>
        <w:tblInd w:w="-138" w:type="dxa"/>
        <w:tblLayout w:type="fixed"/>
        <w:tblLook w:val="04A0" w:firstRow="1" w:lastRow="0" w:firstColumn="1" w:lastColumn="0" w:noHBand="0" w:noVBand="1"/>
      </w:tblPr>
      <w:tblGrid>
        <w:gridCol w:w="1576"/>
        <w:gridCol w:w="866"/>
        <w:gridCol w:w="694"/>
        <w:gridCol w:w="796"/>
        <w:gridCol w:w="702"/>
        <w:gridCol w:w="775"/>
        <w:gridCol w:w="807"/>
        <w:gridCol w:w="745"/>
        <w:gridCol w:w="693"/>
        <w:gridCol w:w="807"/>
        <w:gridCol w:w="698"/>
        <w:gridCol w:w="815"/>
        <w:gridCol w:w="807"/>
        <w:gridCol w:w="675"/>
        <w:gridCol w:w="815"/>
        <w:gridCol w:w="657"/>
        <w:gridCol w:w="739"/>
        <w:gridCol w:w="944"/>
      </w:tblGrid>
      <w:tr w:rsidR="00AF4932">
        <w:trPr>
          <w:trHeight w:val="545"/>
          <w:tblHeader/>
        </w:trPr>
        <w:tc>
          <w:tcPr>
            <w:tcW w:w="539" w:type="pct"/>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项目名称</w:t>
            </w:r>
          </w:p>
        </w:tc>
        <w:tc>
          <w:tcPr>
            <w:tcW w:w="296" w:type="pct"/>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所在乡、镇</w:t>
            </w:r>
          </w:p>
        </w:tc>
        <w:tc>
          <w:tcPr>
            <w:tcW w:w="237" w:type="pct"/>
            <w:vMerge w:val="restar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防治面积</w:t>
            </w:r>
          </w:p>
        </w:tc>
        <w:tc>
          <w:tcPr>
            <w:tcW w:w="777" w:type="pct"/>
            <w:gridSpan w:val="3"/>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预防保护措施</w:t>
            </w:r>
          </w:p>
        </w:tc>
        <w:tc>
          <w:tcPr>
            <w:tcW w:w="2826" w:type="pct"/>
            <w:gridSpan w:val="11"/>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综合治理措施</w:t>
            </w:r>
          </w:p>
        </w:tc>
        <w:tc>
          <w:tcPr>
            <w:tcW w:w="323" w:type="pct"/>
            <w:vMerge w:val="restar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kern w:val="0"/>
                <w:sz w:val="21"/>
                <w:szCs w:val="21"/>
                <w:lang w:bidi="ar"/>
              </w:rPr>
            </w:pPr>
            <w:r>
              <w:rPr>
                <w:rFonts w:hint="eastAsia"/>
                <w:color w:val="000000" w:themeColor="text1"/>
                <w:kern w:val="0"/>
                <w:sz w:val="21"/>
                <w:szCs w:val="21"/>
                <w:lang w:bidi="ar"/>
              </w:rPr>
              <w:t>总投资</w:t>
            </w:r>
          </w:p>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（万元）</w:t>
            </w:r>
          </w:p>
        </w:tc>
      </w:tr>
      <w:tr w:rsidR="00AF4932">
        <w:trPr>
          <w:trHeight w:val="773"/>
          <w:tblHeader/>
        </w:trPr>
        <w:tc>
          <w:tcPr>
            <w:tcW w:w="539" w:type="pct"/>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296"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237" w:type="pct"/>
            <w:vMerge/>
            <w:tcBorders>
              <w:top w:val="single" w:sz="8" w:space="0" w:color="000000"/>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27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封育保护</w:t>
            </w:r>
          </w:p>
        </w:tc>
        <w:tc>
          <w:tcPr>
            <w:tcW w:w="2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退耕还林</w:t>
            </w:r>
          </w:p>
        </w:tc>
        <w:tc>
          <w:tcPr>
            <w:tcW w:w="26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农业保土耕作</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封禁治理</w:t>
            </w:r>
          </w:p>
        </w:tc>
        <w:tc>
          <w:tcPr>
            <w:tcW w:w="255" w:type="pc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水保林</w:t>
            </w:r>
          </w:p>
        </w:tc>
        <w:tc>
          <w:tcPr>
            <w:tcW w:w="237" w:type="pc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种草</w:t>
            </w:r>
          </w:p>
        </w:tc>
        <w:tc>
          <w:tcPr>
            <w:tcW w:w="276" w:type="pc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坡改梯</w:t>
            </w:r>
          </w:p>
        </w:tc>
        <w:tc>
          <w:tcPr>
            <w:tcW w:w="239" w:type="pc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道路</w:t>
            </w:r>
          </w:p>
        </w:tc>
        <w:tc>
          <w:tcPr>
            <w:tcW w:w="279" w:type="pc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排水沟</w:t>
            </w:r>
          </w:p>
        </w:tc>
        <w:tc>
          <w:tcPr>
            <w:tcW w:w="276" w:type="pc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护岸护坡</w:t>
            </w:r>
          </w:p>
        </w:tc>
        <w:tc>
          <w:tcPr>
            <w:tcW w:w="231" w:type="pc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蓄水池</w:t>
            </w:r>
          </w:p>
        </w:tc>
        <w:tc>
          <w:tcPr>
            <w:tcW w:w="279" w:type="pc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沼气池</w:t>
            </w:r>
          </w:p>
        </w:tc>
        <w:tc>
          <w:tcPr>
            <w:tcW w:w="225" w:type="pc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垃圾站</w:t>
            </w:r>
          </w:p>
        </w:tc>
        <w:tc>
          <w:tcPr>
            <w:tcW w:w="248" w:type="pct"/>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污水站</w:t>
            </w:r>
          </w:p>
        </w:tc>
        <w:tc>
          <w:tcPr>
            <w:tcW w:w="323" w:type="pct"/>
            <w:vMerge/>
            <w:tcBorders>
              <w:top w:val="single" w:sz="8" w:space="0" w:color="000000"/>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r>
      <w:tr w:rsidR="00AF4932">
        <w:trPr>
          <w:trHeight w:val="285"/>
          <w:tblHeader/>
        </w:trPr>
        <w:tc>
          <w:tcPr>
            <w:tcW w:w="539" w:type="pct"/>
            <w:vMerge/>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296"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23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27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2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26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25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23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 km²</w:t>
            </w:r>
          </w:p>
        </w:tc>
        <w:tc>
          <w:tcPr>
            <w:tcW w:w="23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km</w:t>
            </w:r>
          </w:p>
        </w:tc>
        <w:tc>
          <w:tcPr>
            <w:tcW w:w="23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口</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口</w:t>
            </w:r>
          </w:p>
        </w:tc>
        <w:tc>
          <w:tcPr>
            <w:tcW w:w="22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处</w:t>
            </w:r>
          </w:p>
        </w:tc>
        <w:tc>
          <w:tcPr>
            <w:tcW w:w="24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处</w:t>
            </w:r>
          </w:p>
        </w:tc>
        <w:tc>
          <w:tcPr>
            <w:tcW w:w="323" w:type="pct"/>
            <w:vMerge/>
            <w:tcBorders>
              <w:top w:val="single" w:sz="8" w:space="0" w:color="000000"/>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r>
      <w:tr w:rsidR="00AF4932">
        <w:trPr>
          <w:trHeight w:val="372"/>
        </w:trPr>
        <w:tc>
          <w:tcPr>
            <w:tcW w:w="539" w:type="pct"/>
            <w:vMerge w:val="restart"/>
            <w:tcBorders>
              <w:top w:val="nil"/>
              <w:left w:val="single" w:sz="4" w:space="0" w:color="auto"/>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晋江西溪水源地预防保护工程</w:t>
            </w:r>
          </w:p>
        </w:tc>
        <w:tc>
          <w:tcPr>
            <w:tcW w:w="2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桃舟乡</w:t>
            </w:r>
            <w:proofErr w:type="gramEnd"/>
          </w:p>
        </w:tc>
        <w:tc>
          <w:tcPr>
            <w:tcW w:w="237" w:type="pct"/>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13</w:t>
            </w:r>
          </w:p>
        </w:tc>
        <w:tc>
          <w:tcPr>
            <w:tcW w:w="27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11.36 </w:t>
            </w:r>
          </w:p>
        </w:tc>
        <w:tc>
          <w:tcPr>
            <w:tcW w:w="2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0.12 </w:t>
            </w:r>
          </w:p>
        </w:tc>
        <w:tc>
          <w:tcPr>
            <w:tcW w:w="26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0.60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0.72 </w:t>
            </w:r>
          </w:p>
        </w:tc>
        <w:tc>
          <w:tcPr>
            <w:tcW w:w="25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0.05 </w:t>
            </w:r>
          </w:p>
        </w:tc>
        <w:tc>
          <w:tcPr>
            <w:tcW w:w="23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0.11 </w:t>
            </w:r>
          </w:p>
        </w:tc>
        <w:tc>
          <w:tcPr>
            <w:tcW w:w="23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2.53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2.55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0.14 </w:t>
            </w:r>
          </w:p>
        </w:tc>
        <w:tc>
          <w:tcPr>
            <w:tcW w:w="23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6 </w:t>
            </w:r>
          </w:p>
        </w:tc>
        <w:tc>
          <w:tcPr>
            <w:tcW w:w="22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24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94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sidRPr="007E2E10">
              <w:rPr>
                <w:color w:val="000000"/>
                <w:kern w:val="0"/>
                <w:sz w:val="21"/>
                <w:szCs w:val="21"/>
                <w:lang w:bidi="ar"/>
              </w:rPr>
              <w:t xml:space="preserve">387.31 </w:t>
            </w:r>
          </w:p>
        </w:tc>
      </w:tr>
      <w:tr w:rsidR="00AF4932">
        <w:trPr>
          <w:trHeight w:val="387"/>
        </w:trPr>
        <w:tc>
          <w:tcPr>
            <w:tcW w:w="539" w:type="pct"/>
            <w:vMerge/>
            <w:tcBorders>
              <w:top w:val="nil"/>
              <w:left w:val="single" w:sz="4" w:space="0" w:color="auto"/>
              <w:bottom w:val="single" w:sz="4" w:space="0" w:color="auto"/>
              <w:right w:val="single" w:sz="8" w:space="0" w:color="000000"/>
            </w:tcBorders>
            <w:shd w:val="clear" w:color="auto" w:fill="auto"/>
            <w:vAlign w:val="center"/>
          </w:tcPr>
          <w:p w:rsidR="00AF4932" w:rsidRDefault="00AF4932">
            <w:pPr>
              <w:jc w:val="center"/>
              <w:rPr>
                <w:color w:val="000000" w:themeColor="text1"/>
                <w:sz w:val="21"/>
                <w:szCs w:val="21"/>
              </w:rPr>
            </w:pPr>
          </w:p>
        </w:tc>
        <w:tc>
          <w:tcPr>
            <w:tcW w:w="296"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感德镇</w:t>
            </w:r>
          </w:p>
        </w:tc>
        <w:tc>
          <w:tcPr>
            <w:tcW w:w="237" w:type="pct"/>
            <w:tcBorders>
              <w:top w:val="nil"/>
              <w:left w:val="nil"/>
              <w:bottom w:val="single" w:sz="4" w:space="0" w:color="auto"/>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11</w:t>
            </w:r>
          </w:p>
        </w:tc>
        <w:tc>
          <w:tcPr>
            <w:tcW w:w="272"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9.62 </w:t>
            </w:r>
          </w:p>
        </w:tc>
        <w:tc>
          <w:tcPr>
            <w:tcW w:w="240"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0.10 </w:t>
            </w:r>
          </w:p>
        </w:tc>
        <w:tc>
          <w:tcPr>
            <w:tcW w:w="265"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0.51 </w:t>
            </w:r>
          </w:p>
        </w:tc>
        <w:tc>
          <w:tcPr>
            <w:tcW w:w="276"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0.61 </w:t>
            </w:r>
          </w:p>
        </w:tc>
        <w:tc>
          <w:tcPr>
            <w:tcW w:w="255"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237"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276"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0.09 </w:t>
            </w:r>
          </w:p>
        </w:tc>
        <w:tc>
          <w:tcPr>
            <w:tcW w:w="239"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2.14 </w:t>
            </w:r>
          </w:p>
        </w:tc>
        <w:tc>
          <w:tcPr>
            <w:tcW w:w="279"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2.16 </w:t>
            </w:r>
          </w:p>
        </w:tc>
        <w:tc>
          <w:tcPr>
            <w:tcW w:w="276"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0.12 </w:t>
            </w:r>
          </w:p>
        </w:tc>
        <w:tc>
          <w:tcPr>
            <w:tcW w:w="231"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 </w:t>
            </w:r>
          </w:p>
        </w:tc>
        <w:tc>
          <w:tcPr>
            <w:tcW w:w="279"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 </w:t>
            </w:r>
          </w:p>
        </w:tc>
        <w:tc>
          <w:tcPr>
            <w:tcW w:w="225"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24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94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sidRPr="007E2E10">
              <w:rPr>
                <w:color w:val="000000"/>
                <w:kern w:val="0"/>
                <w:sz w:val="21"/>
                <w:szCs w:val="21"/>
                <w:lang w:bidi="ar"/>
              </w:rPr>
              <w:t xml:space="preserve">327.72 </w:t>
            </w:r>
          </w:p>
        </w:tc>
      </w:tr>
      <w:tr w:rsidR="00AF4932">
        <w:trPr>
          <w:trHeight w:val="402"/>
        </w:trPr>
        <w:tc>
          <w:tcPr>
            <w:tcW w:w="539" w:type="pct"/>
            <w:vMerge/>
            <w:tcBorders>
              <w:top w:val="single" w:sz="4" w:space="0" w:color="auto"/>
              <w:left w:val="single" w:sz="4" w:space="0" w:color="auto"/>
              <w:bottom w:val="single" w:sz="4" w:space="0" w:color="auto"/>
              <w:right w:val="single" w:sz="4" w:space="0" w:color="auto"/>
            </w:tcBorders>
            <w:shd w:val="clear" w:color="auto" w:fill="auto"/>
            <w:vAlign w:val="center"/>
          </w:tcPr>
          <w:p w:rsidR="00AF4932" w:rsidRDefault="00AF4932">
            <w:pPr>
              <w:jc w:val="center"/>
              <w:rPr>
                <w:color w:val="000000" w:themeColor="text1"/>
                <w:sz w:val="21"/>
                <w:szCs w:val="21"/>
              </w:rPr>
            </w:pP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白濑乡</w:t>
            </w:r>
          </w:p>
        </w:tc>
        <w:tc>
          <w:tcPr>
            <w:tcW w:w="237" w:type="pct"/>
            <w:tcBorders>
              <w:top w:val="single" w:sz="4" w:space="0" w:color="auto"/>
              <w:left w:val="single" w:sz="4" w:space="0" w:color="auto"/>
              <w:bottom w:val="single" w:sz="4" w:space="0" w:color="auto"/>
              <w:right w:val="single" w:sz="4" w:space="0" w:color="auto"/>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8</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6.99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0.37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0.44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1.56 </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1.57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0.09 </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248" w:type="pct"/>
            <w:tcBorders>
              <w:top w:val="nil"/>
              <w:left w:val="single" w:sz="4" w:space="0" w:color="auto"/>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94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sidRPr="007E2E10">
              <w:rPr>
                <w:color w:val="000000"/>
                <w:kern w:val="0"/>
                <w:sz w:val="21"/>
                <w:szCs w:val="21"/>
                <w:lang w:bidi="ar"/>
              </w:rPr>
              <w:t xml:space="preserve">238.34 </w:t>
            </w:r>
          </w:p>
        </w:tc>
      </w:tr>
      <w:tr w:rsidR="00AF4932">
        <w:trPr>
          <w:trHeight w:val="372"/>
        </w:trPr>
        <w:tc>
          <w:tcPr>
            <w:tcW w:w="539" w:type="pct"/>
            <w:vMerge/>
            <w:tcBorders>
              <w:top w:val="single" w:sz="4" w:space="0" w:color="auto"/>
              <w:left w:val="single" w:sz="4" w:space="0" w:color="auto"/>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296"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湖头镇</w:t>
            </w:r>
          </w:p>
        </w:tc>
        <w:tc>
          <w:tcPr>
            <w:tcW w:w="237" w:type="pct"/>
            <w:tcBorders>
              <w:top w:val="single" w:sz="4" w:space="0" w:color="auto"/>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15</w:t>
            </w:r>
          </w:p>
        </w:tc>
        <w:tc>
          <w:tcPr>
            <w:tcW w:w="272"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13.11 </w:t>
            </w:r>
          </w:p>
        </w:tc>
        <w:tc>
          <w:tcPr>
            <w:tcW w:w="240"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0.14 </w:t>
            </w:r>
          </w:p>
        </w:tc>
        <w:tc>
          <w:tcPr>
            <w:tcW w:w="265"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0.70 </w:t>
            </w:r>
          </w:p>
        </w:tc>
        <w:tc>
          <w:tcPr>
            <w:tcW w:w="276"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0.83 </w:t>
            </w:r>
          </w:p>
        </w:tc>
        <w:tc>
          <w:tcPr>
            <w:tcW w:w="255"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0.05 </w:t>
            </w:r>
          </w:p>
        </w:tc>
        <w:tc>
          <w:tcPr>
            <w:tcW w:w="237"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276"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0.13 </w:t>
            </w:r>
          </w:p>
        </w:tc>
        <w:tc>
          <w:tcPr>
            <w:tcW w:w="239"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2.92 </w:t>
            </w:r>
          </w:p>
        </w:tc>
        <w:tc>
          <w:tcPr>
            <w:tcW w:w="279"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2.94 </w:t>
            </w:r>
          </w:p>
        </w:tc>
        <w:tc>
          <w:tcPr>
            <w:tcW w:w="276"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0.17 </w:t>
            </w:r>
          </w:p>
        </w:tc>
        <w:tc>
          <w:tcPr>
            <w:tcW w:w="231"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6 </w:t>
            </w:r>
          </w:p>
        </w:tc>
        <w:tc>
          <w:tcPr>
            <w:tcW w:w="279"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7 </w:t>
            </w:r>
          </w:p>
        </w:tc>
        <w:tc>
          <w:tcPr>
            <w:tcW w:w="225"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24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94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sidRPr="007E2E10">
              <w:rPr>
                <w:color w:val="000000"/>
                <w:kern w:val="0"/>
                <w:sz w:val="21"/>
                <w:szCs w:val="21"/>
                <w:lang w:bidi="ar"/>
              </w:rPr>
              <w:t xml:space="preserve">446.90 </w:t>
            </w:r>
          </w:p>
        </w:tc>
      </w:tr>
      <w:tr w:rsidR="00AF4932">
        <w:trPr>
          <w:trHeight w:val="342"/>
        </w:trPr>
        <w:tc>
          <w:tcPr>
            <w:tcW w:w="539" w:type="pct"/>
            <w:vMerge/>
            <w:tcBorders>
              <w:top w:val="nil"/>
              <w:left w:val="single" w:sz="4" w:space="0" w:color="auto"/>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2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湖上乡</w:t>
            </w:r>
          </w:p>
        </w:tc>
        <w:tc>
          <w:tcPr>
            <w:tcW w:w="237" w:type="pct"/>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8</w:t>
            </w:r>
          </w:p>
        </w:tc>
        <w:tc>
          <w:tcPr>
            <w:tcW w:w="27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6.99 </w:t>
            </w:r>
          </w:p>
        </w:tc>
        <w:tc>
          <w:tcPr>
            <w:tcW w:w="2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26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0.37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0.44 </w:t>
            </w:r>
          </w:p>
        </w:tc>
        <w:tc>
          <w:tcPr>
            <w:tcW w:w="25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23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23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1.56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1.57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0.09 </w:t>
            </w:r>
          </w:p>
        </w:tc>
        <w:tc>
          <w:tcPr>
            <w:tcW w:w="23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22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24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94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sidRPr="007E2E10">
              <w:rPr>
                <w:color w:val="000000"/>
                <w:kern w:val="0"/>
                <w:sz w:val="21"/>
                <w:szCs w:val="21"/>
                <w:lang w:bidi="ar"/>
              </w:rPr>
              <w:t xml:space="preserve">238.34 </w:t>
            </w:r>
          </w:p>
        </w:tc>
      </w:tr>
      <w:tr w:rsidR="00AF4932">
        <w:trPr>
          <w:trHeight w:val="327"/>
        </w:trPr>
        <w:tc>
          <w:tcPr>
            <w:tcW w:w="539" w:type="pct"/>
            <w:vMerge/>
            <w:tcBorders>
              <w:top w:val="nil"/>
              <w:left w:val="single" w:sz="4" w:space="0" w:color="auto"/>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2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长卿镇</w:t>
            </w:r>
            <w:proofErr w:type="gramEnd"/>
          </w:p>
        </w:tc>
        <w:tc>
          <w:tcPr>
            <w:tcW w:w="237" w:type="pct"/>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12</w:t>
            </w:r>
          </w:p>
        </w:tc>
        <w:tc>
          <w:tcPr>
            <w:tcW w:w="27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10.49 </w:t>
            </w:r>
          </w:p>
        </w:tc>
        <w:tc>
          <w:tcPr>
            <w:tcW w:w="2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0.11 </w:t>
            </w:r>
          </w:p>
        </w:tc>
        <w:tc>
          <w:tcPr>
            <w:tcW w:w="26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0.56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0.66 </w:t>
            </w:r>
          </w:p>
        </w:tc>
        <w:tc>
          <w:tcPr>
            <w:tcW w:w="25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23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0.10 </w:t>
            </w:r>
          </w:p>
        </w:tc>
        <w:tc>
          <w:tcPr>
            <w:tcW w:w="23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2.34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2.35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0.13 </w:t>
            </w:r>
          </w:p>
        </w:tc>
        <w:tc>
          <w:tcPr>
            <w:tcW w:w="23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6 </w:t>
            </w:r>
          </w:p>
        </w:tc>
        <w:tc>
          <w:tcPr>
            <w:tcW w:w="22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24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94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sidRPr="007E2E10">
              <w:rPr>
                <w:color w:val="000000"/>
                <w:kern w:val="0"/>
                <w:sz w:val="21"/>
                <w:szCs w:val="21"/>
                <w:lang w:bidi="ar"/>
              </w:rPr>
              <w:t xml:space="preserve">357.52 </w:t>
            </w:r>
          </w:p>
        </w:tc>
      </w:tr>
      <w:tr w:rsidR="00AF4932">
        <w:trPr>
          <w:trHeight w:val="357"/>
        </w:trPr>
        <w:tc>
          <w:tcPr>
            <w:tcW w:w="539" w:type="pct"/>
            <w:vMerge/>
            <w:tcBorders>
              <w:top w:val="nil"/>
              <w:left w:val="single" w:sz="4" w:space="0" w:color="auto"/>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2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剑斗镇</w:t>
            </w:r>
          </w:p>
        </w:tc>
        <w:tc>
          <w:tcPr>
            <w:tcW w:w="237" w:type="pct"/>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9</w:t>
            </w:r>
          </w:p>
        </w:tc>
        <w:tc>
          <w:tcPr>
            <w:tcW w:w="27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7.87 </w:t>
            </w:r>
          </w:p>
        </w:tc>
        <w:tc>
          <w:tcPr>
            <w:tcW w:w="2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0.08 </w:t>
            </w:r>
          </w:p>
        </w:tc>
        <w:tc>
          <w:tcPr>
            <w:tcW w:w="26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0.42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0.50 </w:t>
            </w:r>
          </w:p>
        </w:tc>
        <w:tc>
          <w:tcPr>
            <w:tcW w:w="25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23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0.08 </w:t>
            </w:r>
          </w:p>
        </w:tc>
        <w:tc>
          <w:tcPr>
            <w:tcW w:w="23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1.75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1.76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0.10 </w:t>
            </w:r>
          </w:p>
        </w:tc>
        <w:tc>
          <w:tcPr>
            <w:tcW w:w="23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22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24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94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sidRPr="007E2E10">
              <w:rPr>
                <w:color w:val="000000"/>
                <w:kern w:val="0"/>
                <w:sz w:val="21"/>
                <w:szCs w:val="21"/>
                <w:lang w:bidi="ar"/>
              </w:rPr>
              <w:t xml:space="preserve">268.14 </w:t>
            </w:r>
          </w:p>
        </w:tc>
      </w:tr>
      <w:tr w:rsidR="00AF4932">
        <w:trPr>
          <w:trHeight w:val="342"/>
        </w:trPr>
        <w:tc>
          <w:tcPr>
            <w:tcW w:w="539" w:type="pct"/>
            <w:vMerge w:val="restar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晋江兰溪水源地预防保护工程</w:t>
            </w:r>
          </w:p>
        </w:tc>
        <w:tc>
          <w:tcPr>
            <w:tcW w:w="2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芦田镇</w:t>
            </w:r>
          </w:p>
        </w:tc>
        <w:tc>
          <w:tcPr>
            <w:tcW w:w="237" w:type="pct"/>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4</w:t>
            </w:r>
          </w:p>
        </w:tc>
        <w:tc>
          <w:tcPr>
            <w:tcW w:w="27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3.50 </w:t>
            </w:r>
          </w:p>
        </w:tc>
        <w:tc>
          <w:tcPr>
            <w:tcW w:w="2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26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0.19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0.22 </w:t>
            </w:r>
          </w:p>
        </w:tc>
        <w:tc>
          <w:tcPr>
            <w:tcW w:w="25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23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23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0.78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0.78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23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22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24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94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sidRPr="007E2E10">
              <w:rPr>
                <w:color w:val="000000"/>
                <w:kern w:val="0"/>
                <w:sz w:val="21"/>
                <w:szCs w:val="21"/>
                <w:lang w:bidi="ar"/>
              </w:rPr>
              <w:t xml:space="preserve">119.17 </w:t>
            </w:r>
          </w:p>
        </w:tc>
      </w:tr>
      <w:tr w:rsidR="00AF4932">
        <w:trPr>
          <w:trHeight w:val="390"/>
        </w:trPr>
        <w:tc>
          <w:tcPr>
            <w:tcW w:w="539" w:type="pct"/>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2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proofErr w:type="gramStart"/>
            <w:r>
              <w:rPr>
                <w:color w:val="000000" w:themeColor="text1"/>
                <w:kern w:val="0"/>
                <w:sz w:val="21"/>
                <w:szCs w:val="21"/>
                <w:lang w:bidi="ar"/>
              </w:rPr>
              <w:t>西坪镇</w:t>
            </w:r>
            <w:proofErr w:type="gramEnd"/>
          </w:p>
        </w:tc>
        <w:tc>
          <w:tcPr>
            <w:tcW w:w="237" w:type="pct"/>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13</w:t>
            </w:r>
          </w:p>
        </w:tc>
        <w:tc>
          <w:tcPr>
            <w:tcW w:w="27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11.36 </w:t>
            </w:r>
          </w:p>
        </w:tc>
        <w:tc>
          <w:tcPr>
            <w:tcW w:w="2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0.12 </w:t>
            </w:r>
          </w:p>
        </w:tc>
        <w:tc>
          <w:tcPr>
            <w:tcW w:w="26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0.60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0.72 </w:t>
            </w:r>
          </w:p>
        </w:tc>
        <w:tc>
          <w:tcPr>
            <w:tcW w:w="25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0.05 </w:t>
            </w:r>
          </w:p>
        </w:tc>
        <w:tc>
          <w:tcPr>
            <w:tcW w:w="23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0.11 </w:t>
            </w:r>
          </w:p>
        </w:tc>
        <w:tc>
          <w:tcPr>
            <w:tcW w:w="23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2.53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2.55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0.14 </w:t>
            </w:r>
          </w:p>
        </w:tc>
        <w:tc>
          <w:tcPr>
            <w:tcW w:w="23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6 </w:t>
            </w:r>
          </w:p>
        </w:tc>
        <w:tc>
          <w:tcPr>
            <w:tcW w:w="22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24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944" w:type="dxa"/>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sidRPr="007E2E10">
              <w:rPr>
                <w:color w:val="000000"/>
                <w:kern w:val="0"/>
                <w:sz w:val="21"/>
                <w:szCs w:val="21"/>
                <w:lang w:bidi="ar"/>
              </w:rPr>
              <w:t xml:space="preserve">387.31 </w:t>
            </w:r>
          </w:p>
        </w:tc>
      </w:tr>
      <w:tr w:rsidR="00AF4932">
        <w:trPr>
          <w:trHeight w:val="360"/>
        </w:trPr>
        <w:tc>
          <w:tcPr>
            <w:tcW w:w="539" w:type="pct"/>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color w:val="000000" w:themeColor="text1"/>
                <w:sz w:val="21"/>
                <w:szCs w:val="21"/>
              </w:rPr>
            </w:pPr>
          </w:p>
        </w:tc>
        <w:tc>
          <w:tcPr>
            <w:tcW w:w="2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虎邱镇</w:t>
            </w:r>
          </w:p>
        </w:tc>
        <w:tc>
          <w:tcPr>
            <w:tcW w:w="237" w:type="pct"/>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6</w:t>
            </w:r>
          </w:p>
        </w:tc>
        <w:tc>
          <w:tcPr>
            <w:tcW w:w="27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5.25 </w:t>
            </w:r>
          </w:p>
        </w:tc>
        <w:tc>
          <w:tcPr>
            <w:tcW w:w="2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0.06 </w:t>
            </w:r>
          </w:p>
        </w:tc>
        <w:tc>
          <w:tcPr>
            <w:tcW w:w="26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0.28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0.33 </w:t>
            </w:r>
          </w:p>
        </w:tc>
        <w:tc>
          <w:tcPr>
            <w:tcW w:w="25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23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0.05 </w:t>
            </w:r>
          </w:p>
        </w:tc>
        <w:tc>
          <w:tcPr>
            <w:tcW w:w="23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1.17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1.18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23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22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24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9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sidRPr="007E2E10">
              <w:rPr>
                <w:color w:val="000000"/>
                <w:kern w:val="0"/>
                <w:sz w:val="21"/>
                <w:szCs w:val="21"/>
                <w:lang w:bidi="ar"/>
              </w:rPr>
              <w:t xml:space="preserve">178.76 </w:t>
            </w:r>
          </w:p>
        </w:tc>
      </w:tr>
      <w:tr w:rsidR="00AF4932">
        <w:trPr>
          <w:trHeight w:val="525"/>
        </w:trPr>
        <w:tc>
          <w:tcPr>
            <w:tcW w:w="539" w:type="pc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晋江龙门溪水源地预防保护工程</w:t>
            </w:r>
          </w:p>
        </w:tc>
        <w:tc>
          <w:tcPr>
            <w:tcW w:w="2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龙门镇</w:t>
            </w:r>
          </w:p>
        </w:tc>
        <w:tc>
          <w:tcPr>
            <w:tcW w:w="237" w:type="pct"/>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11</w:t>
            </w:r>
          </w:p>
        </w:tc>
        <w:tc>
          <w:tcPr>
            <w:tcW w:w="27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9.62 </w:t>
            </w:r>
          </w:p>
        </w:tc>
        <w:tc>
          <w:tcPr>
            <w:tcW w:w="2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0.10 </w:t>
            </w:r>
          </w:p>
        </w:tc>
        <w:tc>
          <w:tcPr>
            <w:tcW w:w="26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0.51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0.61 </w:t>
            </w:r>
          </w:p>
        </w:tc>
        <w:tc>
          <w:tcPr>
            <w:tcW w:w="25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23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0.09 </w:t>
            </w:r>
          </w:p>
        </w:tc>
        <w:tc>
          <w:tcPr>
            <w:tcW w:w="23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2.14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2.16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0.12 </w:t>
            </w:r>
          </w:p>
        </w:tc>
        <w:tc>
          <w:tcPr>
            <w:tcW w:w="23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 </w:t>
            </w:r>
          </w:p>
        </w:tc>
        <w:tc>
          <w:tcPr>
            <w:tcW w:w="22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24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9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sidRPr="007E2E10">
              <w:rPr>
                <w:color w:val="000000"/>
                <w:kern w:val="0"/>
                <w:sz w:val="21"/>
                <w:szCs w:val="21"/>
                <w:lang w:bidi="ar"/>
              </w:rPr>
              <w:t xml:space="preserve">327.72 </w:t>
            </w:r>
          </w:p>
        </w:tc>
      </w:tr>
      <w:tr w:rsidR="00AF4932">
        <w:trPr>
          <w:trHeight w:val="405"/>
        </w:trPr>
        <w:tc>
          <w:tcPr>
            <w:tcW w:w="53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BE5E40">
            <w:pPr>
              <w:widowControl/>
              <w:jc w:val="center"/>
              <w:textAlignment w:val="center"/>
              <w:rPr>
                <w:color w:val="000000" w:themeColor="text1"/>
                <w:sz w:val="21"/>
                <w:szCs w:val="21"/>
              </w:rPr>
            </w:pPr>
            <w:r>
              <w:rPr>
                <w:color w:val="000000" w:themeColor="text1"/>
                <w:kern w:val="0"/>
                <w:sz w:val="21"/>
                <w:szCs w:val="21"/>
                <w:lang w:bidi="ar"/>
              </w:rPr>
              <w:t>蓝田</w:t>
            </w:r>
            <w:r w:rsidR="008D7722">
              <w:rPr>
                <w:color w:val="000000" w:themeColor="text1"/>
                <w:kern w:val="0"/>
                <w:sz w:val="21"/>
                <w:szCs w:val="21"/>
                <w:lang w:bidi="ar"/>
              </w:rPr>
              <w:t>水库预防保护工程</w:t>
            </w:r>
          </w:p>
        </w:tc>
        <w:tc>
          <w:tcPr>
            <w:tcW w:w="296" w:type="pct"/>
            <w:tcBorders>
              <w:top w:val="nil"/>
              <w:left w:val="nil"/>
              <w:bottom w:val="single" w:sz="8" w:space="0" w:color="000000"/>
              <w:right w:val="single" w:sz="8" w:space="0" w:color="000000"/>
            </w:tcBorders>
            <w:shd w:val="clear" w:color="auto" w:fill="auto"/>
            <w:noWrap/>
            <w:vAlign w:val="center"/>
          </w:tcPr>
          <w:p w:rsidR="00AF4932" w:rsidRDefault="00BE5E40">
            <w:pPr>
              <w:widowControl/>
              <w:jc w:val="center"/>
              <w:textAlignment w:val="center"/>
              <w:rPr>
                <w:color w:val="000000" w:themeColor="text1"/>
                <w:sz w:val="21"/>
                <w:szCs w:val="21"/>
              </w:rPr>
            </w:pPr>
            <w:r>
              <w:rPr>
                <w:color w:val="000000" w:themeColor="text1"/>
                <w:kern w:val="0"/>
                <w:sz w:val="21"/>
                <w:szCs w:val="21"/>
                <w:lang w:bidi="ar"/>
              </w:rPr>
              <w:t>蓝田</w:t>
            </w:r>
            <w:r w:rsidR="008D7722">
              <w:rPr>
                <w:color w:val="000000" w:themeColor="text1"/>
                <w:kern w:val="0"/>
                <w:sz w:val="21"/>
                <w:szCs w:val="21"/>
                <w:lang w:bidi="ar"/>
              </w:rPr>
              <w:t>乡</w:t>
            </w:r>
          </w:p>
        </w:tc>
        <w:tc>
          <w:tcPr>
            <w:tcW w:w="237" w:type="pct"/>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4</w:t>
            </w:r>
          </w:p>
        </w:tc>
        <w:tc>
          <w:tcPr>
            <w:tcW w:w="27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3.50 </w:t>
            </w:r>
          </w:p>
        </w:tc>
        <w:tc>
          <w:tcPr>
            <w:tcW w:w="2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26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0.19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0.22 </w:t>
            </w:r>
          </w:p>
        </w:tc>
        <w:tc>
          <w:tcPr>
            <w:tcW w:w="25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23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23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0.78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0.78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23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22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24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9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sidRPr="007E2E10">
              <w:rPr>
                <w:color w:val="000000"/>
                <w:kern w:val="0"/>
                <w:sz w:val="21"/>
                <w:szCs w:val="21"/>
                <w:lang w:bidi="ar"/>
              </w:rPr>
              <w:t xml:space="preserve">119.17 </w:t>
            </w:r>
          </w:p>
        </w:tc>
      </w:tr>
      <w:tr w:rsidR="00AF4932">
        <w:trPr>
          <w:trHeight w:val="435"/>
        </w:trPr>
        <w:tc>
          <w:tcPr>
            <w:tcW w:w="539" w:type="pct"/>
            <w:tcBorders>
              <w:top w:val="nil"/>
              <w:left w:val="single" w:sz="8" w:space="0" w:color="000000"/>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lastRenderedPageBreak/>
              <w:t>村内水库预防保护工程</w:t>
            </w:r>
          </w:p>
        </w:tc>
        <w:tc>
          <w:tcPr>
            <w:tcW w:w="296"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龙门镇</w:t>
            </w:r>
          </w:p>
        </w:tc>
        <w:tc>
          <w:tcPr>
            <w:tcW w:w="237" w:type="pct"/>
            <w:tcBorders>
              <w:top w:val="nil"/>
              <w:left w:val="nil"/>
              <w:bottom w:val="single" w:sz="4" w:space="0" w:color="auto"/>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7.5</w:t>
            </w:r>
          </w:p>
        </w:tc>
        <w:tc>
          <w:tcPr>
            <w:tcW w:w="272"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6.56 </w:t>
            </w:r>
          </w:p>
        </w:tc>
        <w:tc>
          <w:tcPr>
            <w:tcW w:w="240"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265"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0.35 </w:t>
            </w:r>
          </w:p>
        </w:tc>
        <w:tc>
          <w:tcPr>
            <w:tcW w:w="276"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0.41 </w:t>
            </w:r>
          </w:p>
        </w:tc>
        <w:tc>
          <w:tcPr>
            <w:tcW w:w="255"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237"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276"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0.06 </w:t>
            </w:r>
          </w:p>
        </w:tc>
        <w:tc>
          <w:tcPr>
            <w:tcW w:w="239"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1.46 </w:t>
            </w:r>
          </w:p>
        </w:tc>
        <w:tc>
          <w:tcPr>
            <w:tcW w:w="279"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1.47 </w:t>
            </w:r>
          </w:p>
        </w:tc>
        <w:tc>
          <w:tcPr>
            <w:tcW w:w="276"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0.08 </w:t>
            </w:r>
          </w:p>
        </w:tc>
        <w:tc>
          <w:tcPr>
            <w:tcW w:w="231"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279"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4 </w:t>
            </w:r>
          </w:p>
        </w:tc>
        <w:tc>
          <w:tcPr>
            <w:tcW w:w="225"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2 </w:t>
            </w:r>
          </w:p>
        </w:tc>
        <w:tc>
          <w:tcPr>
            <w:tcW w:w="248"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944" w:type="dxa"/>
            <w:tcBorders>
              <w:top w:val="single" w:sz="8" w:space="0" w:color="000000"/>
              <w:left w:val="single" w:sz="8" w:space="0" w:color="000000"/>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sidRPr="007E2E10">
              <w:rPr>
                <w:color w:val="000000"/>
                <w:kern w:val="0"/>
                <w:sz w:val="21"/>
                <w:szCs w:val="21"/>
                <w:lang w:bidi="ar"/>
              </w:rPr>
              <w:t xml:space="preserve">223.45 </w:t>
            </w:r>
          </w:p>
        </w:tc>
      </w:tr>
      <w:tr w:rsidR="00AF4932">
        <w:trPr>
          <w:trHeight w:val="435"/>
        </w:trPr>
        <w:tc>
          <w:tcPr>
            <w:tcW w:w="5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官桥镇自来水厂水源保护区</w:t>
            </w:r>
          </w:p>
        </w:tc>
        <w:tc>
          <w:tcPr>
            <w:tcW w:w="2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官桥镇</w:t>
            </w:r>
          </w:p>
        </w:tc>
        <w:tc>
          <w:tcPr>
            <w:tcW w:w="237" w:type="pct"/>
            <w:tcBorders>
              <w:top w:val="single" w:sz="4" w:space="0" w:color="auto"/>
              <w:left w:val="single" w:sz="4" w:space="0" w:color="auto"/>
              <w:bottom w:val="single" w:sz="4" w:space="0" w:color="auto"/>
              <w:right w:val="single" w:sz="4" w:space="0" w:color="auto"/>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 xml:space="preserve">0.73 </w:t>
            </w:r>
          </w:p>
        </w:tc>
        <w:tc>
          <w:tcPr>
            <w:tcW w:w="27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0.64 </w:t>
            </w:r>
          </w:p>
        </w:tc>
        <w:tc>
          <w:tcPr>
            <w:tcW w:w="2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2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0.04 </w:t>
            </w:r>
          </w:p>
        </w:tc>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0.00 </w:t>
            </w:r>
          </w:p>
        </w:tc>
        <w:tc>
          <w:tcPr>
            <w:tcW w:w="2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0.00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0.14 </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0.14 </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2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2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9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sidRPr="007E2E10">
              <w:rPr>
                <w:color w:val="000000"/>
                <w:kern w:val="0"/>
                <w:sz w:val="21"/>
                <w:szCs w:val="21"/>
                <w:lang w:bidi="ar"/>
              </w:rPr>
              <w:t xml:space="preserve">21.75 </w:t>
            </w:r>
          </w:p>
        </w:tc>
      </w:tr>
      <w:tr w:rsidR="00AF4932">
        <w:trPr>
          <w:trHeight w:val="440"/>
        </w:trPr>
        <w:tc>
          <w:tcPr>
            <w:tcW w:w="539" w:type="pct"/>
            <w:tcBorders>
              <w:top w:val="single" w:sz="4" w:space="0" w:color="auto"/>
              <w:left w:val="single" w:sz="8" w:space="0" w:color="000000"/>
              <w:bottom w:val="nil"/>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安溪县城关水厂水源保护区</w:t>
            </w:r>
          </w:p>
        </w:tc>
        <w:tc>
          <w:tcPr>
            <w:tcW w:w="296"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城厢镇</w:t>
            </w:r>
          </w:p>
        </w:tc>
        <w:tc>
          <w:tcPr>
            <w:tcW w:w="237" w:type="pct"/>
            <w:tcBorders>
              <w:top w:val="single" w:sz="4" w:space="0" w:color="auto"/>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 xml:space="preserve">0.53 </w:t>
            </w:r>
          </w:p>
        </w:tc>
        <w:tc>
          <w:tcPr>
            <w:tcW w:w="272"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0.46 </w:t>
            </w:r>
          </w:p>
        </w:tc>
        <w:tc>
          <w:tcPr>
            <w:tcW w:w="240"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0.00 </w:t>
            </w:r>
          </w:p>
        </w:tc>
        <w:tc>
          <w:tcPr>
            <w:tcW w:w="265"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276"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0.03 </w:t>
            </w:r>
          </w:p>
        </w:tc>
        <w:tc>
          <w:tcPr>
            <w:tcW w:w="255"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0.00 </w:t>
            </w:r>
          </w:p>
        </w:tc>
        <w:tc>
          <w:tcPr>
            <w:tcW w:w="237"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0.00 </w:t>
            </w:r>
          </w:p>
        </w:tc>
        <w:tc>
          <w:tcPr>
            <w:tcW w:w="276"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0.00 </w:t>
            </w:r>
          </w:p>
        </w:tc>
        <w:tc>
          <w:tcPr>
            <w:tcW w:w="239"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0.10 </w:t>
            </w:r>
          </w:p>
        </w:tc>
        <w:tc>
          <w:tcPr>
            <w:tcW w:w="279"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0.10 </w:t>
            </w:r>
          </w:p>
        </w:tc>
        <w:tc>
          <w:tcPr>
            <w:tcW w:w="276"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0.01 </w:t>
            </w:r>
          </w:p>
        </w:tc>
        <w:tc>
          <w:tcPr>
            <w:tcW w:w="231"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279"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225"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248"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944" w:type="dxa"/>
            <w:tcBorders>
              <w:top w:val="single" w:sz="4" w:space="0" w:color="auto"/>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sidRPr="007E2E10">
              <w:rPr>
                <w:color w:val="000000"/>
                <w:kern w:val="0"/>
                <w:sz w:val="21"/>
                <w:szCs w:val="21"/>
                <w:lang w:bidi="ar"/>
              </w:rPr>
              <w:t xml:space="preserve">15.79 </w:t>
            </w:r>
          </w:p>
        </w:tc>
      </w:tr>
      <w:tr w:rsidR="00AF4932" w:rsidTr="007E2E10">
        <w:trPr>
          <w:trHeight w:val="512"/>
        </w:trPr>
        <w:tc>
          <w:tcPr>
            <w:tcW w:w="5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4"/>
                <w:szCs w:val="24"/>
              </w:rPr>
            </w:pPr>
            <w:r>
              <w:rPr>
                <w:rFonts w:ascii="宋体" w:hAnsi="宋体" w:cs="宋体" w:hint="eastAsia"/>
                <w:color w:val="000000" w:themeColor="text1"/>
                <w:kern w:val="0"/>
                <w:sz w:val="21"/>
                <w:szCs w:val="21"/>
                <w:lang w:bidi="ar"/>
              </w:rPr>
              <w:t>大龄水源地</w:t>
            </w:r>
          </w:p>
        </w:tc>
        <w:tc>
          <w:tcPr>
            <w:tcW w:w="2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color w:val="000000" w:themeColor="text1"/>
                <w:kern w:val="0"/>
                <w:sz w:val="21"/>
                <w:szCs w:val="21"/>
                <w:lang w:bidi="ar"/>
              </w:rPr>
              <w:t>魁斗镇</w:t>
            </w:r>
            <w:proofErr w:type="gramEnd"/>
          </w:p>
        </w:tc>
        <w:tc>
          <w:tcPr>
            <w:tcW w:w="237" w:type="pct"/>
            <w:tcBorders>
              <w:top w:val="nil"/>
              <w:left w:val="nil"/>
              <w:bottom w:val="single" w:sz="8" w:space="0" w:color="000000"/>
              <w:right w:val="single" w:sz="8" w:space="0" w:color="000000"/>
            </w:tcBorders>
            <w:shd w:val="clear" w:color="auto" w:fill="auto"/>
          </w:tcPr>
          <w:p w:rsidR="00AF4932" w:rsidRDefault="008D7722">
            <w:pPr>
              <w:widowControl/>
              <w:jc w:val="center"/>
              <w:textAlignment w:val="top"/>
              <w:rPr>
                <w:color w:val="000000" w:themeColor="text1"/>
                <w:sz w:val="21"/>
                <w:szCs w:val="21"/>
              </w:rPr>
            </w:pPr>
            <w:r>
              <w:rPr>
                <w:color w:val="000000" w:themeColor="text1"/>
                <w:kern w:val="0"/>
                <w:sz w:val="21"/>
                <w:szCs w:val="21"/>
                <w:lang w:bidi="ar"/>
              </w:rPr>
              <w:t xml:space="preserve">6.74 </w:t>
            </w:r>
          </w:p>
        </w:tc>
        <w:tc>
          <w:tcPr>
            <w:tcW w:w="27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5.89 </w:t>
            </w:r>
          </w:p>
        </w:tc>
        <w:tc>
          <w:tcPr>
            <w:tcW w:w="2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0.06 </w:t>
            </w:r>
          </w:p>
        </w:tc>
        <w:tc>
          <w:tcPr>
            <w:tcW w:w="26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0.31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0.37 </w:t>
            </w:r>
          </w:p>
        </w:tc>
        <w:tc>
          <w:tcPr>
            <w:tcW w:w="25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23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0.02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0.06 </w:t>
            </w:r>
          </w:p>
        </w:tc>
        <w:tc>
          <w:tcPr>
            <w:tcW w:w="23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1.31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1.32 </w:t>
            </w:r>
          </w:p>
        </w:tc>
        <w:tc>
          <w:tcPr>
            <w:tcW w:w="27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0.07 </w:t>
            </w:r>
          </w:p>
        </w:tc>
        <w:tc>
          <w:tcPr>
            <w:tcW w:w="23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279"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3 </w:t>
            </w:r>
          </w:p>
        </w:tc>
        <w:tc>
          <w:tcPr>
            <w:tcW w:w="225"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 </w:t>
            </w:r>
          </w:p>
        </w:tc>
        <w:tc>
          <w:tcPr>
            <w:tcW w:w="24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0 </w:t>
            </w:r>
          </w:p>
        </w:tc>
        <w:tc>
          <w:tcPr>
            <w:tcW w:w="9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sidRPr="007E2E10">
              <w:rPr>
                <w:color w:val="000000"/>
                <w:kern w:val="0"/>
                <w:sz w:val="21"/>
                <w:szCs w:val="21"/>
                <w:lang w:bidi="ar"/>
              </w:rPr>
              <w:t xml:space="preserve">200.80 </w:t>
            </w:r>
          </w:p>
        </w:tc>
      </w:tr>
      <w:tr w:rsidR="00AF4932">
        <w:trPr>
          <w:trHeight w:val="424"/>
        </w:trPr>
        <w:tc>
          <w:tcPr>
            <w:tcW w:w="835" w:type="pct"/>
            <w:gridSpan w:val="2"/>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合计</w:t>
            </w:r>
          </w:p>
        </w:tc>
        <w:tc>
          <w:tcPr>
            <w:tcW w:w="23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129.5</w:t>
            </w:r>
          </w:p>
        </w:tc>
        <w:tc>
          <w:tcPr>
            <w:tcW w:w="272"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113.21</w:t>
            </w:r>
            <w:r>
              <w:rPr>
                <w:color w:val="000000" w:themeColor="text1"/>
                <w:kern w:val="0"/>
                <w:sz w:val="21"/>
                <w:szCs w:val="21"/>
                <w:lang w:bidi="ar"/>
              </w:rPr>
              <w:t xml:space="preserve"> </w:t>
            </w:r>
          </w:p>
        </w:tc>
        <w:tc>
          <w:tcPr>
            <w:tcW w:w="240"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r>
              <w:rPr>
                <w:rFonts w:hint="eastAsia"/>
                <w:color w:val="000000" w:themeColor="text1"/>
                <w:kern w:val="0"/>
                <w:sz w:val="21"/>
                <w:szCs w:val="21"/>
                <w:lang w:bidi="ar"/>
              </w:rPr>
              <w:t>2</w:t>
            </w:r>
            <w:r>
              <w:rPr>
                <w:color w:val="000000" w:themeColor="text1"/>
                <w:kern w:val="0"/>
                <w:sz w:val="21"/>
                <w:szCs w:val="21"/>
                <w:lang w:bidi="ar"/>
              </w:rPr>
              <w:t xml:space="preserve"> </w:t>
            </w:r>
          </w:p>
        </w:tc>
        <w:tc>
          <w:tcPr>
            <w:tcW w:w="26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6.</w:t>
            </w:r>
            <w:r>
              <w:rPr>
                <w:rFonts w:hint="eastAsia"/>
                <w:color w:val="000000" w:themeColor="text1"/>
                <w:kern w:val="0"/>
                <w:sz w:val="21"/>
                <w:szCs w:val="21"/>
                <w:lang w:bidi="ar"/>
              </w:rPr>
              <w:t>02</w:t>
            </w:r>
            <w:r>
              <w:rPr>
                <w:color w:val="000000" w:themeColor="text1"/>
                <w:kern w:val="0"/>
                <w:sz w:val="21"/>
                <w:szCs w:val="21"/>
                <w:lang w:bidi="ar"/>
              </w:rPr>
              <w:t xml:space="preserve"> </w:t>
            </w:r>
          </w:p>
        </w:tc>
        <w:tc>
          <w:tcPr>
            <w:tcW w:w="27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7.</w:t>
            </w:r>
            <w:r>
              <w:rPr>
                <w:rFonts w:hint="eastAsia"/>
                <w:color w:val="000000" w:themeColor="text1"/>
                <w:kern w:val="0"/>
                <w:sz w:val="21"/>
                <w:szCs w:val="21"/>
                <w:lang w:bidi="ar"/>
              </w:rPr>
              <w:t>16</w:t>
            </w:r>
            <w:r>
              <w:rPr>
                <w:color w:val="000000" w:themeColor="text1"/>
                <w:kern w:val="0"/>
                <w:sz w:val="21"/>
                <w:szCs w:val="21"/>
                <w:lang w:bidi="ar"/>
              </w:rPr>
              <w:t xml:space="preserve"> </w:t>
            </w:r>
          </w:p>
        </w:tc>
        <w:tc>
          <w:tcPr>
            <w:tcW w:w="25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w:t>
            </w:r>
            <w:r>
              <w:rPr>
                <w:rFonts w:hint="eastAsia"/>
                <w:color w:val="000000" w:themeColor="text1"/>
                <w:kern w:val="0"/>
                <w:sz w:val="21"/>
                <w:szCs w:val="21"/>
                <w:lang w:bidi="ar"/>
              </w:rPr>
              <w:t>4</w:t>
            </w:r>
            <w:r>
              <w:rPr>
                <w:rFonts w:hint="eastAsia"/>
                <w:color w:val="000000" w:themeColor="text1"/>
                <w:kern w:val="0"/>
                <w:sz w:val="21"/>
                <w:szCs w:val="21"/>
                <w:lang w:bidi="ar"/>
              </w:rPr>
              <w:t>5</w:t>
            </w:r>
            <w:r>
              <w:rPr>
                <w:color w:val="000000" w:themeColor="text1"/>
                <w:kern w:val="0"/>
                <w:sz w:val="21"/>
                <w:szCs w:val="21"/>
                <w:lang w:bidi="ar"/>
              </w:rPr>
              <w:t xml:space="preserve"> </w:t>
            </w:r>
          </w:p>
        </w:tc>
        <w:tc>
          <w:tcPr>
            <w:tcW w:w="237"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w:t>
            </w:r>
            <w:r>
              <w:rPr>
                <w:rFonts w:hint="eastAsia"/>
                <w:color w:val="000000" w:themeColor="text1"/>
                <w:kern w:val="0"/>
                <w:sz w:val="21"/>
                <w:szCs w:val="21"/>
                <w:lang w:bidi="ar"/>
              </w:rPr>
              <w:t>3</w:t>
            </w:r>
            <w:r>
              <w:rPr>
                <w:rFonts w:hint="eastAsia"/>
                <w:color w:val="000000" w:themeColor="text1"/>
                <w:kern w:val="0"/>
                <w:sz w:val="21"/>
                <w:szCs w:val="21"/>
                <w:lang w:bidi="ar"/>
              </w:rPr>
              <w:t>6</w:t>
            </w:r>
            <w:r>
              <w:rPr>
                <w:color w:val="000000" w:themeColor="text1"/>
                <w:kern w:val="0"/>
                <w:sz w:val="21"/>
                <w:szCs w:val="21"/>
                <w:lang w:bidi="ar"/>
              </w:rPr>
              <w:t xml:space="preserve"> </w:t>
            </w:r>
          </w:p>
        </w:tc>
        <w:tc>
          <w:tcPr>
            <w:tcW w:w="27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r>
              <w:rPr>
                <w:rFonts w:hint="eastAsia"/>
                <w:color w:val="000000" w:themeColor="text1"/>
                <w:kern w:val="0"/>
                <w:sz w:val="21"/>
                <w:szCs w:val="21"/>
                <w:lang w:bidi="ar"/>
              </w:rPr>
              <w:t>09</w:t>
            </w:r>
            <w:r>
              <w:rPr>
                <w:color w:val="000000" w:themeColor="text1"/>
                <w:kern w:val="0"/>
                <w:sz w:val="21"/>
                <w:szCs w:val="21"/>
                <w:lang w:bidi="ar"/>
              </w:rPr>
              <w:t xml:space="preserve"> </w:t>
            </w:r>
          </w:p>
        </w:tc>
        <w:tc>
          <w:tcPr>
            <w:tcW w:w="23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25.</w:t>
            </w:r>
            <w:r>
              <w:rPr>
                <w:rFonts w:hint="eastAsia"/>
                <w:color w:val="000000" w:themeColor="text1"/>
                <w:kern w:val="0"/>
                <w:sz w:val="21"/>
                <w:szCs w:val="21"/>
                <w:lang w:bidi="ar"/>
              </w:rPr>
              <w:t>2</w:t>
            </w:r>
            <w:r>
              <w:rPr>
                <w:color w:val="000000" w:themeColor="text1"/>
                <w:kern w:val="0"/>
                <w:sz w:val="21"/>
                <w:szCs w:val="21"/>
                <w:lang w:bidi="ar"/>
              </w:rPr>
              <w:t xml:space="preserve"> </w:t>
            </w:r>
          </w:p>
        </w:tc>
        <w:tc>
          <w:tcPr>
            <w:tcW w:w="27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2</w:t>
            </w:r>
            <w:r>
              <w:rPr>
                <w:rFonts w:hint="eastAsia"/>
                <w:color w:val="000000" w:themeColor="text1"/>
                <w:kern w:val="0"/>
                <w:sz w:val="21"/>
                <w:szCs w:val="21"/>
                <w:lang w:bidi="ar"/>
              </w:rPr>
              <w:t>5.38</w:t>
            </w:r>
            <w:r>
              <w:rPr>
                <w:color w:val="000000" w:themeColor="text1"/>
                <w:kern w:val="0"/>
                <w:sz w:val="21"/>
                <w:szCs w:val="21"/>
                <w:lang w:bidi="ar"/>
              </w:rPr>
              <w:t xml:space="preserve"> </w:t>
            </w:r>
          </w:p>
        </w:tc>
        <w:tc>
          <w:tcPr>
            <w:tcW w:w="276"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w:t>
            </w:r>
            <w:r>
              <w:rPr>
                <w:rFonts w:hint="eastAsia"/>
                <w:color w:val="000000" w:themeColor="text1"/>
                <w:kern w:val="0"/>
                <w:sz w:val="21"/>
                <w:szCs w:val="21"/>
                <w:lang w:bidi="ar"/>
              </w:rPr>
              <w:t>42</w:t>
            </w:r>
            <w:r>
              <w:rPr>
                <w:color w:val="000000" w:themeColor="text1"/>
                <w:kern w:val="0"/>
                <w:sz w:val="21"/>
                <w:szCs w:val="21"/>
                <w:lang w:bidi="ar"/>
              </w:rPr>
              <w:t xml:space="preserve"> </w:t>
            </w:r>
          </w:p>
        </w:tc>
        <w:tc>
          <w:tcPr>
            <w:tcW w:w="231"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5</w:t>
            </w:r>
            <w:r>
              <w:rPr>
                <w:rFonts w:hint="eastAsia"/>
                <w:color w:val="000000" w:themeColor="text1"/>
                <w:kern w:val="0"/>
                <w:sz w:val="21"/>
                <w:szCs w:val="21"/>
                <w:lang w:bidi="ar"/>
              </w:rPr>
              <w:t>5</w:t>
            </w:r>
            <w:r>
              <w:rPr>
                <w:color w:val="000000" w:themeColor="text1"/>
                <w:kern w:val="0"/>
                <w:sz w:val="21"/>
                <w:szCs w:val="21"/>
                <w:lang w:bidi="ar"/>
              </w:rPr>
              <w:t xml:space="preserve"> </w:t>
            </w:r>
          </w:p>
        </w:tc>
        <w:tc>
          <w:tcPr>
            <w:tcW w:w="279"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6</w:t>
            </w:r>
            <w:r>
              <w:rPr>
                <w:rFonts w:hint="eastAsia"/>
                <w:color w:val="000000" w:themeColor="text1"/>
                <w:kern w:val="0"/>
                <w:sz w:val="21"/>
                <w:szCs w:val="21"/>
                <w:lang w:bidi="ar"/>
              </w:rPr>
              <w:t>3</w:t>
            </w:r>
          </w:p>
        </w:tc>
        <w:tc>
          <w:tcPr>
            <w:tcW w:w="225"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2</w:t>
            </w:r>
            <w:r>
              <w:rPr>
                <w:rFonts w:hint="eastAsia"/>
                <w:color w:val="000000" w:themeColor="text1"/>
                <w:kern w:val="0"/>
                <w:sz w:val="21"/>
                <w:szCs w:val="21"/>
                <w:lang w:bidi="ar"/>
              </w:rPr>
              <w:t>7</w:t>
            </w:r>
            <w:r>
              <w:rPr>
                <w:color w:val="000000" w:themeColor="text1"/>
                <w:kern w:val="0"/>
                <w:sz w:val="21"/>
                <w:szCs w:val="21"/>
                <w:lang w:bidi="ar"/>
              </w:rPr>
              <w:t xml:space="preserve"> </w:t>
            </w:r>
          </w:p>
        </w:tc>
        <w:tc>
          <w:tcPr>
            <w:tcW w:w="248" w:type="pct"/>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themeColor="text1"/>
                <w:kern w:val="0"/>
                <w:sz w:val="21"/>
                <w:szCs w:val="21"/>
                <w:lang w:bidi="ar"/>
              </w:rPr>
              <w:t>9</w:t>
            </w:r>
            <w:r>
              <w:rPr>
                <w:color w:val="000000" w:themeColor="text1"/>
                <w:kern w:val="0"/>
                <w:sz w:val="21"/>
                <w:szCs w:val="21"/>
                <w:lang w:bidi="ar"/>
              </w:rPr>
              <w:t xml:space="preserve"> </w:t>
            </w:r>
          </w:p>
        </w:tc>
        <w:tc>
          <w:tcPr>
            <w:tcW w:w="944"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rFonts w:hint="eastAsia"/>
                <w:color w:val="000000"/>
                <w:kern w:val="0"/>
                <w:sz w:val="21"/>
                <w:szCs w:val="21"/>
                <w:lang w:bidi="ar"/>
              </w:rPr>
              <w:t>3858.2</w:t>
            </w:r>
            <w:r>
              <w:rPr>
                <w:color w:val="000000"/>
                <w:kern w:val="0"/>
                <w:sz w:val="21"/>
                <w:szCs w:val="21"/>
                <w:lang w:bidi="ar"/>
              </w:rPr>
              <w:t xml:space="preserve"> </w:t>
            </w:r>
          </w:p>
        </w:tc>
      </w:tr>
    </w:tbl>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AF4932">
      <w:pPr>
        <w:pStyle w:val="Char12"/>
        <w:adjustRightInd/>
        <w:snapToGrid/>
        <w:spacing w:line="360" w:lineRule="auto"/>
        <w:ind w:firstLineChars="0" w:firstLine="0"/>
        <w:rPr>
          <w:rFonts w:eastAsia="宋体"/>
          <w:b/>
          <w:color w:val="000000" w:themeColor="text1"/>
          <w:sz w:val="28"/>
          <w:szCs w:val="28"/>
        </w:rPr>
      </w:pPr>
    </w:p>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8D7722">
      <w:pPr>
        <w:pStyle w:val="Char12"/>
        <w:adjustRightInd/>
        <w:snapToGrid/>
        <w:spacing w:line="360" w:lineRule="auto"/>
        <w:ind w:firstLineChars="0" w:firstLine="0"/>
        <w:jc w:val="center"/>
        <w:rPr>
          <w:rFonts w:eastAsia="宋体"/>
          <w:b/>
          <w:color w:val="000000" w:themeColor="text1"/>
          <w:sz w:val="28"/>
          <w:szCs w:val="28"/>
        </w:rPr>
      </w:pPr>
      <w:r>
        <w:rPr>
          <w:rFonts w:eastAsia="宋体"/>
          <w:b/>
          <w:color w:val="000000" w:themeColor="text1"/>
          <w:sz w:val="28"/>
          <w:szCs w:val="28"/>
        </w:rPr>
        <w:lastRenderedPageBreak/>
        <w:t>附表</w:t>
      </w:r>
      <w:r>
        <w:rPr>
          <w:rFonts w:eastAsia="宋体"/>
          <w:b/>
          <w:color w:val="000000" w:themeColor="text1"/>
          <w:sz w:val="28"/>
          <w:szCs w:val="28"/>
        </w:rPr>
        <w:t xml:space="preserve">11   </w:t>
      </w:r>
      <w:r>
        <w:rPr>
          <w:rFonts w:eastAsia="宋体" w:hint="eastAsia"/>
          <w:b/>
          <w:color w:val="000000" w:themeColor="text1"/>
          <w:sz w:val="28"/>
          <w:szCs w:val="28"/>
        </w:rPr>
        <w:t>茶园</w:t>
      </w:r>
      <w:r>
        <w:rPr>
          <w:rFonts w:eastAsia="宋体"/>
          <w:b/>
          <w:color w:val="000000" w:themeColor="text1"/>
          <w:sz w:val="28"/>
          <w:szCs w:val="28"/>
        </w:rPr>
        <w:t>水土流失综合治理专项工程重点项目规划表</w:t>
      </w:r>
    </w:p>
    <w:tbl>
      <w:tblPr>
        <w:tblW w:w="13497" w:type="dxa"/>
        <w:jc w:val="center"/>
        <w:tblLayout w:type="fixed"/>
        <w:tblLook w:val="04A0" w:firstRow="1" w:lastRow="0" w:firstColumn="1" w:lastColumn="0" w:noHBand="0" w:noVBand="1"/>
      </w:tblPr>
      <w:tblGrid>
        <w:gridCol w:w="1639"/>
        <w:gridCol w:w="1485"/>
        <w:gridCol w:w="1549"/>
        <w:gridCol w:w="1326"/>
        <w:gridCol w:w="1630"/>
        <w:gridCol w:w="1485"/>
        <w:gridCol w:w="1511"/>
        <w:gridCol w:w="1436"/>
        <w:gridCol w:w="1436"/>
      </w:tblGrid>
      <w:tr w:rsidR="00AF4932">
        <w:trPr>
          <w:trHeight w:val="643"/>
          <w:jc w:val="center"/>
        </w:trPr>
        <w:tc>
          <w:tcPr>
            <w:tcW w:w="1639"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rFonts w:hint="eastAsia"/>
                <w:color w:val="000000" w:themeColor="text1"/>
                <w:kern w:val="0"/>
                <w:sz w:val="21"/>
                <w:szCs w:val="21"/>
                <w:lang w:bidi="ar"/>
              </w:rPr>
              <w:t>茶园</w:t>
            </w:r>
            <w:r>
              <w:rPr>
                <w:color w:val="000000" w:themeColor="text1"/>
                <w:kern w:val="0"/>
                <w:sz w:val="21"/>
                <w:szCs w:val="21"/>
                <w:lang w:bidi="ar"/>
              </w:rPr>
              <w:t>治理面积（</w:t>
            </w:r>
            <w:r>
              <w:rPr>
                <w:color w:val="000000" w:themeColor="text1"/>
                <w:kern w:val="0"/>
                <w:sz w:val="21"/>
                <w:szCs w:val="21"/>
                <w:lang w:bidi="ar"/>
              </w:rPr>
              <w:t>km</w:t>
            </w:r>
            <w:r>
              <w:rPr>
                <w:color w:val="000000" w:themeColor="text1"/>
                <w:kern w:val="0"/>
                <w:sz w:val="21"/>
                <w:szCs w:val="21"/>
                <w:vertAlign w:val="superscript"/>
                <w:lang w:bidi="ar"/>
              </w:rPr>
              <w:t>2</w:t>
            </w:r>
            <w:r>
              <w:rPr>
                <w:color w:val="000000" w:themeColor="text1"/>
                <w:kern w:val="0"/>
                <w:sz w:val="21"/>
                <w:szCs w:val="21"/>
                <w:lang w:bidi="ar"/>
              </w:rPr>
              <w:t>）</w:t>
            </w:r>
          </w:p>
        </w:tc>
        <w:tc>
          <w:tcPr>
            <w:tcW w:w="4360" w:type="dxa"/>
            <w:gridSpan w:val="3"/>
            <w:tcBorders>
              <w:top w:val="single" w:sz="4" w:space="0" w:color="auto"/>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rFonts w:hint="eastAsia"/>
                <w:color w:val="000000" w:themeColor="text1"/>
                <w:kern w:val="0"/>
                <w:sz w:val="21"/>
                <w:szCs w:val="21"/>
                <w:lang w:bidi="ar"/>
              </w:rPr>
              <w:t>茶园改造</w:t>
            </w:r>
            <w:r>
              <w:rPr>
                <w:color w:val="000000" w:themeColor="text1"/>
                <w:kern w:val="0"/>
                <w:sz w:val="21"/>
                <w:szCs w:val="21"/>
                <w:lang w:bidi="ar"/>
              </w:rPr>
              <w:t>（</w:t>
            </w:r>
            <w:r>
              <w:rPr>
                <w:color w:val="000000" w:themeColor="text1"/>
                <w:kern w:val="0"/>
                <w:sz w:val="21"/>
                <w:szCs w:val="21"/>
                <w:lang w:bidi="ar"/>
              </w:rPr>
              <w:t>km</w:t>
            </w:r>
            <w:r>
              <w:rPr>
                <w:color w:val="000000" w:themeColor="text1"/>
                <w:kern w:val="0"/>
                <w:sz w:val="21"/>
                <w:szCs w:val="21"/>
                <w:vertAlign w:val="superscript"/>
                <w:lang w:bidi="ar"/>
              </w:rPr>
              <w:t>2</w:t>
            </w:r>
            <w:r>
              <w:rPr>
                <w:color w:val="000000" w:themeColor="text1"/>
                <w:kern w:val="0"/>
                <w:sz w:val="21"/>
                <w:szCs w:val="21"/>
                <w:lang w:bidi="ar"/>
              </w:rPr>
              <w:t>）</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排灌沟渠（</w:t>
            </w:r>
            <w:r>
              <w:rPr>
                <w:color w:val="000000" w:themeColor="text1"/>
                <w:kern w:val="0"/>
                <w:sz w:val="21"/>
                <w:szCs w:val="21"/>
                <w:lang w:bidi="ar"/>
              </w:rPr>
              <w:t>km</w:t>
            </w:r>
            <w:r>
              <w:rPr>
                <w:color w:val="000000" w:themeColor="text1"/>
                <w:kern w:val="0"/>
                <w:sz w:val="21"/>
                <w:szCs w:val="21"/>
                <w:lang w:bidi="ar"/>
              </w:rPr>
              <w:t>）</w:t>
            </w:r>
          </w:p>
        </w:tc>
        <w:tc>
          <w:tcPr>
            <w:tcW w:w="1485"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蓄水池（口）</w:t>
            </w:r>
          </w:p>
        </w:tc>
        <w:tc>
          <w:tcPr>
            <w:tcW w:w="1511" w:type="dxa"/>
            <w:vMerge w:val="restart"/>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道路（</w:t>
            </w:r>
            <w:r>
              <w:rPr>
                <w:color w:val="000000" w:themeColor="text1"/>
                <w:kern w:val="0"/>
                <w:sz w:val="21"/>
                <w:szCs w:val="21"/>
                <w:lang w:bidi="ar"/>
              </w:rPr>
              <w:t>km</w:t>
            </w:r>
            <w:r>
              <w:rPr>
                <w:color w:val="000000" w:themeColor="text1"/>
                <w:kern w:val="0"/>
                <w:sz w:val="21"/>
                <w:szCs w:val="21"/>
                <w:lang w:bidi="ar"/>
              </w:rPr>
              <w:t>）</w:t>
            </w:r>
          </w:p>
        </w:tc>
        <w:tc>
          <w:tcPr>
            <w:tcW w:w="1436" w:type="dxa"/>
            <w:vMerge w:val="restart"/>
            <w:tcBorders>
              <w:top w:val="single" w:sz="4" w:space="0" w:color="auto"/>
              <w:left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地埂植物</w:t>
            </w:r>
          </w:p>
          <w:p w:rsidR="00AF4932" w:rsidRDefault="008D7722">
            <w:pPr>
              <w:jc w:val="center"/>
              <w:textAlignment w:val="center"/>
              <w:rPr>
                <w:color w:val="000000" w:themeColor="text1"/>
                <w:kern w:val="0"/>
                <w:sz w:val="21"/>
                <w:szCs w:val="21"/>
              </w:rPr>
            </w:pPr>
            <w:r>
              <w:rPr>
                <w:color w:val="000000" w:themeColor="text1"/>
                <w:kern w:val="0"/>
                <w:sz w:val="21"/>
                <w:szCs w:val="21"/>
                <w:lang w:bidi="ar"/>
              </w:rPr>
              <w:t>（</w:t>
            </w:r>
            <w:r>
              <w:rPr>
                <w:color w:val="000000" w:themeColor="text1"/>
                <w:kern w:val="0"/>
                <w:sz w:val="21"/>
                <w:szCs w:val="21"/>
                <w:lang w:bidi="ar"/>
              </w:rPr>
              <w:t>km</w:t>
            </w:r>
            <w:r>
              <w:rPr>
                <w:color w:val="000000" w:themeColor="text1"/>
                <w:kern w:val="0"/>
                <w:sz w:val="21"/>
                <w:szCs w:val="21"/>
                <w:vertAlign w:val="superscript"/>
                <w:lang w:bidi="ar"/>
              </w:rPr>
              <w:t>2</w:t>
            </w:r>
            <w:r>
              <w:rPr>
                <w:color w:val="000000" w:themeColor="text1"/>
                <w:kern w:val="0"/>
                <w:sz w:val="21"/>
                <w:szCs w:val="21"/>
                <w:lang w:bidi="ar"/>
              </w:rPr>
              <w:t>）</w:t>
            </w:r>
          </w:p>
        </w:tc>
        <w:tc>
          <w:tcPr>
            <w:tcW w:w="1436" w:type="dxa"/>
            <w:vMerge w:val="restart"/>
            <w:tcBorders>
              <w:top w:val="single" w:sz="4" w:space="0" w:color="auto"/>
              <w:left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lang w:bidi="ar"/>
              </w:rPr>
            </w:pPr>
            <w:r>
              <w:rPr>
                <w:rFonts w:hint="eastAsia"/>
                <w:color w:val="000000" w:themeColor="text1"/>
                <w:kern w:val="0"/>
                <w:sz w:val="21"/>
                <w:szCs w:val="21"/>
                <w:lang w:bidi="ar"/>
              </w:rPr>
              <w:t>总投资</w:t>
            </w:r>
          </w:p>
          <w:p w:rsidR="00AF4932" w:rsidRDefault="008D7722">
            <w:pPr>
              <w:jc w:val="center"/>
              <w:textAlignment w:val="center"/>
              <w:rPr>
                <w:color w:val="000000" w:themeColor="text1"/>
                <w:kern w:val="0"/>
                <w:sz w:val="21"/>
                <w:szCs w:val="21"/>
                <w:lang w:bidi="ar"/>
              </w:rPr>
            </w:pPr>
            <w:r>
              <w:rPr>
                <w:rFonts w:hint="eastAsia"/>
                <w:color w:val="000000" w:themeColor="text1"/>
                <w:kern w:val="0"/>
                <w:sz w:val="21"/>
                <w:szCs w:val="21"/>
                <w:lang w:bidi="ar"/>
              </w:rPr>
              <w:t>（万元）</w:t>
            </w:r>
          </w:p>
        </w:tc>
      </w:tr>
      <w:tr w:rsidR="00AF4932">
        <w:trPr>
          <w:trHeight w:val="573"/>
          <w:jc w:val="center"/>
        </w:trPr>
        <w:tc>
          <w:tcPr>
            <w:tcW w:w="1639" w:type="dxa"/>
            <w:vMerge/>
            <w:tcBorders>
              <w:top w:val="single" w:sz="4" w:space="0" w:color="auto"/>
              <w:left w:val="single" w:sz="4" w:space="0" w:color="auto"/>
              <w:bottom w:val="single" w:sz="4" w:space="0" w:color="auto"/>
              <w:right w:val="single" w:sz="4" w:space="0" w:color="auto"/>
            </w:tcBorders>
            <w:vAlign w:val="center"/>
          </w:tcPr>
          <w:p w:rsidR="00AF4932" w:rsidRDefault="00AF4932">
            <w:pPr>
              <w:jc w:val="center"/>
              <w:rPr>
                <w:color w:val="000000" w:themeColor="text1"/>
                <w:kern w:val="0"/>
                <w:sz w:val="21"/>
                <w:szCs w:val="21"/>
              </w:rPr>
            </w:pPr>
          </w:p>
        </w:tc>
        <w:tc>
          <w:tcPr>
            <w:tcW w:w="1485"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水平梯田</w:t>
            </w:r>
          </w:p>
        </w:tc>
        <w:tc>
          <w:tcPr>
            <w:tcW w:w="1549"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反坡梯田</w:t>
            </w:r>
          </w:p>
        </w:tc>
        <w:tc>
          <w:tcPr>
            <w:tcW w:w="1326"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石坎（</w:t>
            </w:r>
            <w:proofErr w:type="gramStart"/>
            <w:r>
              <w:rPr>
                <w:color w:val="000000" w:themeColor="text1"/>
                <w:kern w:val="0"/>
                <w:sz w:val="21"/>
                <w:szCs w:val="21"/>
                <w:lang w:bidi="ar"/>
              </w:rPr>
              <w:t>埂</w:t>
            </w:r>
            <w:proofErr w:type="gramEnd"/>
            <w:r>
              <w:rPr>
                <w:color w:val="000000" w:themeColor="text1"/>
                <w:kern w:val="0"/>
                <w:sz w:val="21"/>
                <w:szCs w:val="21"/>
                <w:lang w:bidi="ar"/>
              </w:rPr>
              <w:t>）梯田</w:t>
            </w:r>
          </w:p>
        </w:tc>
        <w:tc>
          <w:tcPr>
            <w:tcW w:w="1630" w:type="dxa"/>
            <w:vMerge/>
            <w:tcBorders>
              <w:top w:val="single" w:sz="4" w:space="0" w:color="auto"/>
              <w:left w:val="single" w:sz="4" w:space="0" w:color="auto"/>
              <w:bottom w:val="single" w:sz="4" w:space="0" w:color="auto"/>
              <w:right w:val="single" w:sz="4" w:space="0" w:color="auto"/>
            </w:tcBorders>
            <w:vAlign w:val="center"/>
          </w:tcPr>
          <w:p w:rsidR="00AF4932" w:rsidRDefault="00AF4932">
            <w:pPr>
              <w:jc w:val="center"/>
              <w:rPr>
                <w:color w:val="000000" w:themeColor="text1"/>
                <w:kern w:val="0"/>
                <w:sz w:val="21"/>
                <w:szCs w:val="21"/>
              </w:rPr>
            </w:pPr>
          </w:p>
        </w:tc>
        <w:tc>
          <w:tcPr>
            <w:tcW w:w="1485" w:type="dxa"/>
            <w:vMerge/>
            <w:tcBorders>
              <w:top w:val="single" w:sz="4" w:space="0" w:color="auto"/>
              <w:left w:val="single" w:sz="4" w:space="0" w:color="auto"/>
              <w:bottom w:val="single" w:sz="4" w:space="0" w:color="auto"/>
              <w:right w:val="single" w:sz="4" w:space="0" w:color="auto"/>
            </w:tcBorders>
            <w:vAlign w:val="center"/>
          </w:tcPr>
          <w:p w:rsidR="00AF4932" w:rsidRDefault="00AF4932">
            <w:pPr>
              <w:jc w:val="center"/>
              <w:rPr>
                <w:color w:val="000000" w:themeColor="text1"/>
                <w:kern w:val="0"/>
                <w:sz w:val="21"/>
                <w:szCs w:val="21"/>
              </w:rPr>
            </w:pPr>
          </w:p>
        </w:tc>
        <w:tc>
          <w:tcPr>
            <w:tcW w:w="1511" w:type="dxa"/>
            <w:vMerge/>
            <w:tcBorders>
              <w:top w:val="single" w:sz="4" w:space="0" w:color="auto"/>
              <w:left w:val="single" w:sz="4" w:space="0" w:color="auto"/>
              <w:bottom w:val="single" w:sz="4" w:space="0" w:color="auto"/>
              <w:right w:val="single" w:sz="4" w:space="0" w:color="auto"/>
            </w:tcBorders>
            <w:vAlign w:val="center"/>
          </w:tcPr>
          <w:p w:rsidR="00AF4932" w:rsidRDefault="00AF4932">
            <w:pPr>
              <w:jc w:val="center"/>
              <w:rPr>
                <w:color w:val="000000" w:themeColor="text1"/>
                <w:kern w:val="0"/>
                <w:sz w:val="21"/>
                <w:szCs w:val="21"/>
              </w:rPr>
            </w:pPr>
          </w:p>
        </w:tc>
        <w:tc>
          <w:tcPr>
            <w:tcW w:w="1436" w:type="dxa"/>
            <w:vMerge/>
            <w:tcBorders>
              <w:left w:val="single" w:sz="4" w:space="0" w:color="auto"/>
              <w:bottom w:val="single" w:sz="4" w:space="0" w:color="auto"/>
              <w:right w:val="single" w:sz="4" w:space="0" w:color="auto"/>
            </w:tcBorders>
            <w:vAlign w:val="center"/>
          </w:tcPr>
          <w:p w:rsidR="00AF4932" w:rsidRDefault="00AF4932">
            <w:pPr>
              <w:widowControl/>
              <w:jc w:val="center"/>
              <w:textAlignment w:val="center"/>
              <w:rPr>
                <w:color w:val="000000" w:themeColor="text1"/>
                <w:kern w:val="0"/>
                <w:sz w:val="21"/>
                <w:szCs w:val="21"/>
              </w:rPr>
            </w:pPr>
          </w:p>
        </w:tc>
        <w:tc>
          <w:tcPr>
            <w:tcW w:w="1436" w:type="dxa"/>
            <w:vMerge/>
            <w:tcBorders>
              <w:left w:val="single" w:sz="4" w:space="0" w:color="auto"/>
              <w:bottom w:val="single" w:sz="4" w:space="0" w:color="auto"/>
              <w:right w:val="single" w:sz="4" w:space="0" w:color="auto"/>
            </w:tcBorders>
            <w:vAlign w:val="center"/>
          </w:tcPr>
          <w:p w:rsidR="00AF4932" w:rsidRDefault="00AF4932">
            <w:pPr>
              <w:widowControl/>
              <w:jc w:val="center"/>
              <w:textAlignment w:val="center"/>
              <w:rPr>
                <w:color w:val="000000" w:themeColor="text1"/>
                <w:kern w:val="0"/>
                <w:sz w:val="21"/>
                <w:szCs w:val="21"/>
              </w:rPr>
            </w:pPr>
          </w:p>
        </w:tc>
      </w:tr>
      <w:tr w:rsidR="00AF4932">
        <w:trPr>
          <w:trHeight w:val="758"/>
          <w:jc w:val="center"/>
        </w:trPr>
        <w:tc>
          <w:tcPr>
            <w:tcW w:w="1639" w:type="dxa"/>
            <w:tcBorders>
              <w:top w:val="single" w:sz="4" w:space="0" w:color="auto"/>
              <w:left w:val="single" w:sz="4" w:space="0" w:color="auto"/>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31.41</w:t>
            </w:r>
          </w:p>
        </w:tc>
        <w:tc>
          <w:tcPr>
            <w:tcW w:w="1485"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 xml:space="preserve">5.97 </w:t>
            </w:r>
          </w:p>
        </w:tc>
        <w:tc>
          <w:tcPr>
            <w:tcW w:w="1549"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 xml:space="preserve">21.17 </w:t>
            </w:r>
          </w:p>
        </w:tc>
        <w:tc>
          <w:tcPr>
            <w:tcW w:w="1326"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 xml:space="preserve">4.27 </w:t>
            </w:r>
          </w:p>
        </w:tc>
        <w:tc>
          <w:tcPr>
            <w:tcW w:w="1630"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 xml:space="preserve">181.61 </w:t>
            </w:r>
          </w:p>
        </w:tc>
        <w:tc>
          <w:tcPr>
            <w:tcW w:w="1485"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 xml:space="preserve">942 </w:t>
            </w:r>
          </w:p>
        </w:tc>
        <w:tc>
          <w:tcPr>
            <w:tcW w:w="1511"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 xml:space="preserve">187.93 </w:t>
            </w:r>
          </w:p>
        </w:tc>
        <w:tc>
          <w:tcPr>
            <w:tcW w:w="1436"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rPr>
            </w:pPr>
            <w:r>
              <w:rPr>
                <w:color w:val="000000" w:themeColor="text1"/>
                <w:kern w:val="0"/>
                <w:sz w:val="21"/>
                <w:szCs w:val="21"/>
                <w:lang w:bidi="ar"/>
              </w:rPr>
              <w:t xml:space="preserve">4.30 </w:t>
            </w:r>
          </w:p>
        </w:tc>
        <w:tc>
          <w:tcPr>
            <w:tcW w:w="1436" w:type="dxa"/>
            <w:tcBorders>
              <w:top w:val="nil"/>
              <w:left w:val="nil"/>
              <w:bottom w:val="single" w:sz="4" w:space="0" w:color="auto"/>
              <w:right w:val="single" w:sz="4" w:space="0" w:color="auto"/>
            </w:tcBorders>
            <w:vAlign w:val="center"/>
          </w:tcPr>
          <w:p w:rsidR="00AF4932" w:rsidRDefault="008D7722">
            <w:pPr>
              <w:widowControl/>
              <w:jc w:val="center"/>
              <w:textAlignment w:val="center"/>
              <w:rPr>
                <w:color w:val="000000" w:themeColor="text1"/>
                <w:kern w:val="0"/>
                <w:sz w:val="21"/>
                <w:szCs w:val="21"/>
                <w:lang w:bidi="ar"/>
              </w:rPr>
            </w:pPr>
            <w:r>
              <w:rPr>
                <w:rFonts w:hint="eastAsia"/>
                <w:color w:val="000000" w:themeColor="text1"/>
                <w:sz w:val="21"/>
                <w:szCs w:val="21"/>
              </w:rPr>
              <w:t>14134.5</w:t>
            </w:r>
          </w:p>
        </w:tc>
      </w:tr>
    </w:tbl>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8D7722">
      <w:pPr>
        <w:pStyle w:val="Char12"/>
        <w:adjustRightInd/>
        <w:snapToGrid/>
        <w:spacing w:line="360" w:lineRule="auto"/>
        <w:ind w:firstLineChars="0" w:firstLine="0"/>
        <w:jc w:val="center"/>
        <w:rPr>
          <w:rFonts w:eastAsia="宋体"/>
          <w:b/>
          <w:color w:val="000000" w:themeColor="text1"/>
          <w:sz w:val="28"/>
          <w:szCs w:val="28"/>
        </w:rPr>
      </w:pPr>
      <w:r>
        <w:rPr>
          <w:rFonts w:eastAsia="宋体"/>
          <w:b/>
          <w:color w:val="000000" w:themeColor="text1"/>
          <w:sz w:val="28"/>
          <w:szCs w:val="28"/>
        </w:rPr>
        <w:t>附表</w:t>
      </w:r>
      <w:r>
        <w:rPr>
          <w:rFonts w:eastAsia="宋体"/>
          <w:b/>
          <w:color w:val="000000" w:themeColor="text1"/>
          <w:sz w:val="28"/>
          <w:szCs w:val="28"/>
        </w:rPr>
        <w:t xml:space="preserve">12  </w:t>
      </w:r>
      <w:r>
        <w:rPr>
          <w:rFonts w:eastAsia="宋体" w:hint="eastAsia"/>
          <w:b/>
          <w:color w:val="000000" w:themeColor="text1"/>
          <w:sz w:val="28"/>
          <w:szCs w:val="28"/>
        </w:rPr>
        <w:t>林地水土流失</w:t>
      </w:r>
      <w:r>
        <w:rPr>
          <w:rFonts w:eastAsia="宋体"/>
          <w:b/>
          <w:color w:val="000000" w:themeColor="text1"/>
          <w:sz w:val="28"/>
          <w:szCs w:val="28"/>
        </w:rPr>
        <w:t>治理工程项目规划表</w:t>
      </w:r>
    </w:p>
    <w:tbl>
      <w:tblPr>
        <w:tblW w:w="13104" w:type="dxa"/>
        <w:tblInd w:w="528" w:type="dxa"/>
        <w:tblLayout w:type="fixed"/>
        <w:tblLook w:val="04A0" w:firstRow="1" w:lastRow="0" w:firstColumn="1" w:lastColumn="0" w:noHBand="0" w:noVBand="1"/>
      </w:tblPr>
      <w:tblGrid>
        <w:gridCol w:w="2986"/>
        <w:gridCol w:w="3437"/>
        <w:gridCol w:w="3613"/>
        <w:gridCol w:w="3068"/>
      </w:tblGrid>
      <w:tr w:rsidR="00AF4932">
        <w:trPr>
          <w:trHeight w:val="669"/>
        </w:trPr>
        <w:tc>
          <w:tcPr>
            <w:tcW w:w="29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治理对象</w:t>
            </w:r>
          </w:p>
        </w:tc>
        <w:tc>
          <w:tcPr>
            <w:tcW w:w="3437"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实施项目</w:t>
            </w:r>
          </w:p>
        </w:tc>
        <w:tc>
          <w:tcPr>
            <w:tcW w:w="3613"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防治面积（</w:t>
            </w:r>
            <w:r>
              <w:rPr>
                <w:rFonts w:ascii="宋体" w:hAnsi="宋体" w:cs="宋体" w:hint="eastAsia"/>
                <w:color w:val="000000"/>
                <w:kern w:val="0"/>
                <w:sz w:val="21"/>
                <w:szCs w:val="21"/>
                <w:lang w:bidi="ar"/>
              </w:rPr>
              <w:t>km</w:t>
            </w:r>
            <w:r>
              <w:rPr>
                <w:rFonts w:ascii="宋体" w:hAnsi="宋体" w:cs="宋体" w:hint="eastAsia"/>
                <w:color w:val="000000"/>
                <w:kern w:val="0"/>
                <w:sz w:val="21"/>
                <w:szCs w:val="21"/>
                <w:lang w:bidi="ar"/>
              </w:rPr>
              <w:t>²）</w:t>
            </w:r>
          </w:p>
        </w:tc>
        <w:tc>
          <w:tcPr>
            <w:tcW w:w="3068"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hint="eastAsia"/>
                <w:color w:val="000000" w:themeColor="text1"/>
                <w:kern w:val="0"/>
                <w:sz w:val="21"/>
                <w:szCs w:val="21"/>
                <w:lang w:bidi="ar"/>
              </w:rPr>
              <w:t>总投资（万元）</w:t>
            </w:r>
          </w:p>
        </w:tc>
      </w:tr>
      <w:tr w:rsidR="00AF4932">
        <w:trPr>
          <w:trHeight w:val="669"/>
        </w:trPr>
        <w:tc>
          <w:tcPr>
            <w:tcW w:w="2986" w:type="dxa"/>
            <w:vMerge w:val="restar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林地水土流失</w:t>
            </w:r>
          </w:p>
        </w:tc>
        <w:tc>
          <w:tcPr>
            <w:tcW w:w="3437"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造林</w:t>
            </w:r>
          </w:p>
        </w:tc>
        <w:tc>
          <w:tcPr>
            <w:tcW w:w="3613"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33.33</w:t>
            </w:r>
          </w:p>
        </w:tc>
        <w:tc>
          <w:tcPr>
            <w:tcW w:w="3068"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4999.5</w:t>
            </w:r>
          </w:p>
        </w:tc>
      </w:tr>
      <w:tr w:rsidR="00AF4932">
        <w:trPr>
          <w:trHeight w:val="669"/>
        </w:trPr>
        <w:tc>
          <w:tcPr>
            <w:tcW w:w="2986" w:type="dxa"/>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437"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封山育林</w:t>
            </w:r>
          </w:p>
        </w:tc>
        <w:tc>
          <w:tcPr>
            <w:tcW w:w="3613"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color w:val="000000"/>
                <w:kern w:val="0"/>
                <w:sz w:val="21"/>
                <w:szCs w:val="21"/>
                <w:lang w:bidi="ar"/>
              </w:rPr>
              <w:t>223</w:t>
            </w:r>
          </w:p>
        </w:tc>
        <w:tc>
          <w:tcPr>
            <w:tcW w:w="3068"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3345</w:t>
            </w:r>
          </w:p>
        </w:tc>
      </w:tr>
      <w:tr w:rsidR="00AF4932">
        <w:trPr>
          <w:trHeight w:val="651"/>
        </w:trPr>
        <w:tc>
          <w:tcPr>
            <w:tcW w:w="6423" w:type="dxa"/>
            <w:gridSpan w:val="2"/>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合计</w:t>
            </w:r>
          </w:p>
        </w:tc>
        <w:tc>
          <w:tcPr>
            <w:tcW w:w="3613"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color w:val="000000"/>
                <w:kern w:val="0"/>
                <w:sz w:val="21"/>
                <w:szCs w:val="21"/>
                <w:lang w:bidi="ar"/>
              </w:rPr>
              <w:t>256.33</w:t>
            </w:r>
          </w:p>
        </w:tc>
        <w:tc>
          <w:tcPr>
            <w:tcW w:w="3068" w:type="dxa"/>
            <w:tcBorders>
              <w:top w:val="nil"/>
              <w:left w:val="nil"/>
              <w:bottom w:val="single" w:sz="8" w:space="0" w:color="000000"/>
              <w:right w:val="single" w:sz="8" w:space="0" w:color="000000"/>
            </w:tcBorders>
            <w:shd w:val="clear" w:color="auto" w:fill="auto"/>
            <w:noWrap/>
            <w:vAlign w:val="center"/>
          </w:tcPr>
          <w:p w:rsidR="00AF4932" w:rsidRDefault="008D7722">
            <w:pPr>
              <w:jc w:val="center"/>
              <w:rPr>
                <w:color w:val="000000"/>
                <w:sz w:val="21"/>
                <w:szCs w:val="21"/>
              </w:rPr>
            </w:pPr>
            <w:r>
              <w:rPr>
                <w:rFonts w:hint="eastAsia"/>
                <w:color w:val="000000"/>
                <w:sz w:val="21"/>
                <w:szCs w:val="21"/>
              </w:rPr>
              <w:t>8344.5</w:t>
            </w:r>
          </w:p>
        </w:tc>
      </w:tr>
    </w:tbl>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8D7722">
      <w:pPr>
        <w:pStyle w:val="Char12"/>
        <w:adjustRightInd/>
        <w:snapToGrid/>
        <w:spacing w:line="360" w:lineRule="auto"/>
        <w:ind w:firstLineChars="0" w:firstLine="0"/>
        <w:jc w:val="center"/>
        <w:rPr>
          <w:rFonts w:eastAsia="宋体"/>
          <w:b/>
          <w:color w:val="000000" w:themeColor="text1"/>
          <w:sz w:val="28"/>
          <w:szCs w:val="28"/>
        </w:rPr>
      </w:pPr>
      <w:r>
        <w:rPr>
          <w:rFonts w:eastAsia="宋体"/>
          <w:b/>
          <w:color w:val="000000" w:themeColor="text1"/>
          <w:sz w:val="28"/>
          <w:szCs w:val="28"/>
        </w:rPr>
        <w:lastRenderedPageBreak/>
        <w:t>附表</w:t>
      </w:r>
      <w:r>
        <w:rPr>
          <w:rFonts w:eastAsia="宋体"/>
          <w:b/>
          <w:color w:val="000000" w:themeColor="text1"/>
          <w:sz w:val="28"/>
          <w:szCs w:val="28"/>
        </w:rPr>
        <w:t>1</w:t>
      </w:r>
      <w:r>
        <w:rPr>
          <w:rFonts w:eastAsia="宋体" w:hint="eastAsia"/>
          <w:b/>
          <w:color w:val="000000" w:themeColor="text1"/>
          <w:sz w:val="28"/>
          <w:szCs w:val="28"/>
        </w:rPr>
        <w:t>3</w:t>
      </w:r>
      <w:r>
        <w:rPr>
          <w:rFonts w:eastAsia="宋体"/>
          <w:b/>
          <w:color w:val="000000" w:themeColor="text1"/>
          <w:sz w:val="28"/>
          <w:szCs w:val="28"/>
        </w:rPr>
        <w:t xml:space="preserve">  </w:t>
      </w:r>
      <w:r>
        <w:rPr>
          <w:rFonts w:eastAsia="宋体" w:hint="eastAsia"/>
          <w:b/>
          <w:color w:val="000000" w:themeColor="text1"/>
          <w:sz w:val="28"/>
          <w:szCs w:val="28"/>
        </w:rPr>
        <w:t>林地水土流失</w:t>
      </w:r>
      <w:r>
        <w:rPr>
          <w:rFonts w:eastAsia="宋体"/>
          <w:b/>
          <w:color w:val="000000" w:themeColor="text1"/>
          <w:sz w:val="28"/>
          <w:szCs w:val="28"/>
        </w:rPr>
        <w:t>治理工程</w:t>
      </w:r>
      <w:r>
        <w:rPr>
          <w:rFonts w:eastAsia="宋体" w:hint="eastAsia"/>
          <w:b/>
          <w:color w:val="000000" w:themeColor="text1"/>
          <w:sz w:val="28"/>
          <w:szCs w:val="28"/>
        </w:rPr>
        <w:t>重点</w:t>
      </w:r>
      <w:r>
        <w:rPr>
          <w:rFonts w:eastAsia="宋体"/>
          <w:b/>
          <w:color w:val="000000" w:themeColor="text1"/>
          <w:sz w:val="28"/>
          <w:szCs w:val="28"/>
        </w:rPr>
        <w:t>项目规划表</w:t>
      </w:r>
    </w:p>
    <w:tbl>
      <w:tblPr>
        <w:tblW w:w="13104" w:type="dxa"/>
        <w:tblInd w:w="528" w:type="dxa"/>
        <w:tblLayout w:type="fixed"/>
        <w:tblLook w:val="04A0" w:firstRow="1" w:lastRow="0" w:firstColumn="1" w:lastColumn="0" w:noHBand="0" w:noVBand="1"/>
      </w:tblPr>
      <w:tblGrid>
        <w:gridCol w:w="2986"/>
        <w:gridCol w:w="3450"/>
        <w:gridCol w:w="3600"/>
        <w:gridCol w:w="3068"/>
      </w:tblGrid>
      <w:tr w:rsidR="00AF4932">
        <w:trPr>
          <w:trHeight w:val="588"/>
        </w:trPr>
        <w:tc>
          <w:tcPr>
            <w:tcW w:w="2986" w:type="dxa"/>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治理对象</w:t>
            </w:r>
          </w:p>
        </w:tc>
        <w:tc>
          <w:tcPr>
            <w:tcW w:w="3450"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实施项目</w:t>
            </w:r>
          </w:p>
        </w:tc>
        <w:tc>
          <w:tcPr>
            <w:tcW w:w="3600" w:type="dxa"/>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防治面积（</w:t>
            </w:r>
            <w:r>
              <w:rPr>
                <w:rFonts w:ascii="宋体" w:hAnsi="宋体" w:cs="宋体" w:hint="eastAsia"/>
                <w:color w:val="000000"/>
                <w:kern w:val="0"/>
                <w:sz w:val="21"/>
                <w:szCs w:val="21"/>
                <w:lang w:bidi="ar"/>
              </w:rPr>
              <w:t>km</w:t>
            </w:r>
            <w:r>
              <w:rPr>
                <w:rFonts w:ascii="宋体" w:hAnsi="宋体" w:cs="宋体" w:hint="eastAsia"/>
                <w:color w:val="000000"/>
                <w:kern w:val="0"/>
                <w:sz w:val="21"/>
                <w:szCs w:val="21"/>
                <w:lang w:bidi="ar"/>
              </w:rPr>
              <w:t>²）</w:t>
            </w:r>
          </w:p>
        </w:tc>
        <w:tc>
          <w:tcPr>
            <w:tcW w:w="3068"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hint="eastAsia"/>
                <w:color w:val="000000" w:themeColor="text1"/>
                <w:kern w:val="0"/>
                <w:sz w:val="21"/>
                <w:szCs w:val="21"/>
                <w:lang w:bidi="ar"/>
              </w:rPr>
              <w:t>总投资（万元）</w:t>
            </w:r>
          </w:p>
        </w:tc>
      </w:tr>
      <w:tr w:rsidR="00AF4932">
        <w:trPr>
          <w:trHeight w:val="588"/>
        </w:trPr>
        <w:tc>
          <w:tcPr>
            <w:tcW w:w="2986" w:type="dxa"/>
            <w:vMerge w:val="restart"/>
            <w:tcBorders>
              <w:top w:val="nil"/>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林地水土流失</w:t>
            </w:r>
          </w:p>
        </w:tc>
        <w:tc>
          <w:tcPr>
            <w:tcW w:w="345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造林</w:t>
            </w:r>
          </w:p>
        </w:tc>
        <w:tc>
          <w:tcPr>
            <w:tcW w:w="360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10</w:t>
            </w:r>
          </w:p>
        </w:tc>
        <w:tc>
          <w:tcPr>
            <w:tcW w:w="3068"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1500</w:t>
            </w:r>
          </w:p>
        </w:tc>
      </w:tr>
      <w:tr w:rsidR="00AF4932">
        <w:trPr>
          <w:trHeight w:val="588"/>
        </w:trPr>
        <w:tc>
          <w:tcPr>
            <w:tcW w:w="2986" w:type="dxa"/>
            <w:vMerge/>
            <w:tcBorders>
              <w:top w:val="nil"/>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sz w:val="21"/>
                <w:szCs w:val="21"/>
              </w:rPr>
            </w:pPr>
          </w:p>
        </w:tc>
        <w:tc>
          <w:tcPr>
            <w:tcW w:w="345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封山育林</w:t>
            </w:r>
          </w:p>
        </w:tc>
        <w:tc>
          <w:tcPr>
            <w:tcW w:w="3600" w:type="dxa"/>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66.9</w:t>
            </w:r>
          </w:p>
        </w:tc>
        <w:tc>
          <w:tcPr>
            <w:tcW w:w="3068" w:type="dxa"/>
            <w:tcBorders>
              <w:top w:val="single" w:sz="8" w:space="0" w:color="000000"/>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1003.5</w:t>
            </w:r>
          </w:p>
        </w:tc>
      </w:tr>
      <w:tr w:rsidR="00AF4932">
        <w:trPr>
          <w:trHeight w:val="614"/>
        </w:trPr>
        <w:tc>
          <w:tcPr>
            <w:tcW w:w="6436" w:type="dxa"/>
            <w:gridSpan w:val="2"/>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合计</w:t>
            </w:r>
          </w:p>
        </w:tc>
        <w:tc>
          <w:tcPr>
            <w:tcW w:w="3600" w:type="dxa"/>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sz w:val="21"/>
                <w:szCs w:val="21"/>
              </w:rPr>
            </w:pPr>
            <w:r>
              <w:rPr>
                <w:rFonts w:hint="eastAsia"/>
                <w:color w:val="000000"/>
                <w:kern w:val="0"/>
                <w:sz w:val="21"/>
                <w:szCs w:val="21"/>
                <w:lang w:bidi="ar"/>
              </w:rPr>
              <w:t>76.9</w:t>
            </w:r>
          </w:p>
        </w:tc>
        <w:tc>
          <w:tcPr>
            <w:tcW w:w="3068" w:type="dxa"/>
            <w:tcBorders>
              <w:top w:val="nil"/>
              <w:left w:val="nil"/>
              <w:bottom w:val="single" w:sz="8" w:space="0" w:color="000000"/>
              <w:right w:val="single" w:sz="8" w:space="0" w:color="000000"/>
            </w:tcBorders>
            <w:shd w:val="clear" w:color="auto" w:fill="auto"/>
            <w:noWrap/>
            <w:vAlign w:val="center"/>
          </w:tcPr>
          <w:p w:rsidR="00AF4932" w:rsidRDefault="008D7722">
            <w:pPr>
              <w:jc w:val="center"/>
              <w:rPr>
                <w:color w:val="000000"/>
                <w:sz w:val="21"/>
                <w:szCs w:val="21"/>
              </w:rPr>
            </w:pPr>
            <w:r>
              <w:rPr>
                <w:rFonts w:hint="eastAsia"/>
                <w:color w:val="000000"/>
                <w:sz w:val="21"/>
                <w:szCs w:val="21"/>
              </w:rPr>
              <w:t>2503.5</w:t>
            </w:r>
          </w:p>
        </w:tc>
      </w:tr>
    </w:tbl>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8D7722">
      <w:pPr>
        <w:pStyle w:val="Char12"/>
        <w:adjustRightInd/>
        <w:snapToGrid/>
        <w:spacing w:line="360" w:lineRule="auto"/>
        <w:ind w:firstLineChars="0" w:firstLine="0"/>
        <w:jc w:val="center"/>
        <w:rPr>
          <w:rFonts w:eastAsia="宋体"/>
          <w:b/>
          <w:color w:val="000000" w:themeColor="text1"/>
          <w:sz w:val="28"/>
          <w:szCs w:val="28"/>
        </w:rPr>
      </w:pPr>
      <w:r>
        <w:rPr>
          <w:rFonts w:eastAsia="宋体"/>
          <w:b/>
          <w:color w:val="000000" w:themeColor="text1"/>
          <w:sz w:val="28"/>
          <w:szCs w:val="28"/>
        </w:rPr>
        <w:lastRenderedPageBreak/>
        <w:t>附表</w:t>
      </w:r>
      <w:r>
        <w:rPr>
          <w:rFonts w:eastAsia="宋体"/>
          <w:b/>
          <w:color w:val="000000" w:themeColor="text1"/>
          <w:sz w:val="28"/>
          <w:szCs w:val="28"/>
        </w:rPr>
        <w:t>1</w:t>
      </w:r>
      <w:r>
        <w:rPr>
          <w:rFonts w:eastAsia="宋体" w:hint="eastAsia"/>
          <w:b/>
          <w:color w:val="000000" w:themeColor="text1"/>
          <w:sz w:val="28"/>
          <w:szCs w:val="28"/>
        </w:rPr>
        <w:t>4</w:t>
      </w:r>
      <w:r>
        <w:rPr>
          <w:rFonts w:eastAsia="宋体"/>
          <w:b/>
          <w:color w:val="000000" w:themeColor="text1"/>
          <w:sz w:val="28"/>
          <w:szCs w:val="28"/>
        </w:rPr>
        <w:t xml:space="preserve">  </w:t>
      </w:r>
      <w:r>
        <w:rPr>
          <w:rFonts w:eastAsia="宋体" w:hint="eastAsia"/>
          <w:b/>
          <w:color w:val="000000" w:themeColor="text1"/>
          <w:sz w:val="28"/>
          <w:szCs w:val="28"/>
        </w:rPr>
        <w:t>生态清洁型</w:t>
      </w:r>
      <w:r>
        <w:rPr>
          <w:rFonts w:eastAsia="宋体"/>
          <w:b/>
          <w:color w:val="000000" w:themeColor="text1"/>
          <w:sz w:val="28"/>
          <w:szCs w:val="28"/>
        </w:rPr>
        <w:t>小流域治理工程项目规划表</w:t>
      </w:r>
    </w:p>
    <w:tbl>
      <w:tblPr>
        <w:tblW w:w="12095" w:type="dxa"/>
        <w:tblInd w:w="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2"/>
        <w:gridCol w:w="2250"/>
        <w:gridCol w:w="2045"/>
        <w:gridCol w:w="2318"/>
      </w:tblGrid>
      <w:tr w:rsidR="00AF4932">
        <w:trPr>
          <w:trHeight w:val="454"/>
          <w:tblHeader/>
        </w:trPr>
        <w:tc>
          <w:tcPr>
            <w:tcW w:w="5482" w:type="dxa"/>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项目名称</w:t>
            </w:r>
          </w:p>
        </w:tc>
        <w:tc>
          <w:tcPr>
            <w:tcW w:w="2250" w:type="dxa"/>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所在乡、镇</w:t>
            </w:r>
          </w:p>
        </w:tc>
        <w:tc>
          <w:tcPr>
            <w:tcW w:w="2045" w:type="dxa"/>
            <w:vMerge w:val="restart"/>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治理长度（</w:t>
            </w:r>
            <w:r>
              <w:rPr>
                <w:rFonts w:ascii="宋体" w:hAnsi="宋体" w:cs="宋体" w:hint="eastAsia"/>
                <w:color w:val="000000"/>
                <w:kern w:val="0"/>
                <w:sz w:val="21"/>
                <w:szCs w:val="21"/>
                <w:lang w:bidi="ar"/>
              </w:rPr>
              <w:t>km</w:t>
            </w:r>
            <w:r>
              <w:rPr>
                <w:rFonts w:ascii="宋体" w:hAnsi="宋体" w:cs="宋体" w:hint="eastAsia"/>
                <w:color w:val="000000"/>
                <w:kern w:val="0"/>
                <w:sz w:val="21"/>
                <w:szCs w:val="21"/>
                <w:lang w:bidi="ar"/>
              </w:rPr>
              <w:t>）</w:t>
            </w:r>
          </w:p>
        </w:tc>
        <w:tc>
          <w:tcPr>
            <w:tcW w:w="2318" w:type="dxa"/>
            <w:vMerge w:val="restart"/>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总投资（万元）</w:t>
            </w:r>
          </w:p>
        </w:tc>
      </w:tr>
      <w:tr w:rsidR="00AF4932">
        <w:trPr>
          <w:trHeight w:val="454"/>
          <w:tblHeader/>
        </w:trPr>
        <w:tc>
          <w:tcPr>
            <w:tcW w:w="5482" w:type="dxa"/>
            <w:vMerge/>
            <w:shd w:val="clear" w:color="auto" w:fill="auto"/>
            <w:vAlign w:val="center"/>
          </w:tcPr>
          <w:p w:rsidR="00AF4932" w:rsidRDefault="00AF4932">
            <w:pPr>
              <w:jc w:val="center"/>
              <w:rPr>
                <w:rFonts w:ascii="宋体" w:hAnsi="宋体" w:cs="宋体"/>
                <w:color w:val="000000"/>
                <w:sz w:val="21"/>
                <w:szCs w:val="21"/>
              </w:rPr>
            </w:pPr>
          </w:p>
        </w:tc>
        <w:tc>
          <w:tcPr>
            <w:tcW w:w="2250" w:type="dxa"/>
            <w:vMerge/>
            <w:shd w:val="clear" w:color="auto" w:fill="auto"/>
            <w:vAlign w:val="center"/>
          </w:tcPr>
          <w:p w:rsidR="00AF4932" w:rsidRDefault="00AF4932">
            <w:pPr>
              <w:jc w:val="center"/>
              <w:rPr>
                <w:rFonts w:ascii="宋体" w:hAnsi="宋体" w:cs="宋体"/>
                <w:color w:val="000000"/>
                <w:sz w:val="21"/>
                <w:szCs w:val="21"/>
              </w:rPr>
            </w:pPr>
          </w:p>
        </w:tc>
        <w:tc>
          <w:tcPr>
            <w:tcW w:w="2045" w:type="dxa"/>
            <w:vMerge/>
            <w:shd w:val="clear" w:color="auto" w:fill="auto"/>
            <w:vAlign w:val="center"/>
          </w:tcPr>
          <w:p w:rsidR="00AF4932" w:rsidRDefault="00AF4932">
            <w:pPr>
              <w:jc w:val="center"/>
              <w:rPr>
                <w:rFonts w:ascii="宋体" w:hAnsi="宋体" w:cs="宋体"/>
                <w:color w:val="000000"/>
                <w:sz w:val="21"/>
                <w:szCs w:val="21"/>
              </w:rPr>
            </w:pPr>
          </w:p>
        </w:tc>
        <w:tc>
          <w:tcPr>
            <w:tcW w:w="2318" w:type="dxa"/>
            <w:vMerge/>
            <w:shd w:val="clear" w:color="auto" w:fill="auto"/>
            <w:noWrap/>
            <w:vAlign w:val="center"/>
          </w:tcPr>
          <w:p w:rsidR="00AF4932" w:rsidRDefault="00AF4932">
            <w:pPr>
              <w:jc w:val="center"/>
              <w:rPr>
                <w:rFonts w:ascii="宋体" w:hAnsi="宋体" w:cs="宋体"/>
                <w:color w:val="000000"/>
                <w:sz w:val="21"/>
                <w:szCs w:val="21"/>
              </w:rPr>
            </w:pP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西坪镇上</w:t>
            </w:r>
            <w:proofErr w:type="gramEnd"/>
            <w:r>
              <w:rPr>
                <w:rFonts w:ascii="宋体" w:hAnsi="宋体" w:cs="宋体" w:hint="eastAsia"/>
                <w:color w:val="000000"/>
                <w:kern w:val="0"/>
                <w:sz w:val="21"/>
                <w:szCs w:val="21"/>
                <w:lang w:bidi="ar"/>
              </w:rPr>
              <w:t>尧小流域水土流失综合治理工程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西坪镇</w:t>
            </w:r>
            <w:proofErr w:type="gramEnd"/>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0.77</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92.4</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湖上乡盛富小流域水土流失综合治理工程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湖上乡</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0.71</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85.2</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长卿镇南洋</w:t>
            </w:r>
            <w:proofErr w:type="gramEnd"/>
            <w:r>
              <w:rPr>
                <w:rFonts w:ascii="宋体" w:hAnsi="宋体" w:cs="宋体" w:hint="eastAsia"/>
                <w:color w:val="000000"/>
                <w:kern w:val="0"/>
                <w:sz w:val="21"/>
                <w:szCs w:val="21"/>
                <w:lang w:bidi="ar"/>
              </w:rPr>
              <w:t>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长卿镇</w:t>
            </w:r>
            <w:proofErr w:type="gramEnd"/>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0.83</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99.6</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桃舟乡</w:t>
            </w:r>
            <w:proofErr w:type="gramEnd"/>
            <w:r>
              <w:rPr>
                <w:rFonts w:ascii="宋体" w:hAnsi="宋体" w:cs="宋体" w:hint="eastAsia"/>
                <w:color w:val="000000"/>
                <w:kern w:val="0"/>
                <w:sz w:val="21"/>
                <w:szCs w:val="21"/>
                <w:lang w:bidi="ar"/>
              </w:rPr>
              <w:t>晋江源头区水土保持生态建设工程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桃舟乡</w:t>
            </w:r>
            <w:proofErr w:type="gramEnd"/>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0.71</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85.2</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白</w:t>
            </w:r>
            <w:proofErr w:type="gramStart"/>
            <w:r>
              <w:rPr>
                <w:rFonts w:ascii="宋体" w:hAnsi="宋体" w:cs="宋体" w:hint="eastAsia"/>
                <w:color w:val="000000"/>
                <w:kern w:val="0"/>
                <w:sz w:val="21"/>
                <w:szCs w:val="21"/>
                <w:lang w:bidi="ar"/>
              </w:rPr>
              <w:t>濑</w:t>
            </w:r>
            <w:proofErr w:type="gramEnd"/>
            <w:r>
              <w:rPr>
                <w:rFonts w:ascii="宋体" w:hAnsi="宋体" w:cs="宋体" w:hint="eastAsia"/>
                <w:color w:val="000000"/>
                <w:kern w:val="0"/>
                <w:sz w:val="21"/>
                <w:szCs w:val="21"/>
                <w:lang w:bidi="ar"/>
              </w:rPr>
              <w:t>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白濑乡</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132</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感德小流域水土流失综合治理工程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感德镇</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0.64</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76.8</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龙涓小流域水土流失综合治理工程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龙涓乡</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2.35</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282</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祥</w:t>
            </w:r>
            <w:proofErr w:type="gramEnd"/>
            <w:r>
              <w:rPr>
                <w:rFonts w:ascii="宋体" w:hAnsi="宋体" w:cs="宋体" w:hint="eastAsia"/>
                <w:color w:val="000000"/>
                <w:kern w:val="0"/>
                <w:sz w:val="21"/>
                <w:szCs w:val="21"/>
                <w:lang w:bidi="ar"/>
              </w:rPr>
              <w:t>华小流域水土流失综合治理工程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祥</w:t>
            </w:r>
            <w:proofErr w:type="gramEnd"/>
            <w:r>
              <w:rPr>
                <w:rFonts w:ascii="宋体" w:hAnsi="宋体" w:cs="宋体" w:hint="eastAsia"/>
                <w:color w:val="000000"/>
                <w:kern w:val="0"/>
                <w:sz w:val="21"/>
                <w:szCs w:val="21"/>
                <w:lang w:bidi="ar"/>
              </w:rPr>
              <w:t>华乡</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1.22</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146.4</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西坪小流域</w:t>
            </w:r>
            <w:proofErr w:type="gramEnd"/>
            <w:r>
              <w:rPr>
                <w:rFonts w:ascii="宋体" w:hAnsi="宋体" w:cs="宋体" w:hint="eastAsia"/>
                <w:color w:val="000000"/>
                <w:kern w:val="0"/>
                <w:sz w:val="21"/>
                <w:szCs w:val="21"/>
                <w:lang w:bidi="ar"/>
              </w:rPr>
              <w:t>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西坪镇</w:t>
            </w:r>
            <w:proofErr w:type="gramEnd"/>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1.16</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139.2</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福田小流域水土流失综合治理工程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福田乡</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1.23</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147.6</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芦田小流域水土流失综合治理</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芦田镇</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0.9</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108</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虎</w:t>
            </w:r>
            <w:proofErr w:type="gramStart"/>
            <w:r>
              <w:rPr>
                <w:rFonts w:ascii="宋体" w:hAnsi="宋体" w:cs="宋体" w:hint="eastAsia"/>
                <w:color w:val="000000"/>
                <w:kern w:val="0"/>
                <w:sz w:val="21"/>
                <w:szCs w:val="21"/>
                <w:lang w:bidi="ar"/>
              </w:rPr>
              <w:t>邱</w:t>
            </w:r>
            <w:proofErr w:type="gramEnd"/>
            <w:r>
              <w:rPr>
                <w:rFonts w:ascii="宋体" w:hAnsi="宋体" w:cs="宋体" w:hint="eastAsia"/>
                <w:color w:val="000000"/>
                <w:kern w:val="0"/>
                <w:sz w:val="21"/>
                <w:szCs w:val="21"/>
                <w:lang w:bidi="ar"/>
              </w:rPr>
              <w:t>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虎邱镇</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1.34</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160.8</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魁斗小流域水土流失综合治理工程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魁斗镇</w:t>
            </w:r>
            <w:proofErr w:type="gramEnd"/>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0.79</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94.8</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蓝田小流域水土流失综合治理工程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蓝田乡</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0.51</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61.2</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lastRenderedPageBreak/>
              <w:t>参内小流域</w:t>
            </w:r>
            <w:proofErr w:type="gramEnd"/>
            <w:r>
              <w:rPr>
                <w:rFonts w:ascii="宋体" w:hAnsi="宋体" w:cs="宋体" w:hint="eastAsia"/>
                <w:color w:val="000000"/>
                <w:kern w:val="0"/>
                <w:sz w:val="21"/>
                <w:szCs w:val="21"/>
                <w:lang w:bidi="ar"/>
              </w:rPr>
              <w:t>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参内镇</w:t>
            </w:r>
            <w:proofErr w:type="gramEnd"/>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0.56</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67.2</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金谷小流域水土流失综合治理工程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金谷镇</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1.17</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140.4</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城厢小流域水土流失综合治理工程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城厢镇</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0.72</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86.4</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凤城小流域水土流失综合治理工程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凤</w:t>
            </w:r>
            <w:proofErr w:type="gramEnd"/>
            <w:r>
              <w:rPr>
                <w:rFonts w:ascii="宋体" w:hAnsi="宋体" w:cs="宋体" w:hint="eastAsia"/>
                <w:color w:val="000000"/>
                <w:kern w:val="0"/>
                <w:sz w:val="21"/>
                <w:szCs w:val="21"/>
                <w:lang w:bidi="ar"/>
              </w:rPr>
              <w:t>城镇</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0.47</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56.4</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尚卿小流域水土流失综合治理工程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尚卿乡</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0.64</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76.8</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大坪小流域水土流失综合治理工程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大坪乡</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0.7</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84</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湖头小流域水土流失综合治理工程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湖头镇</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0.77</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92.4</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蓬莱小流域水土流失综合治理工程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蓬莱镇</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0.67</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80.4</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长卿小流域水土流失综合治理工程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长卿镇</w:t>
            </w:r>
            <w:proofErr w:type="gramEnd"/>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0.52</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62.4</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proofErr w:type="gramStart"/>
            <w:r>
              <w:rPr>
                <w:rFonts w:ascii="宋体" w:hAnsi="宋体" w:cs="宋体" w:hint="eastAsia"/>
                <w:color w:val="000000"/>
                <w:kern w:val="0"/>
                <w:sz w:val="21"/>
                <w:szCs w:val="21"/>
                <w:lang w:bidi="ar"/>
              </w:rPr>
              <w:t>剑斗小流域</w:t>
            </w:r>
            <w:proofErr w:type="gramEnd"/>
            <w:r>
              <w:rPr>
                <w:rFonts w:ascii="宋体" w:hAnsi="宋体" w:cs="宋体" w:hint="eastAsia"/>
                <w:color w:val="000000"/>
                <w:kern w:val="0"/>
                <w:sz w:val="21"/>
                <w:szCs w:val="21"/>
                <w:lang w:bidi="ar"/>
              </w:rPr>
              <w:t>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剑斗镇</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0.56</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67.2</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官桥小流域水土流失综合治理工程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官桥镇</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0.9</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108</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龙门小流域水土流失综合治理工程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龙门镇</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0.55</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66</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湖上小流域水土流失综合治理工程</w:t>
            </w:r>
          </w:p>
        </w:tc>
        <w:tc>
          <w:tcPr>
            <w:tcW w:w="2250"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湖上乡</w:t>
            </w: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0.59</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70.8</w:t>
            </w:r>
          </w:p>
        </w:tc>
      </w:tr>
      <w:tr w:rsidR="00AF4932">
        <w:trPr>
          <w:trHeight w:val="454"/>
        </w:trPr>
        <w:tc>
          <w:tcPr>
            <w:tcW w:w="5482"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 xml:space="preserve">　小计</w:t>
            </w:r>
          </w:p>
        </w:tc>
        <w:tc>
          <w:tcPr>
            <w:tcW w:w="2250" w:type="dxa"/>
            <w:shd w:val="clear" w:color="auto" w:fill="auto"/>
          </w:tcPr>
          <w:p w:rsidR="00AF4932" w:rsidRDefault="00AF4932">
            <w:pPr>
              <w:jc w:val="center"/>
              <w:rPr>
                <w:rFonts w:ascii="宋体" w:hAnsi="宋体" w:cs="宋体"/>
                <w:color w:val="000000"/>
                <w:sz w:val="21"/>
                <w:szCs w:val="21"/>
              </w:rPr>
            </w:pPr>
          </w:p>
        </w:tc>
        <w:tc>
          <w:tcPr>
            <w:tcW w:w="2045" w:type="dxa"/>
            <w:shd w:val="clear" w:color="auto" w:fill="auto"/>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23.08</w:t>
            </w:r>
          </w:p>
        </w:tc>
        <w:tc>
          <w:tcPr>
            <w:tcW w:w="2318" w:type="dxa"/>
            <w:shd w:val="clear" w:color="auto" w:fill="auto"/>
            <w:noWrap/>
            <w:vAlign w:val="center"/>
          </w:tcPr>
          <w:p w:rsidR="00AF4932" w:rsidRDefault="008D7722">
            <w:pPr>
              <w:widowControl/>
              <w:jc w:val="center"/>
              <w:textAlignment w:val="center"/>
              <w:rPr>
                <w:rFonts w:ascii="宋体" w:hAnsi="宋体" w:cs="宋体"/>
                <w:color w:val="000000"/>
                <w:sz w:val="21"/>
                <w:szCs w:val="21"/>
              </w:rPr>
            </w:pPr>
            <w:r>
              <w:rPr>
                <w:rFonts w:ascii="宋体" w:hAnsi="宋体" w:cs="宋体" w:hint="eastAsia"/>
                <w:color w:val="000000"/>
                <w:kern w:val="0"/>
                <w:sz w:val="21"/>
                <w:szCs w:val="21"/>
                <w:lang w:bidi="ar"/>
              </w:rPr>
              <w:t>2769.6</w:t>
            </w:r>
          </w:p>
        </w:tc>
      </w:tr>
    </w:tbl>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8D7722">
      <w:pPr>
        <w:pStyle w:val="Char12"/>
        <w:adjustRightInd/>
        <w:snapToGrid/>
        <w:spacing w:line="360" w:lineRule="auto"/>
        <w:ind w:firstLineChars="0" w:firstLine="0"/>
        <w:jc w:val="center"/>
        <w:rPr>
          <w:rFonts w:eastAsia="宋体"/>
          <w:b/>
          <w:color w:val="000000" w:themeColor="text1"/>
          <w:sz w:val="28"/>
          <w:szCs w:val="28"/>
        </w:rPr>
      </w:pPr>
      <w:r>
        <w:rPr>
          <w:rFonts w:eastAsia="宋体"/>
          <w:b/>
          <w:color w:val="000000" w:themeColor="text1"/>
          <w:sz w:val="28"/>
          <w:szCs w:val="28"/>
        </w:rPr>
        <w:lastRenderedPageBreak/>
        <w:t>附表</w:t>
      </w:r>
      <w:r>
        <w:rPr>
          <w:rFonts w:eastAsia="宋体"/>
          <w:b/>
          <w:color w:val="000000" w:themeColor="text1"/>
          <w:sz w:val="28"/>
          <w:szCs w:val="28"/>
        </w:rPr>
        <w:t>1</w:t>
      </w:r>
      <w:r>
        <w:rPr>
          <w:rFonts w:eastAsia="宋体" w:hint="eastAsia"/>
          <w:b/>
          <w:color w:val="000000" w:themeColor="text1"/>
          <w:sz w:val="28"/>
          <w:szCs w:val="28"/>
        </w:rPr>
        <w:t>5</w:t>
      </w:r>
      <w:r>
        <w:rPr>
          <w:rFonts w:eastAsia="宋体"/>
          <w:b/>
          <w:color w:val="000000" w:themeColor="text1"/>
          <w:sz w:val="28"/>
          <w:szCs w:val="28"/>
        </w:rPr>
        <w:t xml:space="preserve">  </w:t>
      </w:r>
      <w:r>
        <w:rPr>
          <w:rFonts w:eastAsia="宋体" w:hint="eastAsia"/>
          <w:b/>
          <w:color w:val="000000" w:themeColor="text1"/>
          <w:sz w:val="28"/>
          <w:szCs w:val="28"/>
        </w:rPr>
        <w:t>生态清洁型</w:t>
      </w:r>
      <w:r>
        <w:rPr>
          <w:rFonts w:eastAsia="宋体"/>
          <w:b/>
          <w:color w:val="000000" w:themeColor="text1"/>
          <w:sz w:val="28"/>
          <w:szCs w:val="28"/>
        </w:rPr>
        <w:t>小流域治理工程重点项目规划表</w:t>
      </w:r>
    </w:p>
    <w:tbl>
      <w:tblPr>
        <w:tblW w:w="12164"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8"/>
        <w:gridCol w:w="2264"/>
        <w:gridCol w:w="2046"/>
        <w:gridCol w:w="2386"/>
      </w:tblGrid>
      <w:tr w:rsidR="00AF4932">
        <w:trPr>
          <w:trHeight w:val="312"/>
        </w:trPr>
        <w:tc>
          <w:tcPr>
            <w:tcW w:w="5468" w:type="dxa"/>
            <w:vMerge w:val="restart"/>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项目名称</w:t>
            </w:r>
          </w:p>
        </w:tc>
        <w:tc>
          <w:tcPr>
            <w:tcW w:w="2264" w:type="dxa"/>
            <w:vMerge w:val="restart"/>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所在乡、镇</w:t>
            </w:r>
          </w:p>
        </w:tc>
        <w:tc>
          <w:tcPr>
            <w:tcW w:w="2046" w:type="dxa"/>
            <w:vMerge w:val="restart"/>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治理长度（</w:t>
            </w:r>
            <w:r>
              <w:rPr>
                <w:rFonts w:ascii="宋体" w:hAnsi="宋体" w:cs="宋体" w:hint="eastAsia"/>
                <w:color w:val="000000"/>
                <w:kern w:val="0"/>
                <w:sz w:val="20"/>
                <w:szCs w:val="20"/>
                <w:lang w:bidi="ar"/>
              </w:rPr>
              <w:t>km</w:t>
            </w:r>
            <w:r>
              <w:rPr>
                <w:rFonts w:ascii="宋体" w:hAnsi="宋体" w:cs="宋体" w:hint="eastAsia"/>
                <w:color w:val="000000"/>
                <w:kern w:val="0"/>
                <w:sz w:val="20"/>
                <w:szCs w:val="20"/>
                <w:lang w:bidi="ar"/>
              </w:rPr>
              <w:t>）</w:t>
            </w:r>
          </w:p>
        </w:tc>
        <w:tc>
          <w:tcPr>
            <w:tcW w:w="2386" w:type="dxa"/>
            <w:vMerge w:val="restart"/>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总投资（万元）</w:t>
            </w:r>
          </w:p>
        </w:tc>
      </w:tr>
      <w:tr w:rsidR="00AF4932">
        <w:trPr>
          <w:trHeight w:val="510"/>
        </w:trPr>
        <w:tc>
          <w:tcPr>
            <w:tcW w:w="5468" w:type="dxa"/>
            <w:vMerge/>
            <w:shd w:val="clear" w:color="auto" w:fill="auto"/>
            <w:vAlign w:val="center"/>
          </w:tcPr>
          <w:p w:rsidR="00AF4932" w:rsidRDefault="00AF4932">
            <w:pPr>
              <w:jc w:val="center"/>
              <w:rPr>
                <w:rFonts w:ascii="宋体" w:hAnsi="宋体" w:cs="宋体"/>
                <w:color w:val="000000"/>
                <w:sz w:val="20"/>
                <w:szCs w:val="20"/>
              </w:rPr>
            </w:pPr>
          </w:p>
        </w:tc>
        <w:tc>
          <w:tcPr>
            <w:tcW w:w="2264" w:type="dxa"/>
            <w:vMerge/>
            <w:shd w:val="clear" w:color="auto" w:fill="auto"/>
            <w:vAlign w:val="center"/>
          </w:tcPr>
          <w:p w:rsidR="00AF4932" w:rsidRDefault="00AF4932">
            <w:pPr>
              <w:jc w:val="center"/>
              <w:rPr>
                <w:rFonts w:ascii="宋体" w:hAnsi="宋体" w:cs="宋体"/>
                <w:color w:val="000000"/>
                <w:sz w:val="20"/>
                <w:szCs w:val="20"/>
              </w:rPr>
            </w:pPr>
          </w:p>
        </w:tc>
        <w:tc>
          <w:tcPr>
            <w:tcW w:w="2046" w:type="dxa"/>
            <w:vMerge/>
            <w:shd w:val="clear" w:color="auto" w:fill="auto"/>
            <w:vAlign w:val="center"/>
          </w:tcPr>
          <w:p w:rsidR="00AF4932" w:rsidRDefault="00AF4932">
            <w:pPr>
              <w:jc w:val="center"/>
              <w:rPr>
                <w:rFonts w:ascii="宋体" w:hAnsi="宋体" w:cs="宋体"/>
                <w:color w:val="000000"/>
                <w:sz w:val="20"/>
                <w:szCs w:val="20"/>
              </w:rPr>
            </w:pPr>
          </w:p>
        </w:tc>
        <w:tc>
          <w:tcPr>
            <w:tcW w:w="2386" w:type="dxa"/>
            <w:vMerge/>
            <w:shd w:val="clear" w:color="auto" w:fill="auto"/>
            <w:vAlign w:val="center"/>
          </w:tcPr>
          <w:p w:rsidR="00AF4932" w:rsidRDefault="00AF4932">
            <w:pPr>
              <w:jc w:val="center"/>
              <w:rPr>
                <w:rFonts w:ascii="宋体" w:hAnsi="宋体" w:cs="宋体"/>
                <w:color w:val="000000"/>
                <w:sz w:val="20"/>
                <w:szCs w:val="20"/>
              </w:rPr>
            </w:pPr>
          </w:p>
        </w:tc>
      </w:tr>
      <w:tr w:rsidR="00AF4932">
        <w:trPr>
          <w:trHeight w:val="454"/>
        </w:trPr>
        <w:tc>
          <w:tcPr>
            <w:tcW w:w="5468"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长卿小流域水土流失综合治理工程</w:t>
            </w:r>
          </w:p>
        </w:tc>
        <w:tc>
          <w:tcPr>
            <w:tcW w:w="2264"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长卿镇</w:t>
            </w:r>
            <w:proofErr w:type="gramEnd"/>
          </w:p>
        </w:tc>
        <w:tc>
          <w:tcPr>
            <w:tcW w:w="204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0.52</w:t>
            </w:r>
          </w:p>
        </w:tc>
        <w:tc>
          <w:tcPr>
            <w:tcW w:w="2386"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62.4</w:t>
            </w:r>
          </w:p>
        </w:tc>
      </w:tr>
      <w:tr w:rsidR="00AF4932">
        <w:trPr>
          <w:trHeight w:val="454"/>
        </w:trPr>
        <w:tc>
          <w:tcPr>
            <w:tcW w:w="5468"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尚卿小流域水土流失综合治理工程</w:t>
            </w:r>
          </w:p>
        </w:tc>
        <w:tc>
          <w:tcPr>
            <w:tcW w:w="2264"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尚卿乡</w:t>
            </w:r>
          </w:p>
        </w:tc>
        <w:tc>
          <w:tcPr>
            <w:tcW w:w="204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0.64</w:t>
            </w:r>
          </w:p>
        </w:tc>
        <w:tc>
          <w:tcPr>
            <w:tcW w:w="2386"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76.8</w:t>
            </w:r>
          </w:p>
        </w:tc>
      </w:tr>
      <w:tr w:rsidR="00AF4932">
        <w:trPr>
          <w:trHeight w:val="454"/>
        </w:trPr>
        <w:tc>
          <w:tcPr>
            <w:tcW w:w="5468"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桃舟乡</w:t>
            </w:r>
            <w:proofErr w:type="gramEnd"/>
            <w:r>
              <w:rPr>
                <w:rFonts w:ascii="宋体" w:hAnsi="宋体" w:cs="宋体" w:hint="eastAsia"/>
                <w:color w:val="000000"/>
                <w:kern w:val="0"/>
                <w:sz w:val="20"/>
                <w:szCs w:val="20"/>
                <w:lang w:bidi="ar"/>
              </w:rPr>
              <w:t>晋江源头区水土保持生态建设工程</w:t>
            </w:r>
          </w:p>
        </w:tc>
        <w:tc>
          <w:tcPr>
            <w:tcW w:w="2264"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桃舟乡</w:t>
            </w:r>
            <w:proofErr w:type="gramEnd"/>
          </w:p>
        </w:tc>
        <w:tc>
          <w:tcPr>
            <w:tcW w:w="204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0.71</w:t>
            </w:r>
          </w:p>
        </w:tc>
        <w:tc>
          <w:tcPr>
            <w:tcW w:w="238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85.2</w:t>
            </w:r>
          </w:p>
        </w:tc>
      </w:tr>
      <w:tr w:rsidR="00AF4932">
        <w:trPr>
          <w:trHeight w:val="454"/>
        </w:trPr>
        <w:tc>
          <w:tcPr>
            <w:tcW w:w="5468"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福田小流域水土流失综合治理工程</w:t>
            </w:r>
          </w:p>
        </w:tc>
        <w:tc>
          <w:tcPr>
            <w:tcW w:w="2264"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福田乡</w:t>
            </w:r>
          </w:p>
        </w:tc>
        <w:tc>
          <w:tcPr>
            <w:tcW w:w="204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1.23</w:t>
            </w:r>
          </w:p>
        </w:tc>
        <w:tc>
          <w:tcPr>
            <w:tcW w:w="238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147.6</w:t>
            </w:r>
          </w:p>
        </w:tc>
      </w:tr>
      <w:tr w:rsidR="00AF4932">
        <w:trPr>
          <w:trHeight w:val="454"/>
        </w:trPr>
        <w:tc>
          <w:tcPr>
            <w:tcW w:w="5468"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龙涓小流域水土流失综合治理工程</w:t>
            </w:r>
          </w:p>
        </w:tc>
        <w:tc>
          <w:tcPr>
            <w:tcW w:w="2264"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龙涓乡</w:t>
            </w:r>
          </w:p>
        </w:tc>
        <w:tc>
          <w:tcPr>
            <w:tcW w:w="204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2.35</w:t>
            </w:r>
          </w:p>
        </w:tc>
        <w:tc>
          <w:tcPr>
            <w:tcW w:w="238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282</w:t>
            </w:r>
          </w:p>
        </w:tc>
      </w:tr>
      <w:tr w:rsidR="00AF4932">
        <w:trPr>
          <w:trHeight w:val="454"/>
        </w:trPr>
        <w:tc>
          <w:tcPr>
            <w:tcW w:w="5468"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祥</w:t>
            </w:r>
            <w:proofErr w:type="gramEnd"/>
            <w:r>
              <w:rPr>
                <w:rFonts w:ascii="宋体" w:hAnsi="宋体" w:cs="宋体" w:hint="eastAsia"/>
                <w:color w:val="000000"/>
                <w:kern w:val="0"/>
                <w:sz w:val="20"/>
                <w:szCs w:val="20"/>
                <w:lang w:bidi="ar"/>
              </w:rPr>
              <w:t>华小流域水土流失综合治理工程</w:t>
            </w:r>
          </w:p>
        </w:tc>
        <w:tc>
          <w:tcPr>
            <w:tcW w:w="2264"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祥</w:t>
            </w:r>
            <w:proofErr w:type="gramEnd"/>
            <w:r>
              <w:rPr>
                <w:rFonts w:ascii="宋体" w:hAnsi="宋体" w:cs="宋体" w:hint="eastAsia"/>
                <w:color w:val="000000"/>
                <w:kern w:val="0"/>
                <w:sz w:val="20"/>
                <w:szCs w:val="20"/>
                <w:lang w:bidi="ar"/>
              </w:rPr>
              <w:t>华乡</w:t>
            </w:r>
          </w:p>
        </w:tc>
        <w:tc>
          <w:tcPr>
            <w:tcW w:w="204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1.22</w:t>
            </w:r>
          </w:p>
        </w:tc>
        <w:tc>
          <w:tcPr>
            <w:tcW w:w="238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146.4</w:t>
            </w:r>
          </w:p>
        </w:tc>
      </w:tr>
      <w:tr w:rsidR="00AF4932">
        <w:trPr>
          <w:trHeight w:val="454"/>
        </w:trPr>
        <w:tc>
          <w:tcPr>
            <w:tcW w:w="5468"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蓝田小流域水土流失综合治理工程</w:t>
            </w:r>
          </w:p>
        </w:tc>
        <w:tc>
          <w:tcPr>
            <w:tcW w:w="2264"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蓝田乡</w:t>
            </w:r>
          </w:p>
        </w:tc>
        <w:tc>
          <w:tcPr>
            <w:tcW w:w="204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0.51</w:t>
            </w:r>
          </w:p>
        </w:tc>
        <w:tc>
          <w:tcPr>
            <w:tcW w:w="238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61.2</w:t>
            </w:r>
          </w:p>
        </w:tc>
      </w:tr>
      <w:tr w:rsidR="00AF4932">
        <w:trPr>
          <w:trHeight w:val="454"/>
        </w:trPr>
        <w:tc>
          <w:tcPr>
            <w:tcW w:w="5468"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芦田小流域水土流失综合治理</w:t>
            </w:r>
          </w:p>
        </w:tc>
        <w:tc>
          <w:tcPr>
            <w:tcW w:w="2264"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芦田镇</w:t>
            </w:r>
          </w:p>
        </w:tc>
        <w:tc>
          <w:tcPr>
            <w:tcW w:w="204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0.9</w:t>
            </w:r>
          </w:p>
        </w:tc>
        <w:tc>
          <w:tcPr>
            <w:tcW w:w="238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108</w:t>
            </w:r>
          </w:p>
        </w:tc>
      </w:tr>
      <w:tr w:rsidR="00AF4932">
        <w:trPr>
          <w:trHeight w:val="454"/>
        </w:trPr>
        <w:tc>
          <w:tcPr>
            <w:tcW w:w="5468"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w:t>
            </w:r>
            <w:proofErr w:type="gramStart"/>
            <w:r>
              <w:rPr>
                <w:rFonts w:ascii="宋体" w:hAnsi="宋体" w:cs="宋体" w:hint="eastAsia"/>
                <w:color w:val="000000"/>
                <w:kern w:val="0"/>
                <w:sz w:val="20"/>
                <w:szCs w:val="20"/>
                <w:lang w:bidi="ar"/>
              </w:rPr>
              <w:t>濑</w:t>
            </w:r>
            <w:proofErr w:type="gramEnd"/>
            <w:r>
              <w:rPr>
                <w:rFonts w:ascii="宋体" w:hAnsi="宋体" w:cs="宋体" w:hint="eastAsia"/>
                <w:color w:val="000000"/>
                <w:kern w:val="0"/>
                <w:sz w:val="20"/>
                <w:szCs w:val="20"/>
                <w:lang w:bidi="ar"/>
              </w:rPr>
              <w:t>小流域水土流失综合治理工程</w:t>
            </w:r>
          </w:p>
        </w:tc>
        <w:tc>
          <w:tcPr>
            <w:tcW w:w="2264"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白濑乡</w:t>
            </w:r>
          </w:p>
        </w:tc>
        <w:tc>
          <w:tcPr>
            <w:tcW w:w="204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w:t>
            </w:r>
          </w:p>
        </w:tc>
        <w:tc>
          <w:tcPr>
            <w:tcW w:w="238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132</w:t>
            </w:r>
          </w:p>
        </w:tc>
      </w:tr>
      <w:tr w:rsidR="00AF4932">
        <w:trPr>
          <w:trHeight w:val="454"/>
        </w:trPr>
        <w:tc>
          <w:tcPr>
            <w:tcW w:w="5468"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虎</w:t>
            </w:r>
            <w:proofErr w:type="gramStart"/>
            <w:r>
              <w:rPr>
                <w:rFonts w:ascii="宋体" w:hAnsi="宋体" w:cs="宋体" w:hint="eastAsia"/>
                <w:color w:val="000000"/>
                <w:kern w:val="0"/>
                <w:sz w:val="20"/>
                <w:szCs w:val="20"/>
                <w:lang w:bidi="ar"/>
              </w:rPr>
              <w:t>邱</w:t>
            </w:r>
            <w:proofErr w:type="gramEnd"/>
            <w:r>
              <w:rPr>
                <w:rFonts w:ascii="宋体" w:hAnsi="宋体" w:cs="宋体" w:hint="eastAsia"/>
                <w:color w:val="000000"/>
                <w:kern w:val="0"/>
                <w:sz w:val="20"/>
                <w:szCs w:val="20"/>
                <w:lang w:bidi="ar"/>
              </w:rPr>
              <w:t>小流域水土流失综合治理工程</w:t>
            </w:r>
          </w:p>
        </w:tc>
        <w:tc>
          <w:tcPr>
            <w:tcW w:w="2264"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虎邱镇</w:t>
            </w:r>
          </w:p>
        </w:tc>
        <w:tc>
          <w:tcPr>
            <w:tcW w:w="204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1.34</w:t>
            </w:r>
          </w:p>
        </w:tc>
        <w:tc>
          <w:tcPr>
            <w:tcW w:w="238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160.8</w:t>
            </w:r>
          </w:p>
        </w:tc>
      </w:tr>
      <w:tr w:rsidR="00AF4932">
        <w:trPr>
          <w:trHeight w:val="454"/>
        </w:trPr>
        <w:tc>
          <w:tcPr>
            <w:tcW w:w="5468"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剑斗小流域</w:t>
            </w:r>
            <w:proofErr w:type="gramEnd"/>
            <w:r>
              <w:rPr>
                <w:rFonts w:ascii="宋体" w:hAnsi="宋体" w:cs="宋体" w:hint="eastAsia"/>
                <w:color w:val="000000"/>
                <w:kern w:val="0"/>
                <w:sz w:val="20"/>
                <w:szCs w:val="20"/>
                <w:lang w:bidi="ar"/>
              </w:rPr>
              <w:t>水土流失综合治理工程</w:t>
            </w:r>
          </w:p>
        </w:tc>
        <w:tc>
          <w:tcPr>
            <w:tcW w:w="2264"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剑斗镇</w:t>
            </w:r>
          </w:p>
        </w:tc>
        <w:tc>
          <w:tcPr>
            <w:tcW w:w="204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0.56</w:t>
            </w:r>
          </w:p>
        </w:tc>
        <w:tc>
          <w:tcPr>
            <w:tcW w:w="238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67.2</w:t>
            </w:r>
          </w:p>
        </w:tc>
      </w:tr>
      <w:tr w:rsidR="00AF4932">
        <w:trPr>
          <w:trHeight w:val="454"/>
        </w:trPr>
        <w:tc>
          <w:tcPr>
            <w:tcW w:w="5468"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湖上小流域水土流失综合治理工程</w:t>
            </w:r>
          </w:p>
        </w:tc>
        <w:tc>
          <w:tcPr>
            <w:tcW w:w="2264"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湖上乡</w:t>
            </w:r>
          </w:p>
        </w:tc>
        <w:tc>
          <w:tcPr>
            <w:tcW w:w="204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0.59</w:t>
            </w:r>
          </w:p>
        </w:tc>
        <w:tc>
          <w:tcPr>
            <w:tcW w:w="238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70.8</w:t>
            </w:r>
          </w:p>
        </w:tc>
      </w:tr>
      <w:tr w:rsidR="00AF4932">
        <w:trPr>
          <w:trHeight w:val="454"/>
        </w:trPr>
        <w:tc>
          <w:tcPr>
            <w:tcW w:w="5468"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西坪小流域</w:t>
            </w:r>
            <w:proofErr w:type="gramEnd"/>
            <w:r>
              <w:rPr>
                <w:rFonts w:ascii="宋体" w:hAnsi="宋体" w:cs="宋体" w:hint="eastAsia"/>
                <w:color w:val="000000"/>
                <w:kern w:val="0"/>
                <w:sz w:val="20"/>
                <w:szCs w:val="20"/>
                <w:lang w:bidi="ar"/>
              </w:rPr>
              <w:t>水土流失综合治理工程</w:t>
            </w:r>
          </w:p>
        </w:tc>
        <w:tc>
          <w:tcPr>
            <w:tcW w:w="2264"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西坪镇</w:t>
            </w:r>
            <w:proofErr w:type="gramEnd"/>
          </w:p>
        </w:tc>
        <w:tc>
          <w:tcPr>
            <w:tcW w:w="204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1.16</w:t>
            </w:r>
          </w:p>
        </w:tc>
        <w:tc>
          <w:tcPr>
            <w:tcW w:w="2386" w:type="dxa"/>
            <w:shd w:val="clear" w:color="auto" w:fill="auto"/>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139.2</w:t>
            </w:r>
          </w:p>
        </w:tc>
      </w:tr>
      <w:tr w:rsidR="00AF4932">
        <w:trPr>
          <w:trHeight w:val="454"/>
        </w:trPr>
        <w:tc>
          <w:tcPr>
            <w:tcW w:w="7732" w:type="dxa"/>
            <w:gridSpan w:val="2"/>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总计</w:t>
            </w:r>
          </w:p>
        </w:tc>
        <w:tc>
          <w:tcPr>
            <w:tcW w:w="2046"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12.83</w:t>
            </w:r>
          </w:p>
        </w:tc>
        <w:tc>
          <w:tcPr>
            <w:tcW w:w="2386" w:type="dxa"/>
            <w:shd w:val="clear" w:color="auto" w:fill="auto"/>
            <w:noWrap/>
            <w:vAlign w:val="center"/>
          </w:tcPr>
          <w:p w:rsidR="00AF4932" w:rsidRDefault="008D7722">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1539.6</w:t>
            </w:r>
          </w:p>
        </w:tc>
      </w:tr>
    </w:tbl>
    <w:p w:rsidR="00AF4932" w:rsidRDefault="008D7722">
      <w:pPr>
        <w:pStyle w:val="Char12"/>
        <w:adjustRightInd/>
        <w:snapToGrid/>
        <w:spacing w:line="360" w:lineRule="auto"/>
        <w:ind w:firstLineChars="0" w:firstLine="0"/>
        <w:jc w:val="center"/>
        <w:rPr>
          <w:rFonts w:eastAsia="宋体"/>
          <w:b/>
          <w:color w:val="000000" w:themeColor="text1"/>
          <w:sz w:val="28"/>
          <w:szCs w:val="28"/>
        </w:rPr>
      </w:pPr>
      <w:r>
        <w:rPr>
          <w:rFonts w:eastAsia="宋体"/>
          <w:b/>
          <w:color w:val="000000" w:themeColor="text1"/>
          <w:sz w:val="28"/>
          <w:szCs w:val="28"/>
        </w:rPr>
        <w:lastRenderedPageBreak/>
        <w:t>附表</w:t>
      </w:r>
      <w:r>
        <w:rPr>
          <w:rFonts w:eastAsia="宋体"/>
          <w:b/>
          <w:color w:val="000000" w:themeColor="text1"/>
          <w:sz w:val="28"/>
          <w:szCs w:val="28"/>
        </w:rPr>
        <w:t>1</w:t>
      </w:r>
      <w:r>
        <w:rPr>
          <w:rFonts w:eastAsia="宋体" w:hint="eastAsia"/>
          <w:b/>
          <w:color w:val="000000" w:themeColor="text1"/>
          <w:sz w:val="28"/>
          <w:szCs w:val="28"/>
        </w:rPr>
        <w:t>6</w:t>
      </w:r>
      <w:r>
        <w:rPr>
          <w:rFonts w:eastAsia="宋体"/>
          <w:b/>
          <w:color w:val="000000" w:themeColor="text1"/>
          <w:sz w:val="28"/>
          <w:szCs w:val="28"/>
        </w:rPr>
        <w:t xml:space="preserve">  </w:t>
      </w:r>
      <w:r>
        <w:rPr>
          <w:rFonts w:eastAsia="宋体"/>
          <w:b/>
          <w:color w:val="000000" w:themeColor="text1"/>
          <w:sz w:val="28"/>
          <w:szCs w:val="28"/>
        </w:rPr>
        <w:t>崩岗治理工程项目规划表</w:t>
      </w:r>
    </w:p>
    <w:tbl>
      <w:tblPr>
        <w:tblW w:w="14942" w:type="dxa"/>
        <w:jc w:val="center"/>
        <w:tblLayout w:type="fixed"/>
        <w:tblCellMar>
          <w:left w:w="0" w:type="dxa"/>
          <w:right w:w="0" w:type="dxa"/>
        </w:tblCellMar>
        <w:tblLook w:val="04A0" w:firstRow="1" w:lastRow="0" w:firstColumn="1" w:lastColumn="0" w:noHBand="0" w:noVBand="1"/>
      </w:tblPr>
      <w:tblGrid>
        <w:gridCol w:w="1711"/>
        <w:gridCol w:w="2055"/>
        <w:gridCol w:w="2005"/>
        <w:gridCol w:w="1854"/>
        <w:gridCol w:w="1991"/>
        <w:gridCol w:w="1936"/>
        <w:gridCol w:w="1958"/>
        <w:gridCol w:w="1432"/>
      </w:tblGrid>
      <w:tr w:rsidR="00AF4932">
        <w:trPr>
          <w:trHeight w:val="562"/>
          <w:jc w:val="center"/>
        </w:trPr>
        <w:tc>
          <w:tcPr>
            <w:tcW w:w="1711" w:type="dxa"/>
            <w:vMerge w:val="restart"/>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治理数量（</w:t>
            </w:r>
            <w:proofErr w:type="gramStart"/>
            <w:r>
              <w:rPr>
                <w:color w:val="000000" w:themeColor="text1"/>
                <w:kern w:val="0"/>
                <w:sz w:val="21"/>
                <w:szCs w:val="21"/>
                <w:lang w:bidi="ar"/>
              </w:rPr>
              <w:t>个</w:t>
            </w:r>
            <w:proofErr w:type="gramEnd"/>
            <w:r>
              <w:rPr>
                <w:color w:val="000000" w:themeColor="text1"/>
                <w:kern w:val="0"/>
                <w:sz w:val="21"/>
                <w:szCs w:val="21"/>
                <w:lang w:bidi="ar"/>
              </w:rPr>
              <w:t>）</w:t>
            </w:r>
          </w:p>
        </w:tc>
        <w:tc>
          <w:tcPr>
            <w:tcW w:w="2055"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崩岗面积（</w:t>
            </w:r>
            <w:r>
              <w:rPr>
                <w:rFonts w:hint="eastAsia"/>
                <w:color w:val="000000" w:themeColor="text1"/>
                <w:kern w:val="0"/>
                <w:sz w:val="21"/>
                <w:szCs w:val="21"/>
                <w:lang w:bidi="ar"/>
              </w:rPr>
              <w:t>h</w:t>
            </w:r>
            <w:r>
              <w:rPr>
                <w:color w:val="000000" w:themeColor="text1"/>
                <w:kern w:val="0"/>
                <w:sz w:val="21"/>
                <w:szCs w:val="21"/>
                <w:lang w:bidi="ar"/>
              </w:rPr>
              <w:t>m</w:t>
            </w:r>
            <w:r>
              <w:rPr>
                <w:color w:val="000000" w:themeColor="text1"/>
                <w:kern w:val="0"/>
                <w:sz w:val="21"/>
                <w:szCs w:val="21"/>
                <w:vertAlign w:val="superscript"/>
                <w:lang w:bidi="ar"/>
              </w:rPr>
              <w:t>2</w:t>
            </w:r>
            <w:r>
              <w:rPr>
                <w:color w:val="000000" w:themeColor="text1"/>
                <w:kern w:val="0"/>
                <w:sz w:val="21"/>
                <w:szCs w:val="21"/>
                <w:lang w:bidi="ar"/>
              </w:rPr>
              <w:t>）</w:t>
            </w:r>
          </w:p>
        </w:tc>
        <w:tc>
          <w:tcPr>
            <w:tcW w:w="2005"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水保林（</w:t>
            </w:r>
            <w:r>
              <w:rPr>
                <w:color w:val="000000" w:themeColor="text1"/>
                <w:kern w:val="0"/>
                <w:sz w:val="21"/>
                <w:szCs w:val="21"/>
                <w:lang w:bidi="ar"/>
              </w:rPr>
              <w:t>hm</w:t>
            </w:r>
            <w:r>
              <w:rPr>
                <w:color w:val="000000" w:themeColor="text1"/>
                <w:kern w:val="0"/>
                <w:sz w:val="21"/>
                <w:szCs w:val="21"/>
                <w:vertAlign w:val="superscript"/>
                <w:lang w:bidi="ar"/>
              </w:rPr>
              <w:t>2</w:t>
            </w:r>
            <w:r>
              <w:rPr>
                <w:color w:val="000000" w:themeColor="text1"/>
                <w:kern w:val="0"/>
                <w:sz w:val="21"/>
                <w:szCs w:val="21"/>
                <w:lang w:bidi="ar"/>
              </w:rPr>
              <w:t>）</w:t>
            </w:r>
          </w:p>
        </w:tc>
        <w:tc>
          <w:tcPr>
            <w:tcW w:w="3845" w:type="dxa"/>
            <w:gridSpan w:val="2"/>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谷坊（座）</w:t>
            </w:r>
          </w:p>
        </w:tc>
        <w:tc>
          <w:tcPr>
            <w:tcW w:w="1936"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proofErr w:type="gramStart"/>
            <w:r>
              <w:rPr>
                <w:color w:val="000000" w:themeColor="text1"/>
                <w:kern w:val="0"/>
                <w:sz w:val="21"/>
                <w:szCs w:val="21"/>
                <w:lang w:bidi="ar"/>
              </w:rPr>
              <w:t>截</w:t>
            </w:r>
            <w:proofErr w:type="gramEnd"/>
            <w:r>
              <w:rPr>
                <w:color w:val="000000" w:themeColor="text1"/>
                <w:kern w:val="0"/>
                <w:sz w:val="21"/>
                <w:szCs w:val="21"/>
                <w:lang w:bidi="ar"/>
              </w:rPr>
              <w:t>排水沟（</w:t>
            </w:r>
            <w:r>
              <w:rPr>
                <w:color w:val="000000" w:themeColor="text1"/>
                <w:kern w:val="0"/>
                <w:sz w:val="21"/>
                <w:szCs w:val="21"/>
                <w:lang w:bidi="ar"/>
              </w:rPr>
              <w:t>km</w:t>
            </w:r>
            <w:r>
              <w:rPr>
                <w:color w:val="000000" w:themeColor="text1"/>
                <w:kern w:val="0"/>
                <w:sz w:val="21"/>
                <w:szCs w:val="21"/>
                <w:lang w:bidi="ar"/>
              </w:rPr>
              <w:t>）</w:t>
            </w:r>
          </w:p>
        </w:tc>
        <w:tc>
          <w:tcPr>
            <w:tcW w:w="1958" w:type="dxa"/>
            <w:vMerge w:val="restart"/>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proofErr w:type="gramStart"/>
            <w:r>
              <w:rPr>
                <w:color w:val="000000" w:themeColor="text1"/>
                <w:kern w:val="0"/>
                <w:sz w:val="21"/>
                <w:szCs w:val="21"/>
                <w:lang w:bidi="ar"/>
              </w:rPr>
              <w:t>崩壁台阶</w:t>
            </w:r>
            <w:proofErr w:type="gramEnd"/>
            <w:r>
              <w:rPr>
                <w:color w:val="000000" w:themeColor="text1"/>
                <w:kern w:val="0"/>
                <w:sz w:val="21"/>
                <w:szCs w:val="21"/>
                <w:lang w:bidi="ar"/>
              </w:rPr>
              <w:t>（万</w:t>
            </w:r>
            <w:r>
              <w:rPr>
                <w:color w:val="000000" w:themeColor="text1"/>
                <w:kern w:val="0"/>
                <w:sz w:val="21"/>
                <w:szCs w:val="21"/>
                <w:lang w:bidi="ar"/>
              </w:rPr>
              <w:t>m</w:t>
            </w:r>
            <w:r>
              <w:rPr>
                <w:color w:val="000000" w:themeColor="text1"/>
                <w:kern w:val="0"/>
                <w:sz w:val="21"/>
                <w:szCs w:val="21"/>
                <w:vertAlign w:val="superscript"/>
                <w:lang w:bidi="ar"/>
              </w:rPr>
              <w:t>3</w:t>
            </w:r>
            <w:r>
              <w:rPr>
                <w:color w:val="000000" w:themeColor="text1"/>
                <w:kern w:val="0"/>
                <w:sz w:val="21"/>
                <w:szCs w:val="21"/>
                <w:lang w:bidi="ar"/>
              </w:rPr>
              <w:t>）</w:t>
            </w:r>
          </w:p>
        </w:tc>
        <w:tc>
          <w:tcPr>
            <w:tcW w:w="1432" w:type="dxa"/>
            <w:vMerge w:val="restart"/>
            <w:tcBorders>
              <w:top w:val="single" w:sz="8" w:space="0" w:color="000000"/>
              <w:left w:val="nil"/>
              <w:right w:val="single" w:sz="8" w:space="0" w:color="000000"/>
            </w:tcBorders>
            <w:shd w:val="clear" w:color="auto" w:fill="auto"/>
            <w:tcMar>
              <w:top w:w="15" w:type="dxa"/>
              <w:left w:w="15" w:type="dxa"/>
              <w:right w:w="15" w:type="dxa"/>
            </w:tcMar>
            <w:vAlign w:val="center"/>
          </w:tcPr>
          <w:p w:rsidR="00AF4932" w:rsidRDefault="008D7722">
            <w:pPr>
              <w:widowControl/>
              <w:spacing w:line="360" w:lineRule="auto"/>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总投资</w:t>
            </w:r>
          </w:p>
          <w:p w:rsidR="00AF4932" w:rsidRDefault="008D7722">
            <w:pPr>
              <w:widowControl/>
              <w:spacing w:line="360" w:lineRule="auto"/>
              <w:jc w:val="center"/>
              <w:textAlignment w:val="center"/>
              <w:rPr>
                <w:color w:val="000000" w:themeColor="text1"/>
                <w:kern w:val="0"/>
                <w:sz w:val="21"/>
                <w:szCs w:val="21"/>
                <w:lang w:bidi="ar"/>
              </w:rPr>
            </w:pPr>
            <w:r>
              <w:rPr>
                <w:rFonts w:ascii="宋体" w:hAnsi="宋体" w:cs="宋体" w:hint="eastAsia"/>
                <w:color w:val="000000"/>
                <w:kern w:val="0"/>
                <w:sz w:val="20"/>
                <w:szCs w:val="20"/>
                <w:lang w:bidi="ar"/>
              </w:rPr>
              <w:t>（万元）</w:t>
            </w:r>
          </w:p>
        </w:tc>
      </w:tr>
      <w:tr w:rsidR="00AF4932">
        <w:trPr>
          <w:trHeight w:val="1391"/>
          <w:jc w:val="center"/>
        </w:trPr>
        <w:tc>
          <w:tcPr>
            <w:tcW w:w="1711" w:type="dxa"/>
            <w:vMerge/>
            <w:tcBorders>
              <w:top w:val="single" w:sz="8" w:space="0" w:color="000000"/>
              <w:left w:val="single" w:sz="4" w:space="0" w:color="auto"/>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205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2005"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8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石谷坊</w:t>
            </w:r>
          </w:p>
        </w:tc>
        <w:tc>
          <w:tcPr>
            <w:tcW w:w="199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土谷坊</w:t>
            </w:r>
          </w:p>
        </w:tc>
        <w:tc>
          <w:tcPr>
            <w:tcW w:w="1936"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958" w:type="dxa"/>
            <w:vMerge/>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432" w:type="dxa"/>
            <w:vMerge/>
            <w:tcBorders>
              <w:left w:val="nil"/>
              <w:bottom w:val="single" w:sz="8" w:space="0" w:color="000000"/>
              <w:right w:val="single" w:sz="8" w:space="0" w:color="000000"/>
            </w:tcBorders>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r>
      <w:tr w:rsidR="00AF4932">
        <w:trPr>
          <w:trHeight w:val="763"/>
          <w:jc w:val="center"/>
        </w:trPr>
        <w:tc>
          <w:tcPr>
            <w:tcW w:w="1711" w:type="dxa"/>
            <w:tcBorders>
              <w:top w:val="single" w:sz="8" w:space="0" w:color="000000"/>
              <w:left w:val="single" w:sz="4" w:space="0" w:color="auto"/>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395</w:t>
            </w:r>
          </w:p>
        </w:tc>
        <w:tc>
          <w:tcPr>
            <w:tcW w:w="205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sz w:val="21"/>
                <w:szCs w:val="21"/>
              </w:rPr>
              <w:t>31.0</w:t>
            </w:r>
          </w:p>
        </w:tc>
        <w:tc>
          <w:tcPr>
            <w:tcW w:w="2005"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31.0</w:t>
            </w:r>
          </w:p>
        </w:tc>
        <w:tc>
          <w:tcPr>
            <w:tcW w:w="1854"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79</w:t>
            </w:r>
          </w:p>
        </w:tc>
        <w:tc>
          <w:tcPr>
            <w:tcW w:w="1991"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217</w:t>
            </w:r>
          </w:p>
        </w:tc>
        <w:tc>
          <w:tcPr>
            <w:tcW w:w="1936"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71.1</w:t>
            </w:r>
          </w:p>
        </w:tc>
        <w:tc>
          <w:tcPr>
            <w:tcW w:w="1958"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34.02</w:t>
            </w:r>
          </w:p>
        </w:tc>
        <w:tc>
          <w:tcPr>
            <w:tcW w:w="1432"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kern w:val="0"/>
                <w:sz w:val="21"/>
                <w:szCs w:val="21"/>
                <w:lang w:bidi="ar"/>
              </w:rPr>
            </w:pPr>
            <w:r>
              <w:rPr>
                <w:rFonts w:hint="eastAsia"/>
                <w:color w:val="000000" w:themeColor="text1"/>
                <w:kern w:val="0"/>
                <w:sz w:val="21"/>
                <w:szCs w:val="21"/>
                <w:lang w:bidi="ar"/>
              </w:rPr>
              <w:t>5925</w:t>
            </w:r>
          </w:p>
        </w:tc>
      </w:tr>
    </w:tbl>
    <w:p w:rsidR="00AF4932" w:rsidRDefault="00AF4932">
      <w:pPr>
        <w:pStyle w:val="Char12"/>
        <w:adjustRightInd/>
        <w:snapToGrid/>
        <w:spacing w:line="360" w:lineRule="auto"/>
        <w:ind w:firstLineChars="0" w:firstLine="0"/>
        <w:jc w:val="center"/>
        <w:rPr>
          <w:rFonts w:eastAsia="宋体"/>
          <w:b/>
          <w:color w:val="000000" w:themeColor="text1"/>
          <w:sz w:val="28"/>
          <w:szCs w:val="28"/>
        </w:rPr>
      </w:pPr>
    </w:p>
    <w:p w:rsidR="00AF4932" w:rsidRDefault="00AF4932">
      <w:pPr>
        <w:spacing w:line="360" w:lineRule="auto"/>
        <w:rPr>
          <w:color w:val="000000" w:themeColor="text1"/>
        </w:rPr>
      </w:pPr>
    </w:p>
    <w:p w:rsidR="00AF4932" w:rsidRDefault="008D7722">
      <w:pPr>
        <w:pStyle w:val="Char12"/>
        <w:adjustRightInd/>
        <w:snapToGrid/>
        <w:spacing w:line="360" w:lineRule="auto"/>
        <w:ind w:firstLineChars="0" w:firstLine="0"/>
        <w:jc w:val="center"/>
        <w:rPr>
          <w:color w:val="000000" w:themeColor="text1"/>
        </w:rPr>
      </w:pPr>
      <w:r>
        <w:rPr>
          <w:rFonts w:eastAsia="宋体"/>
          <w:b/>
          <w:color w:val="000000" w:themeColor="text1"/>
          <w:sz w:val="28"/>
          <w:szCs w:val="28"/>
        </w:rPr>
        <w:t>附表</w:t>
      </w:r>
      <w:r>
        <w:rPr>
          <w:rFonts w:eastAsia="宋体" w:hint="eastAsia"/>
          <w:b/>
          <w:color w:val="000000" w:themeColor="text1"/>
          <w:sz w:val="28"/>
          <w:szCs w:val="28"/>
        </w:rPr>
        <w:t>17</w:t>
      </w:r>
      <w:r>
        <w:rPr>
          <w:rFonts w:eastAsia="宋体"/>
          <w:b/>
          <w:color w:val="000000" w:themeColor="text1"/>
          <w:sz w:val="28"/>
          <w:szCs w:val="28"/>
        </w:rPr>
        <w:t xml:space="preserve"> </w:t>
      </w:r>
      <w:r>
        <w:rPr>
          <w:rFonts w:eastAsia="宋体"/>
          <w:b/>
          <w:color w:val="000000" w:themeColor="text1"/>
          <w:sz w:val="28"/>
          <w:szCs w:val="28"/>
        </w:rPr>
        <w:t>崩岗治理工程</w:t>
      </w:r>
      <w:r>
        <w:rPr>
          <w:rFonts w:eastAsia="宋体" w:hint="eastAsia"/>
          <w:b/>
          <w:color w:val="000000" w:themeColor="text1"/>
          <w:sz w:val="28"/>
          <w:szCs w:val="28"/>
        </w:rPr>
        <w:t>重点</w:t>
      </w:r>
      <w:r>
        <w:rPr>
          <w:rFonts w:eastAsia="宋体"/>
          <w:b/>
          <w:color w:val="000000" w:themeColor="text1"/>
          <w:sz w:val="28"/>
          <w:szCs w:val="28"/>
        </w:rPr>
        <w:t>项目规划表</w:t>
      </w:r>
    </w:p>
    <w:tbl>
      <w:tblPr>
        <w:tblW w:w="14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65"/>
        <w:gridCol w:w="2018"/>
        <w:gridCol w:w="2032"/>
        <w:gridCol w:w="1855"/>
        <w:gridCol w:w="1964"/>
        <w:gridCol w:w="1949"/>
        <w:gridCol w:w="2005"/>
        <w:gridCol w:w="1171"/>
      </w:tblGrid>
      <w:tr w:rsidR="00AF4932">
        <w:trPr>
          <w:trHeight w:val="812"/>
          <w:jc w:val="center"/>
        </w:trPr>
        <w:tc>
          <w:tcPr>
            <w:tcW w:w="1965" w:type="dxa"/>
            <w:vMerge w:val="restart"/>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治理数量（</w:t>
            </w:r>
            <w:proofErr w:type="gramStart"/>
            <w:r>
              <w:rPr>
                <w:color w:val="000000" w:themeColor="text1"/>
                <w:kern w:val="0"/>
                <w:sz w:val="21"/>
                <w:szCs w:val="21"/>
                <w:lang w:bidi="ar"/>
              </w:rPr>
              <w:t>个</w:t>
            </w:r>
            <w:proofErr w:type="gramEnd"/>
            <w:r>
              <w:rPr>
                <w:color w:val="000000" w:themeColor="text1"/>
                <w:kern w:val="0"/>
                <w:sz w:val="21"/>
                <w:szCs w:val="21"/>
                <w:lang w:bidi="ar"/>
              </w:rPr>
              <w:t>）</w:t>
            </w:r>
          </w:p>
        </w:tc>
        <w:tc>
          <w:tcPr>
            <w:tcW w:w="2018" w:type="dxa"/>
            <w:vMerge w:val="restart"/>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崩岗面积（</w:t>
            </w:r>
            <w:r>
              <w:rPr>
                <w:color w:val="000000" w:themeColor="text1"/>
                <w:kern w:val="0"/>
                <w:sz w:val="21"/>
                <w:szCs w:val="21"/>
                <w:lang w:bidi="ar"/>
              </w:rPr>
              <w:t>hm</w:t>
            </w:r>
            <w:r>
              <w:rPr>
                <w:color w:val="000000" w:themeColor="text1"/>
                <w:kern w:val="0"/>
                <w:sz w:val="21"/>
                <w:szCs w:val="21"/>
                <w:vertAlign w:val="superscript"/>
                <w:lang w:bidi="ar"/>
              </w:rPr>
              <w:t>2</w:t>
            </w:r>
            <w:r>
              <w:rPr>
                <w:color w:val="000000" w:themeColor="text1"/>
                <w:kern w:val="0"/>
                <w:sz w:val="21"/>
                <w:szCs w:val="21"/>
                <w:lang w:bidi="ar"/>
              </w:rPr>
              <w:t>）</w:t>
            </w:r>
          </w:p>
        </w:tc>
        <w:tc>
          <w:tcPr>
            <w:tcW w:w="2032" w:type="dxa"/>
            <w:vMerge w:val="restart"/>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水保林（</w:t>
            </w:r>
            <w:r>
              <w:rPr>
                <w:color w:val="000000" w:themeColor="text1"/>
                <w:kern w:val="0"/>
                <w:sz w:val="21"/>
                <w:szCs w:val="21"/>
                <w:lang w:bidi="ar"/>
              </w:rPr>
              <w:t>hm</w:t>
            </w:r>
            <w:r>
              <w:rPr>
                <w:color w:val="000000" w:themeColor="text1"/>
                <w:kern w:val="0"/>
                <w:sz w:val="21"/>
                <w:szCs w:val="21"/>
                <w:vertAlign w:val="superscript"/>
                <w:lang w:bidi="ar"/>
              </w:rPr>
              <w:t>2</w:t>
            </w:r>
            <w:r>
              <w:rPr>
                <w:color w:val="000000" w:themeColor="text1"/>
                <w:kern w:val="0"/>
                <w:sz w:val="21"/>
                <w:szCs w:val="21"/>
                <w:lang w:bidi="ar"/>
              </w:rPr>
              <w:t>）</w:t>
            </w:r>
          </w:p>
        </w:tc>
        <w:tc>
          <w:tcPr>
            <w:tcW w:w="3819" w:type="dxa"/>
            <w:gridSpan w:val="2"/>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谷坊（座）</w:t>
            </w:r>
          </w:p>
        </w:tc>
        <w:tc>
          <w:tcPr>
            <w:tcW w:w="1949" w:type="dxa"/>
            <w:vMerge w:val="restart"/>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proofErr w:type="gramStart"/>
            <w:r>
              <w:rPr>
                <w:color w:val="000000" w:themeColor="text1"/>
                <w:kern w:val="0"/>
                <w:sz w:val="21"/>
                <w:szCs w:val="21"/>
                <w:lang w:bidi="ar"/>
              </w:rPr>
              <w:t>截</w:t>
            </w:r>
            <w:proofErr w:type="gramEnd"/>
            <w:r>
              <w:rPr>
                <w:color w:val="000000" w:themeColor="text1"/>
                <w:kern w:val="0"/>
                <w:sz w:val="21"/>
                <w:szCs w:val="21"/>
                <w:lang w:bidi="ar"/>
              </w:rPr>
              <w:t>排水沟（</w:t>
            </w:r>
            <w:r>
              <w:rPr>
                <w:color w:val="000000" w:themeColor="text1"/>
                <w:kern w:val="0"/>
                <w:sz w:val="21"/>
                <w:szCs w:val="21"/>
                <w:lang w:bidi="ar"/>
              </w:rPr>
              <w:t>km</w:t>
            </w:r>
            <w:r>
              <w:rPr>
                <w:color w:val="000000" w:themeColor="text1"/>
                <w:kern w:val="0"/>
                <w:sz w:val="21"/>
                <w:szCs w:val="21"/>
                <w:lang w:bidi="ar"/>
              </w:rPr>
              <w:t>）</w:t>
            </w:r>
          </w:p>
        </w:tc>
        <w:tc>
          <w:tcPr>
            <w:tcW w:w="2005" w:type="dxa"/>
            <w:vMerge w:val="restart"/>
            <w:shd w:val="clear" w:color="auto" w:fill="auto"/>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proofErr w:type="gramStart"/>
            <w:r>
              <w:rPr>
                <w:color w:val="000000" w:themeColor="text1"/>
                <w:kern w:val="0"/>
                <w:sz w:val="21"/>
                <w:szCs w:val="21"/>
                <w:lang w:bidi="ar"/>
              </w:rPr>
              <w:t>崩壁台阶</w:t>
            </w:r>
            <w:proofErr w:type="gramEnd"/>
            <w:r>
              <w:rPr>
                <w:color w:val="000000" w:themeColor="text1"/>
                <w:kern w:val="0"/>
                <w:sz w:val="21"/>
                <w:szCs w:val="21"/>
                <w:lang w:bidi="ar"/>
              </w:rPr>
              <w:t>（万</w:t>
            </w:r>
            <w:r>
              <w:rPr>
                <w:color w:val="000000" w:themeColor="text1"/>
                <w:kern w:val="0"/>
                <w:sz w:val="21"/>
                <w:szCs w:val="21"/>
                <w:lang w:bidi="ar"/>
              </w:rPr>
              <w:t>m</w:t>
            </w:r>
            <w:r>
              <w:rPr>
                <w:color w:val="000000" w:themeColor="text1"/>
                <w:kern w:val="0"/>
                <w:sz w:val="21"/>
                <w:szCs w:val="21"/>
                <w:vertAlign w:val="superscript"/>
                <w:lang w:bidi="ar"/>
              </w:rPr>
              <w:t>3</w:t>
            </w:r>
            <w:r>
              <w:rPr>
                <w:color w:val="000000" w:themeColor="text1"/>
                <w:kern w:val="0"/>
                <w:sz w:val="21"/>
                <w:szCs w:val="21"/>
                <w:lang w:bidi="ar"/>
              </w:rPr>
              <w:t>）</w:t>
            </w:r>
          </w:p>
        </w:tc>
        <w:tc>
          <w:tcPr>
            <w:tcW w:w="1171" w:type="dxa"/>
            <w:vMerge w:val="restart"/>
            <w:shd w:val="clear" w:color="auto" w:fill="auto"/>
            <w:tcMar>
              <w:top w:w="15" w:type="dxa"/>
              <w:left w:w="15" w:type="dxa"/>
              <w:right w:w="15" w:type="dxa"/>
            </w:tcMar>
            <w:vAlign w:val="center"/>
          </w:tcPr>
          <w:p w:rsidR="00AF4932" w:rsidRDefault="008D7722">
            <w:pPr>
              <w:widowControl/>
              <w:spacing w:line="360" w:lineRule="auto"/>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总投资</w:t>
            </w:r>
          </w:p>
          <w:p w:rsidR="00AF4932" w:rsidRDefault="008D7722">
            <w:pPr>
              <w:widowControl/>
              <w:spacing w:line="360" w:lineRule="auto"/>
              <w:jc w:val="center"/>
              <w:textAlignment w:val="center"/>
              <w:rPr>
                <w:color w:val="000000" w:themeColor="text1"/>
                <w:kern w:val="0"/>
                <w:sz w:val="21"/>
                <w:szCs w:val="21"/>
                <w:lang w:bidi="ar"/>
              </w:rPr>
            </w:pPr>
            <w:r>
              <w:rPr>
                <w:rFonts w:ascii="宋体" w:hAnsi="宋体" w:cs="宋体" w:hint="eastAsia"/>
                <w:color w:val="000000"/>
                <w:kern w:val="0"/>
                <w:sz w:val="20"/>
                <w:szCs w:val="20"/>
                <w:lang w:bidi="ar"/>
              </w:rPr>
              <w:t>（万元）</w:t>
            </w:r>
          </w:p>
        </w:tc>
      </w:tr>
      <w:tr w:rsidR="00AF4932">
        <w:trPr>
          <w:trHeight w:val="812"/>
          <w:jc w:val="center"/>
        </w:trPr>
        <w:tc>
          <w:tcPr>
            <w:tcW w:w="1965" w:type="dxa"/>
            <w:vMerge/>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2018" w:type="dxa"/>
            <w:vMerge/>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2032" w:type="dxa"/>
            <w:vMerge/>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855"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石谷坊</w:t>
            </w:r>
          </w:p>
        </w:tc>
        <w:tc>
          <w:tcPr>
            <w:tcW w:w="1964"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color w:val="000000" w:themeColor="text1"/>
                <w:kern w:val="0"/>
                <w:sz w:val="21"/>
                <w:szCs w:val="21"/>
                <w:lang w:bidi="ar"/>
              </w:rPr>
              <w:t>土谷坊</w:t>
            </w:r>
          </w:p>
        </w:tc>
        <w:tc>
          <w:tcPr>
            <w:tcW w:w="1949" w:type="dxa"/>
            <w:vMerge/>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2005" w:type="dxa"/>
            <w:vMerge/>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c>
          <w:tcPr>
            <w:tcW w:w="1171" w:type="dxa"/>
            <w:vMerge/>
            <w:shd w:val="clear" w:color="auto" w:fill="auto"/>
            <w:tcMar>
              <w:top w:w="15" w:type="dxa"/>
              <w:left w:w="15" w:type="dxa"/>
              <w:right w:w="15" w:type="dxa"/>
            </w:tcMar>
            <w:vAlign w:val="center"/>
          </w:tcPr>
          <w:p w:rsidR="00AF4932" w:rsidRDefault="00AF4932">
            <w:pPr>
              <w:spacing w:line="360" w:lineRule="auto"/>
              <w:jc w:val="center"/>
              <w:rPr>
                <w:color w:val="000000" w:themeColor="text1"/>
                <w:sz w:val="21"/>
                <w:szCs w:val="21"/>
              </w:rPr>
            </w:pPr>
          </w:p>
        </w:tc>
      </w:tr>
      <w:tr w:rsidR="00AF4932">
        <w:trPr>
          <w:trHeight w:val="1049"/>
          <w:jc w:val="center"/>
        </w:trPr>
        <w:tc>
          <w:tcPr>
            <w:tcW w:w="1965"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252</w:t>
            </w:r>
          </w:p>
        </w:tc>
        <w:tc>
          <w:tcPr>
            <w:tcW w:w="2018"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20</w:t>
            </w:r>
          </w:p>
        </w:tc>
        <w:tc>
          <w:tcPr>
            <w:tcW w:w="2032"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20</w:t>
            </w:r>
          </w:p>
        </w:tc>
        <w:tc>
          <w:tcPr>
            <w:tcW w:w="1855"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50</w:t>
            </w:r>
            <w:r>
              <w:rPr>
                <w:color w:val="000000" w:themeColor="text1"/>
                <w:kern w:val="0"/>
                <w:sz w:val="21"/>
                <w:szCs w:val="21"/>
                <w:lang w:bidi="ar"/>
              </w:rPr>
              <w:t xml:space="preserve"> </w:t>
            </w:r>
          </w:p>
        </w:tc>
        <w:tc>
          <w:tcPr>
            <w:tcW w:w="1964"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139</w:t>
            </w:r>
            <w:r>
              <w:rPr>
                <w:color w:val="000000" w:themeColor="text1"/>
                <w:kern w:val="0"/>
                <w:sz w:val="21"/>
                <w:szCs w:val="21"/>
                <w:lang w:bidi="ar"/>
              </w:rPr>
              <w:t xml:space="preserve"> </w:t>
            </w:r>
          </w:p>
        </w:tc>
        <w:tc>
          <w:tcPr>
            <w:tcW w:w="1949"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45.36</w:t>
            </w:r>
          </w:p>
        </w:tc>
        <w:tc>
          <w:tcPr>
            <w:tcW w:w="2005"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sz w:val="21"/>
                <w:szCs w:val="21"/>
              </w:rPr>
            </w:pPr>
            <w:r>
              <w:rPr>
                <w:rFonts w:hint="eastAsia"/>
                <w:color w:val="000000" w:themeColor="text1"/>
                <w:kern w:val="0"/>
                <w:sz w:val="21"/>
                <w:szCs w:val="21"/>
                <w:lang w:bidi="ar"/>
              </w:rPr>
              <w:t>21.7</w:t>
            </w:r>
            <w:r>
              <w:rPr>
                <w:color w:val="000000" w:themeColor="text1"/>
                <w:kern w:val="0"/>
                <w:sz w:val="21"/>
                <w:szCs w:val="21"/>
                <w:lang w:bidi="ar"/>
              </w:rPr>
              <w:t xml:space="preserve"> </w:t>
            </w:r>
          </w:p>
        </w:tc>
        <w:tc>
          <w:tcPr>
            <w:tcW w:w="1171" w:type="dxa"/>
            <w:shd w:val="clear" w:color="auto" w:fill="auto"/>
            <w:noWrap/>
            <w:tcMar>
              <w:top w:w="15" w:type="dxa"/>
              <w:left w:w="15" w:type="dxa"/>
              <w:right w:w="15" w:type="dxa"/>
            </w:tcMar>
            <w:vAlign w:val="center"/>
          </w:tcPr>
          <w:p w:rsidR="00AF4932" w:rsidRDefault="008D7722">
            <w:pPr>
              <w:widowControl/>
              <w:spacing w:line="360" w:lineRule="auto"/>
              <w:jc w:val="center"/>
              <w:textAlignment w:val="center"/>
              <w:rPr>
                <w:color w:val="000000" w:themeColor="text1"/>
                <w:kern w:val="0"/>
                <w:sz w:val="21"/>
                <w:szCs w:val="21"/>
                <w:lang w:bidi="ar"/>
              </w:rPr>
            </w:pPr>
            <w:r>
              <w:rPr>
                <w:rFonts w:hint="eastAsia"/>
                <w:color w:val="000000" w:themeColor="text1"/>
                <w:kern w:val="0"/>
                <w:sz w:val="21"/>
                <w:szCs w:val="21"/>
                <w:lang w:bidi="ar"/>
              </w:rPr>
              <w:t>3780</w:t>
            </w:r>
          </w:p>
        </w:tc>
      </w:tr>
    </w:tbl>
    <w:p w:rsidR="00AF4932" w:rsidRDefault="00AF4932">
      <w:pPr>
        <w:spacing w:line="360" w:lineRule="auto"/>
        <w:rPr>
          <w:color w:val="000000" w:themeColor="text1"/>
        </w:rPr>
        <w:sectPr w:rsidR="00AF4932">
          <w:pgSz w:w="16838" w:h="11906" w:orient="landscape"/>
          <w:pgMar w:top="1797" w:right="1440" w:bottom="1797" w:left="1440" w:header="1134" w:footer="992" w:gutter="0"/>
          <w:cols w:space="720"/>
          <w:docGrid w:type="lines" w:linePitch="312"/>
        </w:sectPr>
      </w:pPr>
    </w:p>
    <w:p w:rsidR="00AF4932" w:rsidRDefault="008D7722">
      <w:pPr>
        <w:jc w:val="center"/>
        <w:rPr>
          <w:color w:val="000000" w:themeColor="text1"/>
          <w:sz w:val="21"/>
          <w:szCs w:val="21"/>
          <w:vertAlign w:val="superscript"/>
        </w:rPr>
      </w:pPr>
      <w:r>
        <w:rPr>
          <w:rFonts w:hint="eastAsia"/>
          <w:b/>
          <w:snapToGrid w:val="0"/>
          <w:color w:val="000000" w:themeColor="text1"/>
        </w:rPr>
        <w:lastRenderedPageBreak/>
        <w:t>附表</w:t>
      </w:r>
      <w:r>
        <w:rPr>
          <w:rFonts w:hint="eastAsia"/>
          <w:b/>
          <w:snapToGrid w:val="0"/>
          <w:color w:val="000000" w:themeColor="text1"/>
        </w:rPr>
        <w:t>18</w:t>
      </w:r>
      <w:r>
        <w:rPr>
          <w:rFonts w:hint="eastAsia"/>
          <w:b/>
          <w:snapToGrid w:val="0"/>
          <w:color w:val="000000" w:themeColor="text1"/>
        </w:rPr>
        <w:t>人居环境综合整治重点项目规划表</w:t>
      </w:r>
    </w:p>
    <w:tbl>
      <w:tblPr>
        <w:tblW w:w="4999" w:type="pct"/>
        <w:tblLook w:val="04A0" w:firstRow="1" w:lastRow="0" w:firstColumn="1" w:lastColumn="0" w:noHBand="0" w:noVBand="1"/>
      </w:tblPr>
      <w:tblGrid>
        <w:gridCol w:w="2012"/>
        <w:gridCol w:w="1247"/>
        <w:gridCol w:w="1395"/>
        <w:gridCol w:w="1720"/>
        <w:gridCol w:w="1806"/>
        <w:gridCol w:w="1355"/>
        <w:gridCol w:w="1406"/>
        <w:gridCol w:w="1678"/>
        <w:gridCol w:w="1553"/>
      </w:tblGrid>
      <w:tr w:rsidR="00AF4932">
        <w:trPr>
          <w:trHeight w:val="381"/>
          <w:tblHeader/>
        </w:trPr>
        <w:tc>
          <w:tcPr>
            <w:tcW w:w="70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乡镇</w:t>
            </w:r>
          </w:p>
        </w:tc>
        <w:tc>
          <w:tcPr>
            <w:tcW w:w="440" w:type="pct"/>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行政村</w:t>
            </w:r>
          </w:p>
        </w:tc>
        <w:tc>
          <w:tcPr>
            <w:tcW w:w="492" w:type="pct"/>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常住人口（万）</w:t>
            </w:r>
          </w:p>
        </w:tc>
        <w:tc>
          <w:tcPr>
            <w:tcW w:w="606" w:type="pct"/>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kern w:val="0"/>
                <w:sz w:val="21"/>
                <w:szCs w:val="21"/>
                <w:lang w:bidi="ar"/>
              </w:rPr>
            </w:pPr>
            <w:r>
              <w:rPr>
                <w:rFonts w:ascii="宋体" w:hAnsi="宋体" w:cs="宋体" w:hint="eastAsia"/>
                <w:color w:val="000000" w:themeColor="text1"/>
                <w:kern w:val="0"/>
                <w:sz w:val="21"/>
                <w:szCs w:val="21"/>
                <w:lang w:bidi="ar"/>
              </w:rPr>
              <w:t>土地总面积</w:t>
            </w:r>
          </w:p>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w:t>
            </w:r>
            <w:r>
              <w:rPr>
                <w:rFonts w:ascii="宋体" w:hAnsi="宋体" w:cs="宋体" w:hint="eastAsia"/>
                <w:color w:val="000000" w:themeColor="text1"/>
                <w:kern w:val="0"/>
                <w:sz w:val="21"/>
                <w:szCs w:val="21"/>
                <w:lang w:bidi="ar"/>
              </w:rPr>
              <w:t>km</w:t>
            </w:r>
            <w:r>
              <w:rPr>
                <w:rFonts w:ascii="宋体" w:hAnsi="宋体" w:cs="宋体" w:hint="eastAsia"/>
                <w:color w:val="000000" w:themeColor="text1"/>
                <w:kern w:val="0"/>
                <w:sz w:val="21"/>
                <w:szCs w:val="21"/>
                <w:lang w:bidi="ar"/>
              </w:rPr>
              <w:t>²）</w:t>
            </w:r>
          </w:p>
        </w:tc>
        <w:tc>
          <w:tcPr>
            <w:tcW w:w="636" w:type="pct"/>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规划综合治理措施面积（</w:t>
            </w:r>
            <w:r>
              <w:rPr>
                <w:rFonts w:ascii="宋体" w:hAnsi="宋体" w:cs="宋体" w:hint="eastAsia"/>
                <w:color w:val="000000" w:themeColor="text1"/>
                <w:kern w:val="0"/>
                <w:sz w:val="21"/>
                <w:szCs w:val="21"/>
                <w:lang w:bidi="ar"/>
              </w:rPr>
              <w:t>km</w:t>
            </w:r>
            <w:r>
              <w:rPr>
                <w:rFonts w:ascii="宋体" w:hAnsi="宋体" w:cs="宋体" w:hint="eastAsia"/>
                <w:color w:val="000000" w:themeColor="text1"/>
                <w:kern w:val="0"/>
                <w:sz w:val="21"/>
                <w:szCs w:val="21"/>
                <w:vertAlign w:val="superscript"/>
                <w:lang w:bidi="ar"/>
              </w:rPr>
              <w:t>2</w:t>
            </w:r>
            <w:r>
              <w:rPr>
                <w:rFonts w:ascii="宋体" w:hAnsi="宋体" w:cs="宋体" w:hint="eastAsia"/>
                <w:color w:val="000000" w:themeColor="text1"/>
                <w:kern w:val="0"/>
                <w:sz w:val="21"/>
                <w:szCs w:val="21"/>
                <w:lang w:bidi="ar"/>
              </w:rPr>
              <w:t>）</w:t>
            </w:r>
          </w:p>
        </w:tc>
        <w:tc>
          <w:tcPr>
            <w:tcW w:w="1565" w:type="pct"/>
            <w:gridSpan w:val="3"/>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治理措施</w:t>
            </w:r>
          </w:p>
        </w:tc>
        <w:tc>
          <w:tcPr>
            <w:tcW w:w="547" w:type="pct"/>
            <w:vMerge w:val="restart"/>
            <w:tcBorders>
              <w:top w:val="single" w:sz="8" w:space="0" w:color="000000"/>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总投资（万元）</w:t>
            </w:r>
          </w:p>
        </w:tc>
      </w:tr>
      <w:tr w:rsidR="00AF4932">
        <w:trPr>
          <w:trHeight w:val="381"/>
          <w:tblHeader/>
        </w:trPr>
        <w:tc>
          <w:tcPr>
            <w:tcW w:w="70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440"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492"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606"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636"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1565" w:type="pct"/>
            <w:gridSpan w:val="3"/>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547"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r>
      <w:tr w:rsidR="00AF4932">
        <w:trPr>
          <w:trHeight w:val="23"/>
          <w:tblHeader/>
        </w:trPr>
        <w:tc>
          <w:tcPr>
            <w:tcW w:w="709" w:type="pct"/>
            <w:vMerge/>
            <w:tcBorders>
              <w:top w:val="single" w:sz="8" w:space="0" w:color="000000"/>
              <w:left w:val="single" w:sz="8" w:space="0" w:color="000000"/>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440"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492"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606"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636"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c>
          <w:tcPr>
            <w:tcW w:w="478"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封禁（</w:t>
            </w:r>
            <w:r>
              <w:rPr>
                <w:rFonts w:ascii="宋体" w:hAnsi="宋体" w:cs="宋体" w:hint="eastAsia"/>
                <w:color w:val="000000" w:themeColor="text1"/>
                <w:kern w:val="0"/>
                <w:sz w:val="21"/>
                <w:szCs w:val="21"/>
                <w:lang w:bidi="ar"/>
              </w:rPr>
              <w:t>km</w:t>
            </w:r>
            <w:r>
              <w:rPr>
                <w:rFonts w:ascii="宋体" w:hAnsi="宋体" w:cs="宋体" w:hint="eastAsia"/>
                <w:color w:val="000000" w:themeColor="text1"/>
                <w:kern w:val="0"/>
                <w:sz w:val="21"/>
                <w:szCs w:val="21"/>
                <w:vertAlign w:val="superscript"/>
                <w:lang w:bidi="ar"/>
              </w:rPr>
              <w:t>2</w:t>
            </w:r>
            <w:r>
              <w:rPr>
                <w:rFonts w:ascii="宋体" w:hAnsi="宋体" w:cs="宋体" w:hint="eastAsia"/>
                <w:color w:val="000000" w:themeColor="text1"/>
                <w:kern w:val="0"/>
                <w:sz w:val="21"/>
                <w:szCs w:val="21"/>
                <w:lang w:bidi="ar"/>
              </w:rPr>
              <w:t>）</w:t>
            </w:r>
          </w:p>
        </w:tc>
        <w:tc>
          <w:tcPr>
            <w:tcW w:w="496"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造林种草（</w:t>
            </w:r>
            <w:r>
              <w:rPr>
                <w:rFonts w:ascii="宋体" w:hAnsi="宋体" w:cs="宋体" w:hint="eastAsia"/>
                <w:color w:val="000000" w:themeColor="text1"/>
                <w:kern w:val="0"/>
                <w:sz w:val="21"/>
                <w:szCs w:val="21"/>
                <w:lang w:bidi="ar"/>
              </w:rPr>
              <w:t>km</w:t>
            </w:r>
            <w:r>
              <w:rPr>
                <w:rFonts w:ascii="宋体" w:hAnsi="宋体" w:cs="宋体" w:hint="eastAsia"/>
                <w:color w:val="000000" w:themeColor="text1"/>
                <w:kern w:val="0"/>
                <w:sz w:val="21"/>
                <w:szCs w:val="21"/>
                <w:vertAlign w:val="superscript"/>
                <w:lang w:bidi="ar"/>
              </w:rPr>
              <w:t>2</w:t>
            </w:r>
            <w:r>
              <w:rPr>
                <w:rFonts w:ascii="宋体" w:hAnsi="宋体" w:cs="宋体" w:hint="eastAsia"/>
                <w:color w:val="000000" w:themeColor="text1"/>
                <w:kern w:val="0"/>
                <w:sz w:val="21"/>
                <w:szCs w:val="21"/>
                <w:lang w:bidi="ar"/>
              </w:rPr>
              <w:t>）</w:t>
            </w:r>
          </w:p>
        </w:tc>
        <w:tc>
          <w:tcPr>
            <w:tcW w:w="591" w:type="pct"/>
            <w:tcBorders>
              <w:top w:val="nil"/>
              <w:left w:val="nil"/>
              <w:bottom w:val="single" w:sz="8" w:space="0" w:color="000000"/>
              <w:right w:val="single" w:sz="8" w:space="0" w:color="000000"/>
            </w:tcBorders>
            <w:shd w:val="clear" w:color="auto" w:fill="auto"/>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生态水系（</w:t>
            </w:r>
            <w:r>
              <w:rPr>
                <w:rFonts w:ascii="宋体" w:hAnsi="宋体" w:cs="宋体" w:hint="eastAsia"/>
                <w:color w:val="000000" w:themeColor="text1"/>
                <w:kern w:val="0"/>
                <w:sz w:val="21"/>
                <w:szCs w:val="21"/>
                <w:lang w:bidi="ar"/>
              </w:rPr>
              <w:t>km</w:t>
            </w:r>
            <w:r>
              <w:rPr>
                <w:rFonts w:ascii="宋体" w:hAnsi="宋体" w:cs="宋体" w:hint="eastAsia"/>
                <w:color w:val="000000" w:themeColor="text1"/>
                <w:kern w:val="0"/>
                <w:sz w:val="21"/>
                <w:szCs w:val="21"/>
                <w:lang w:bidi="ar"/>
              </w:rPr>
              <w:t>）</w:t>
            </w:r>
          </w:p>
        </w:tc>
        <w:tc>
          <w:tcPr>
            <w:tcW w:w="547" w:type="pct"/>
            <w:vMerge/>
            <w:tcBorders>
              <w:top w:val="single" w:sz="8" w:space="0" w:color="000000"/>
              <w:left w:val="nil"/>
              <w:bottom w:val="single" w:sz="8" w:space="0" w:color="000000"/>
              <w:right w:val="single" w:sz="8" w:space="0" w:color="000000"/>
            </w:tcBorders>
            <w:shd w:val="clear" w:color="auto" w:fill="auto"/>
            <w:vAlign w:val="center"/>
          </w:tcPr>
          <w:p w:rsidR="00AF4932" w:rsidRDefault="00AF4932">
            <w:pPr>
              <w:jc w:val="center"/>
              <w:rPr>
                <w:rFonts w:ascii="宋体" w:hAnsi="宋体" w:cs="宋体"/>
                <w:color w:val="000000" w:themeColor="text1"/>
                <w:sz w:val="21"/>
                <w:szCs w:val="21"/>
              </w:rPr>
            </w:pPr>
          </w:p>
        </w:tc>
      </w:tr>
      <w:tr w:rsidR="00AF4932">
        <w:trPr>
          <w:trHeight w:val="425"/>
        </w:trPr>
        <w:tc>
          <w:tcPr>
            <w:tcW w:w="70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安溪县白濑乡</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白</w:t>
            </w:r>
            <w:proofErr w:type="gramStart"/>
            <w:r>
              <w:rPr>
                <w:rFonts w:ascii="宋体" w:hAnsi="宋体" w:cs="宋体" w:hint="eastAsia"/>
                <w:color w:val="000000" w:themeColor="text1"/>
                <w:kern w:val="0"/>
                <w:sz w:val="21"/>
                <w:szCs w:val="21"/>
                <w:lang w:bidi="ar"/>
              </w:rPr>
              <w:t>濑</w:t>
            </w:r>
            <w:proofErr w:type="gramEnd"/>
            <w:r>
              <w:rPr>
                <w:rFonts w:ascii="宋体" w:hAnsi="宋体" w:cs="宋体" w:hint="eastAsia"/>
                <w:color w:val="000000" w:themeColor="text1"/>
                <w:kern w:val="0"/>
                <w:sz w:val="21"/>
                <w:szCs w:val="21"/>
                <w:lang w:bidi="ar"/>
              </w:rPr>
              <w:t>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2.4</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0.82</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0.5</w:t>
            </w: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安溪县龙门镇</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大生村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0.08</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1.7016</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w:t>
            </w: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安溪县蓝田乡</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九</w:t>
            </w:r>
            <w:proofErr w:type="gramStart"/>
            <w:r>
              <w:rPr>
                <w:rFonts w:ascii="宋体" w:hAnsi="宋体" w:cs="宋体" w:hint="eastAsia"/>
                <w:color w:val="000000" w:themeColor="text1"/>
                <w:kern w:val="0"/>
                <w:sz w:val="21"/>
                <w:szCs w:val="21"/>
                <w:lang w:bidi="ar"/>
              </w:rPr>
              <w:t>礤</w:t>
            </w:r>
            <w:proofErr w:type="gramEnd"/>
            <w:r>
              <w:rPr>
                <w:rFonts w:ascii="宋体" w:hAnsi="宋体" w:cs="宋体" w:hint="eastAsia"/>
                <w:color w:val="000000" w:themeColor="text1"/>
                <w:kern w:val="0"/>
                <w:sz w:val="21"/>
                <w:szCs w:val="21"/>
                <w:lang w:bidi="ar"/>
              </w:rPr>
              <w:t>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0.35</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2.35</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0.81</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0.04</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w:t>
            </w: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蓝田村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0.43</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1.97</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安溪县虎邱镇</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湖坵村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0.42</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3.95</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0.82</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0.6</w:t>
            </w: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双格村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0.26</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13.5</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tcBorders>
              <w:top w:val="nil"/>
              <w:left w:val="single" w:sz="8" w:space="0" w:color="000000"/>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安溪县湖上乡</w:t>
            </w:r>
          </w:p>
        </w:tc>
        <w:tc>
          <w:tcPr>
            <w:tcW w:w="440"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湖上村</w:t>
            </w:r>
          </w:p>
        </w:tc>
        <w:tc>
          <w:tcPr>
            <w:tcW w:w="492"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0.38</w:t>
            </w:r>
          </w:p>
        </w:tc>
        <w:tc>
          <w:tcPr>
            <w:tcW w:w="606"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6.31</w:t>
            </w:r>
          </w:p>
        </w:tc>
        <w:tc>
          <w:tcPr>
            <w:tcW w:w="636"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0.83</w:t>
            </w:r>
          </w:p>
        </w:tc>
        <w:tc>
          <w:tcPr>
            <w:tcW w:w="478"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591" w:type="pct"/>
            <w:tcBorders>
              <w:top w:val="nil"/>
              <w:left w:val="nil"/>
              <w:bottom w:val="single" w:sz="4" w:space="0" w:color="auto"/>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547" w:type="pct"/>
            <w:tcBorders>
              <w:top w:val="nil"/>
              <w:left w:val="nil"/>
              <w:bottom w:val="single" w:sz="4" w:space="0" w:color="auto"/>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安溪县感德镇</w:t>
            </w:r>
          </w:p>
        </w:tc>
        <w:tc>
          <w:tcPr>
            <w:tcW w:w="440"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槐植村</w:t>
            </w:r>
            <w:proofErr w:type="gramEnd"/>
          </w:p>
        </w:tc>
        <w:tc>
          <w:tcPr>
            <w:tcW w:w="4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0.39</w:t>
            </w: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13.95</w:t>
            </w:r>
          </w:p>
        </w:tc>
        <w:tc>
          <w:tcPr>
            <w:tcW w:w="6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0.81</w:t>
            </w:r>
          </w:p>
        </w:tc>
        <w:tc>
          <w:tcPr>
            <w:tcW w:w="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0.04</w:t>
            </w:r>
          </w:p>
        </w:tc>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tcBorders>
              <w:top w:val="single" w:sz="4" w:space="0" w:color="auto"/>
              <w:left w:val="single" w:sz="4" w:space="0" w:color="auto"/>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440"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龙通村</w:t>
            </w:r>
          </w:p>
        </w:tc>
        <w:tc>
          <w:tcPr>
            <w:tcW w:w="492"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0.27</w:t>
            </w:r>
          </w:p>
        </w:tc>
        <w:tc>
          <w:tcPr>
            <w:tcW w:w="606"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4.36</w:t>
            </w:r>
          </w:p>
        </w:tc>
        <w:tc>
          <w:tcPr>
            <w:tcW w:w="636"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0.83</w:t>
            </w:r>
          </w:p>
        </w:tc>
        <w:tc>
          <w:tcPr>
            <w:tcW w:w="478"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591"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0.3</w:t>
            </w:r>
          </w:p>
        </w:tc>
        <w:tc>
          <w:tcPr>
            <w:tcW w:w="547" w:type="pct"/>
            <w:tcBorders>
              <w:top w:val="single" w:sz="4" w:space="0" w:color="auto"/>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安溪县福田乡</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丰都村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0.15</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17.08</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0.3</w:t>
            </w: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w:t>
            </w:r>
            <w:proofErr w:type="gramStart"/>
            <w:r>
              <w:rPr>
                <w:rFonts w:ascii="宋体" w:hAnsi="宋体" w:cs="宋体" w:hint="eastAsia"/>
                <w:color w:val="000000" w:themeColor="text1"/>
                <w:kern w:val="0"/>
                <w:sz w:val="21"/>
                <w:szCs w:val="21"/>
                <w:lang w:bidi="ar"/>
              </w:rPr>
              <w:t>县长卿镇</w:t>
            </w:r>
            <w:proofErr w:type="gramEnd"/>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祥</w:t>
            </w:r>
            <w:proofErr w:type="gramEnd"/>
            <w:r>
              <w:rPr>
                <w:rFonts w:ascii="宋体" w:hAnsi="宋体" w:cs="宋体" w:hint="eastAsia"/>
                <w:color w:val="000000" w:themeColor="text1"/>
                <w:kern w:val="0"/>
                <w:sz w:val="21"/>
                <w:szCs w:val="21"/>
                <w:lang w:bidi="ar"/>
              </w:rPr>
              <w:t>泉村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0.18</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0.45</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0.84</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0.04</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安溪县西坪镇</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龙坪村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0.16</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3.79</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0.83</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赤</w:t>
            </w:r>
            <w:proofErr w:type="gramEnd"/>
            <w:r>
              <w:rPr>
                <w:rFonts w:ascii="宋体" w:hAnsi="宋体" w:cs="宋体" w:hint="eastAsia"/>
                <w:color w:val="000000" w:themeColor="text1"/>
                <w:kern w:val="0"/>
                <w:sz w:val="21"/>
                <w:szCs w:val="21"/>
                <w:lang w:bidi="ar"/>
              </w:rPr>
              <w:t>石村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0.14</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5.85</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0.84</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0.82</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0.02</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安溪县芦田镇</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三洋村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0.22</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3.87</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0.83</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福岭村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0.36</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4.22</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0.83</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安溪县龙涓乡</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福都村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0.33</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3.24</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0.82</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山后村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0.2</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3.89</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0.84</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0.04</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安溪县湖头镇</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山都村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0.24</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4.68</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0.83</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0.81</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0.02</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0.6</w:t>
            </w: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安溪县城厢镇</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经兜村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0.37</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1.5</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0.83</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0.5</w:t>
            </w: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安溪县金谷镇</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元口村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0.44</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2.36</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0.84</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0.04</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w:t>
            </w:r>
            <w:proofErr w:type="gramStart"/>
            <w:r>
              <w:rPr>
                <w:rFonts w:ascii="宋体" w:hAnsi="宋体" w:cs="宋体" w:hint="eastAsia"/>
                <w:color w:val="000000" w:themeColor="text1"/>
                <w:kern w:val="0"/>
                <w:sz w:val="21"/>
                <w:szCs w:val="21"/>
                <w:lang w:bidi="ar"/>
              </w:rPr>
              <w:t>县魁斗镇</w:t>
            </w:r>
            <w:proofErr w:type="gramEnd"/>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钟山村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0.06</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2.33</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贞洋村</w:t>
            </w:r>
            <w:proofErr w:type="gramEnd"/>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0.12</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3.8</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0.83</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w:t>
            </w:r>
            <w:proofErr w:type="gramStart"/>
            <w:r>
              <w:rPr>
                <w:rFonts w:ascii="宋体" w:hAnsi="宋体" w:cs="宋体" w:hint="eastAsia"/>
                <w:color w:val="000000" w:themeColor="text1"/>
                <w:kern w:val="0"/>
                <w:sz w:val="21"/>
                <w:szCs w:val="21"/>
                <w:lang w:bidi="ar"/>
              </w:rPr>
              <w:t>祥</w:t>
            </w:r>
            <w:proofErr w:type="gramEnd"/>
            <w:r>
              <w:rPr>
                <w:rFonts w:ascii="宋体" w:hAnsi="宋体" w:cs="宋体" w:hint="eastAsia"/>
                <w:color w:val="000000" w:themeColor="text1"/>
                <w:kern w:val="0"/>
                <w:sz w:val="21"/>
                <w:szCs w:val="21"/>
                <w:lang w:bidi="ar"/>
              </w:rPr>
              <w:t>华乡</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美仑村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0.14</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3.3</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安溪县官桥镇</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驷</w:t>
            </w:r>
            <w:proofErr w:type="gramEnd"/>
            <w:r>
              <w:rPr>
                <w:rFonts w:ascii="宋体" w:hAnsi="宋体" w:cs="宋体" w:hint="eastAsia"/>
                <w:color w:val="000000" w:themeColor="text1"/>
                <w:kern w:val="0"/>
                <w:sz w:val="21"/>
                <w:szCs w:val="21"/>
                <w:lang w:bidi="ar"/>
              </w:rPr>
              <w:t>岭村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0.49</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4</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0.83</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0.81</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0.02</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w:t>
            </w: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w:t>
            </w:r>
            <w:proofErr w:type="gramStart"/>
            <w:r>
              <w:rPr>
                <w:rFonts w:ascii="宋体" w:hAnsi="宋体" w:cs="宋体" w:hint="eastAsia"/>
                <w:color w:val="000000" w:themeColor="text1"/>
                <w:kern w:val="0"/>
                <w:sz w:val="21"/>
                <w:szCs w:val="21"/>
                <w:lang w:bidi="ar"/>
              </w:rPr>
              <w:t>桃舟乡</w:t>
            </w:r>
            <w:proofErr w:type="gramEnd"/>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康随村</w:t>
            </w:r>
            <w:proofErr w:type="gramEnd"/>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0.14</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2.3</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w:t>
            </w:r>
            <w:proofErr w:type="gramStart"/>
            <w:r>
              <w:rPr>
                <w:rFonts w:ascii="宋体" w:hAnsi="宋体" w:cs="宋体" w:hint="eastAsia"/>
                <w:color w:val="000000" w:themeColor="text1"/>
                <w:kern w:val="0"/>
                <w:sz w:val="21"/>
                <w:szCs w:val="21"/>
                <w:lang w:bidi="ar"/>
              </w:rPr>
              <w:t>县参内镇</w:t>
            </w:r>
            <w:proofErr w:type="gramEnd"/>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proofErr w:type="gramStart"/>
            <w:r>
              <w:rPr>
                <w:rFonts w:ascii="宋体" w:hAnsi="宋体" w:cs="宋体" w:hint="eastAsia"/>
                <w:color w:val="000000" w:themeColor="text1"/>
                <w:kern w:val="0"/>
                <w:sz w:val="21"/>
                <w:szCs w:val="21"/>
                <w:lang w:bidi="ar"/>
              </w:rPr>
              <w:t>坑头</w:t>
            </w:r>
            <w:proofErr w:type="gramEnd"/>
            <w:r>
              <w:rPr>
                <w:rFonts w:ascii="宋体" w:hAnsi="宋体" w:cs="宋体" w:hint="eastAsia"/>
                <w:color w:val="000000" w:themeColor="text1"/>
                <w:kern w:val="0"/>
                <w:sz w:val="21"/>
                <w:szCs w:val="21"/>
                <w:lang w:bidi="ar"/>
              </w:rPr>
              <w:t>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0.12</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1.6</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0.83</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0.03</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AF4932">
            <w:pPr>
              <w:jc w:val="center"/>
              <w:rPr>
                <w:color w:val="000000" w:themeColor="text1"/>
                <w:sz w:val="21"/>
                <w:szCs w:val="21"/>
              </w:rPr>
            </w:pP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安溪县尚卿乡</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徐州村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3.14</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w:t>
            </w: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新楼村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0.36</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6.9</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w:t>
            </w: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val="restar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安溪县蓬莱镇</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联盟村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0.65</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2.14</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w:t>
            </w: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vMerge/>
            <w:tcBorders>
              <w:top w:val="nil"/>
              <w:left w:val="single" w:sz="8" w:space="0" w:color="000000"/>
              <w:bottom w:val="single" w:sz="8" w:space="0" w:color="000000"/>
              <w:right w:val="single" w:sz="8" w:space="0" w:color="000000"/>
            </w:tcBorders>
            <w:shd w:val="clear" w:color="auto" w:fill="auto"/>
            <w:noWrap/>
            <w:vAlign w:val="center"/>
          </w:tcPr>
          <w:p w:rsidR="00AF4932" w:rsidRDefault="00AF4932">
            <w:pPr>
              <w:jc w:val="center"/>
              <w:rPr>
                <w:rFonts w:ascii="宋体" w:hAnsi="宋体" w:cs="宋体"/>
                <w:color w:val="000000" w:themeColor="text1"/>
                <w:sz w:val="21"/>
                <w:szCs w:val="21"/>
              </w:rPr>
            </w:pP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联中村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0.43</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3.9</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w:t>
            </w: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25"/>
        </w:trPr>
        <w:tc>
          <w:tcPr>
            <w:tcW w:w="70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安溪县剑斗镇</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御屏村</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0.27</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2.14</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0.85</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0.8</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0.05</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0.4</w:t>
            </w: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62.5</w:t>
            </w:r>
          </w:p>
        </w:tc>
      </w:tr>
      <w:tr w:rsidR="00AF4932">
        <w:trPr>
          <w:trHeight w:val="465"/>
        </w:trPr>
        <w:tc>
          <w:tcPr>
            <w:tcW w:w="709" w:type="pct"/>
            <w:tcBorders>
              <w:top w:val="nil"/>
              <w:left w:val="single" w:sz="8" w:space="0" w:color="000000"/>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合计</w:t>
            </w:r>
          </w:p>
        </w:tc>
        <w:tc>
          <w:tcPr>
            <w:tcW w:w="440"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rFonts w:ascii="宋体" w:hAnsi="宋体" w:cs="宋体"/>
                <w:color w:val="000000" w:themeColor="text1"/>
                <w:sz w:val="21"/>
                <w:szCs w:val="21"/>
              </w:rPr>
            </w:pPr>
            <w:r>
              <w:rPr>
                <w:rFonts w:ascii="宋体" w:hAnsi="宋体" w:cs="宋体" w:hint="eastAsia"/>
                <w:color w:val="000000" w:themeColor="text1"/>
                <w:kern w:val="0"/>
                <w:sz w:val="21"/>
                <w:szCs w:val="21"/>
                <w:lang w:bidi="ar"/>
              </w:rPr>
              <w:t>31</w:t>
            </w:r>
          </w:p>
        </w:tc>
        <w:tc>
          <w:tcPr>
            <w:tcW w:w="492"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8.3</w:t>
            </w:r>
          </w:p>
        </w:tc>
        <w:tc>
          <w:tcPr>
            <w:tcW w:w="60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 xml:space="preserve">136.97 </w:t>
            </w:r>
          </w:p>
        </w:tc>
        <w:tc>
          <w:tcPr>
            <w:tcW w:w="63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26.11</w:t>
            </w:r>
          </w:p>
        </w:tc>
        <w:tc>
          <w:tcPr>
            <w:tcW w:w="478"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24.92</w:t>
            </w:r>
          </w:p>
        </w:tc>
        <w:tc>
          <w:tcPr>
            <w:tcW w:w="496"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1.19</w:t>
            </w:r>
          </w:p>
        </w:tc>
        <w:tc>
          <w:tcPr>
            <w:tcW w:w="591"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6.4</w:t>
            </w:r>
          </w:p>
        </w:tc>
        <w:tc>
          <w:tcPr>
            <w:tcW w:w="547" w:type="pct"/>
            <w:tcBorders>
              <w:top w:val="nil"/>
              <w:left w:val="nil"/>
              <w:bottom w:val="single" w:sz="8" w:space="0" w:color="000000"/>
              <w:right w:val="single" w:sz="8" w:space="0" w:color="000000"/>
            </w:tcBorders>
            <w:shd w:val="clear" w:color="auto" w:fill="auto"/>
            <w:noWrap/>
            <w:vAlign w:val="center"/>
          </w:tcPr>
          <w:p w:rsidR="00AF4932" w:rsidRDefault="008D7722">
            <w:pPr>
              <w:widowControl/>
              <w:jc w:val="center"/>
              <w:textAlignment w:val="center"/>
              <w:rPr>
                <w:color w:val="000000" w:themeColor="text1"/>
                <w:sz w:val="21"/>
                <w:szCs w:val="21"/>
              </w:rPr>
            </w:pPr>
            <w:r>
              <w:rPr>
                <w:color w:val="000000" w:themeColor="text1"/>
                <w:kern w:val="0"/>
                <w:sz w:val="21"/>
                <w:szCs w:val="21"/>
                <w:lang w:bidi="ar"/>
              </w:rPr>
              <w:t>1937.5</w:t>
            </w:r>
          </w:p>
        </w:tc>
      </w:tr>
    </w:tbl>
    <w:p w:rsidR="00AF4932" w:rsidRDefault="00AF4932">
      <w:pPr>
        <w:rPr>
          <w:color w:val="000000" w:themeColor="text1"/>
          <w:sz w:val="21"/>
          <w:szCs w:val="21"/>
          <w:vertAlign w:val="superscript"/>
        </w:rPr>
      </w:pPr>
    </w:p>
    <w:p w:rsidR="00AF4932" w:rsidRDefault="00AF4932">
      <w:pPr>
        <w:rPr>
          <w:color w:val="000000" w:themeColor="text1"/>
        </w:rPr>
      </w:pPr>
    </w:p>
    <w:p w:rsidR="00AF4932" w:rsidRDefault="00AF4932">
      <w:pPr>
        <w:rPr>
          <w:color w:val="000000" w:themeColor="text1"/>
        </w:rPr>
      </w:pPr>
    </w:p>
    <w:sectPr w:rsidR="00AF4932">
      <w:headerReference w:type="default" r:id="rId51"/>
      <w:pgSz w:w="16839" w:h="11907" w:orient="landscape"/>
      <w:pgMar w:top="1797" w:right="1440" w:bottom="1797" w:left="1440" w:header="1134" w:footer="992"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722" w:rsidRDefault="008D7722">
      <w:r>
        <w:separator/>
      </w:r>
    </w:p>
  </w:endnote>
  <w:endnote w:type="continuationSeparator" w:id="0">
    <w:p w:rsidR="008D7722" w:rsidRDefault="008D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charset w:val="86"/>
    <w:family w:val="auto"/>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宋体-方正超大字符集">
    <w:altName w:val="宋体"/>
    <w:charset w:val="86"/>
    <w:family w:val="script"/>
    <w:pitch w:val="default"/>
    <w:sig w:usb0="00000000" w:usb1="0000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宋体-18030">
    <w:altName w:val="宋体"/>
    <w:charset w:val="86"/>
    <w:family w:val="modern"/>
    <w:pitch w:val="default"/>
    <w:sig w:usb0="00000000" w:usb1="00000000" w:usb2="000A005E" w:usb3="00000000" w:csb0="00040001" w:csb1="00000000"/>
  </w:font>
  <w:font w:name="HTJ0+ZMcGaN-2">
    <w:altName w:val="Times New Roman"/>
    <w:charset w:val="00"/>
    <w:family w:val="roman"/>
    <w:pitch w:val="default"/>
  </w:font>
  <w:font w:name="E-BZ+ZMcGaN-1">
    <w:altName w:val="Times New Roman"/>
    <w:charset w:val="00"/>
    <w:family w:val="roman"/>
    <w:pitch w:val="default"/>
  </w:font>
  <w:font w:name="FZSSK--GBK1-00+ZMcGaN-3">
    <w:altName w:val="Times New Roman"/>
    <w:charset w:val="00"/>
    <w:family w:val="roman"/>
    <w:pitch w:val="default"/>
  </w:font>
  <w:font w:name="FZKTK--GBK1-00+ZDVFDO-16">
    <w:altName w:val="ESRI AMFM Electric"/>
    <w:charset w:val="00"/>
    <w:family w:val="roman"/>
    <w:pitch w:val="default"/>
  </w:font>
  <w:font w:name="FZKTK--GBK1-00+ZDVFDB-3">
    <w:altName w:val="Times New Roman"/>
    <w:charset w:val="00"/>
    <w:family w:val="roman"/>
    <w:pitch w:val="default"/>
  </w:font>
  <w:font w:name="FZKTK--GBK1-00+ZDVFDB-2">
    <w:altName w:val="ESRI AMFM Electric"/>
    <w:charset w:val="00"/>
    <w:family w:val="roman"/>
    <w:pitch w:val="default"/>
  </w:font>
  <w:font w:name="KTJ0+ZDVFDC-4">
    <w:altName w:val="ESRI AMFM Electric"/>
    <w:charset w:val="00"/>
    <w:family w:val="roman"/>
    <w:pitch w:val="default"/>
  </w:font>
  <w:font w:name="FZKTK--GBK1-00+ZDVFDT-17">
    <w:altName w:val="ESRI AMFM Electric"/>
    <w:charset w:val="00"/>
    <w:family w:val="roman"/>
    <w:pitch w:val="default"/>
  </w:font>
  <w:font w:name="FZKTK--GBK1-00+ZDVFDG-13">
    <w:altName w:val="ESRI AMFM Electric"/>
    <w:charset w:val="00"/>
    <w:family w:val="roman"/>
    <w:pitch w:val="default"/>
  </w:font>
  <w:font w:name="FZKTK--GBK1-00+ZDVFDI-15">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
      <w:jc w:val="center"/>
    </w:pPr>
    <w:r>
      <w:rPr>
        <w:kern w:val="0"/>
        <w:szCs w:val="21"/>
      </w:rPr>
      <w:fldChar w:fldCharType="begin"/>
    </w:r>
    <w:r>
      <w:rPr>
        <w:kern w:val="0"/>
        <w:szCs w:val="21"/>
      </w:rPr>
      <w:instrText xml:space="preserve"> PAGE </w:instrText>
    </w:r>
    <w:r>
      <w:rPr>
        <w:kern w:val="0"/>
        <w:szCs w:val="21"/>
      </w:rPr>
      <w:fldChar w:fldCharType="separate"/>
    </w:r>
    <w:r w:rsidR="00BA1015">
      <w:rPr>
        <w:noProof/>
        <w:kern w:val="0"/>
        <w:szCs w:val="21"/>
      </w:rPr>
      <w:t>iii</w:t>
    </w:r>
    <w:r>
      <w:rPr>
        <w:kern w:val="0"/>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E5E40">
      <w:rPr>
        <w:noProof/>
        <w:kern w:val="0"/>
        <w:szCs w:val="21"/>
      </w:rPr>
      <w:t>11</w:t>
    </w:r>
    <w:r>
      <w:rPr>
        <w:kern w:val="0"/>
        <w:szCs w:val="21"/>
      </w:rPr>
      <w:fldChar w:fldCharType="end"/>
    </w:r>
    <w:r>
      <w:rPr>
        <w:kern w:val="0"/>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AF4932">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E5E40">
      <w:rPr>
        <w:noProof/>
        <w:kern w:val="0"/>
        <w:szCs w:val="21"/>
      </w:rPr>
      <w:t>56</w:t>
    </w:r>
    <w:r>
      <w:rPr>
        <w:kern w:val="0"/>
        <w:szCs w:val="21"/>
      </w:rPr>
      <w:fldChar w:fldCharType="end"/>
    </w:r>
    <w:r>
      <w:rPr>
        <w:kern w:val="0"/>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AF4932">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AF4932">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A1015">
      <w:rPr>
        <w:noProof/>
        <w:kern w:val="0"/>
        <w:szCs w:val="21"/>
      </w:rPr>
      <w:t>108</w:t>
    </w:r>
    <w:r>
      <w:rPr>
        <w:kern w:val="0"/>
        <w:szCs w:val="21"/>
      </w:rPr>
      <w:fldChar w:fldCharType="end"/>
    </w:r>
    <w:r>
      <w:rPr>
        <w:kern w:val="0"/>
        <w:szCs w:val="21"/>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AF4932">
    <w:pPr>
      <w:pStyle w:val="af"/>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A1015">
      <w:rPr>
        <w:noProof/>
        <w:kern w:val="0"/>
        <w:szCs w:val="21"/>
      </w:rPr>
      <w:t>208</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722" w:rsidRDefault="008D7722">
      <w:r>
        <w:separator/>
      </w:r>
    </w:p>
  </w:footnote>
  <w:footnote w:type="continuationSeparator" w:id="0">
    <w:p w:rsidR="008D7722" w:rsidRDefault="008D7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AF4932">
    <w:pPr>
      <w:pStyle w:val="af0"/>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AF4932">
    <w:pPr>
      <w:pStyle w:val="af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pPr>
    <w:r>
      <w:rPr>
        <w:rFonts w:ascii="宋体" w:hAnsi="宋体" w:hint="eastAsia"/>
      </w:rPr>
      <w:t>安溪县“十四五”水土保持规划</w:t>
    </w:r>
    <w:r>
      <w:rPr>
        <w:rFonts w:ascii="宋体" w:hAnsi="宋体" w:hint="eastAsia"/>
      </w:rPr>
      <w:t xml:space="preserve">                                                       5 </w:t>
    </w:r>
    <w:r>
      <w:rPr>
        <w:rFonts w:ascii="宋体" w:hAnsi="宋体" w:hint="eastAsia"/>
      </w:rPr>
      <w:t>总体布局</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AF4932">
    <w:pPr>
      <w:pStyle w:val="af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pPr>
    <w:r>
      <w:rPr>
        <w:rFonts w:ascii="宋体" w:hAnsi="宋体" w:hint="eastAsia"/>
      </w:rPr>
      <w:t>安溪县“十四五”水土保持规划</w:t>
    </w:r>
    <w:r>
      <w:rPr>
        <w:rFonts w:ascii="宋体" w:hAnsi="宋体" w:hint="eastAsia"/>
      </w:rPr>
      <w:t xml:space="preserve">                                                                                                                      5 </w:t>
    </w:r>
    <w:r>
      <w:rPr>
        <w:rFonts w:ascii="宋体" w:hAnsi="宋体" w:hint="eastAsia"/>
      </w:rPr>
      <w:t>总体布局</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rPr>
        <w:rFonts w:ascii="宋体" w:hAnsi="宋体"/>
      </w:rPr>
    </w:pPr>
    <w:r>
      <w:rPr>
        <w:rFonts w:ascii="宋体" w:hAnsi="宋体" w:hint="eastAsia"/>
      </w:rPr>
      <w:t>安溪县“十四五”水土保持规划</w:t>
    </w:r>
    <w:r>
      <w:rPr>
        <w:rFonts w:ascii="宋体" w:hAnsi="宋体" w:hint="eastAsia"/>
      </w:rPr>
      <w:t xml:space="preserve">                                                       5 </w:t>
    </w:r>
    <w:r>
      <w:rPr>
        <w:rFonts w:ascii="宋体" w:hAnsi="宋体" w:hint="eastAsia"/>
      </w:rPr>
      <w:t>总体布局</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pBdr>
        <w:bottom w:val="single" w:sz="4" w:space="0" w:color="auto"/>
      </w:pBdr>
      <w:ind w:firstLineChars="50" w:firstLine="90"/>
      <w:jc w:val="both"/>
      <w:rPr>
        <w:rFonts w:ascii="宋体" w:hAnsi="宋体"/>
        <w:kern w:val="0"/>
        <w:lang w:val="zh-CN"/>
      </w:rPr>
    </w:pPr>
    <w:r>
      <w:rPr>
        <w:rFonts w:ascii="宋体" w:hAnsi="宋体" w:hint="eastAsia"/>
      </w:rPr>
      <w:t>安溪县“十四五”水土保持规划</w:t>
    </w:r>
    <w:r>
      <w:rPr>
        <w:rFonts w:ascii="宋体" w:hAnsi="宋体" w:hint="eastAsia"/>
      </w:rPr>
      <w:t xml:space="preserve">                                                      6 </w:t>
    </w:r>
    <w:r>
      <w:rPr>
        <w:rFonts w:ascii="宋体" w:hAnsi="宋体" w:hint="eastAsia"/>
      </w:rPr>
      <w:t>预防规划</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pBdr>
        <w:bottom w:val="single" w:sz="4" w:space="0" w:color="auto"/>
      </w:pBdr>
      <w:ind w:firstLineChars="50" w:firstLine="90"/>
      <w:jc w:val="both"/>
      <w:rPr>
        <w:rFonts w:ascii="宋体" w:hAnsi="宋体"/>
        <w:kern w:val="0"/>
        <w:lang w:val="zh-CN"/>
      </w:rPr>
    </w:pPr>
    <w:r>
      <w:rPr>
        <w:rFonts w:ascii="宋体" w:hAnsi="宋体" w:hint="eastAsia"/>
      </w:rPr>
      <w:t>安溪县“十四五”水土保持规划</w:t>
    </w:r>
    <w:r>
      <w:rPr>
        <w:rFonts w:ascii="宋体" w:hAnsi="宋体" w:hint="eastAsia"/>
      </w:rPr>
      <w:t xml:space="preserve">      </w:t>
    </w:r>
    <w:r>
      <w:rPr>
        <w:rFonts w:ascii="宋体" w:hAnsi="宋体"/>
      </w:rPr>
      <w:t xml:space="preserve">  </w:t>
    </w:r>
    <w:r>
      <w:rPr>
        <w:rFonts w:ascii="宋体" w:hAnsi="宋体" w:hint="eastAsia"/>
      </w:rPr>
      <w:t xml:space="preserve">                                              7 </w:t>
    </w:r>
    <w:r>
      <w:rPr>
        <w:rFonts w:ascii="宋体" w:hAnsi="宋体" w:hint="eastAsia"/>
      </w:rPr>
      <w:t>治理规划</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rPr>
        <w:rFonts w:ascii="宋体" w:hAnsi="宋体"/>
      </w:rPr>
    </w:pPr>
    <w:r>
      <w:rPr>
        <w:rFonts w:ascii="宋体" w:hAnsi="宋体" w:hint="eastAsia"/>
      </w:rPr>
      <w:t>安溪县“十四五”水土保持规划</w:t>
    </w:r>
    <w:r>
      <w:rPr>
        <w:rFonts w:ascii="宋体" w:hAnsi="宋体" w:hint="eastAsia"/>
      </w:rPr>
      <w:t xml:space="preserve">                                                      8 </w:t>
    </w:r>
    <w:r>
      <w:rPr>
        <w:rFonts w:ascii="宋体" w:hAnsi="宋体" w:hint="eastAsia"/>
      </w:rPr>
      <w:t>监测规划</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rPr>
        <w:rFonts w:ascii="宋体" w:hAnsi="宋体"/>
      </w:rPr>
    </w:pPr>
    <w:r>
      <w:rPr>
        <w:rFonts w:ascii="宋体" w:hAnsi="宋体" w:hint="eastAsia"/>
      </w:rPr>
      <w:t>安溪县“十四五”水土保持规划</w:t>
    </w:r>
    <w:r>
      <w:rPr>
        <w:rFonts w:ascii="宋体" w:hAnsi="宋体" w:hint="eastAsia"/>
      </w:rPr>
      <w:t xml:space="preserve">                                                   </w:t>
    </w:r>
    <w:r>
      <w:rPr>
        <w:rFonts w:ascii="宋体" w:hAnsi="宋体"/>
      </w:rPr>
      <w:t xml:space="preserve">9 </w:t>
    </w:r>
    <w:r>
      <w:rPr>
        <w:rFonts w:ascii="宋体" w:hAnsi="宋体"/>
      </w:rPr>
      <w:t>综合监管规划</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pPr>
    <w:r>
      <w:rPr>
        <w:rFonts w:ascii="宋体" w:hAnsi="宋体" w:hint="eastAsia"/>
      </w:rPr>
      <w:t>安溪县“十四五”水土保持规划</w:t>
    </w:r>
    <w:r>
      <w:rPr>
        <w:rFonts w:ascii="宋体" w:hAnsi="宋体" w:hint="eastAsia"/>
      </w:rPr>
      <w:t xml:space="preserve">                                            10 </w:t>
    </w:r>
    <w:r>
      <w:rPr>
        <w:rFonts w:ascii="宋体" w:hAnsi="宋体" w:hint="eastAsia"/>
      </w:rPr>
      <w:t>实施进度及投资匡算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pPr>
    <w:r>
      <w:rPr>
        <w:rFonts w:ascii="宋体" w:hAnsi="宋体" w:hint="eastAsia"/>
      </w:rPr>
      <w:t>安溪县“十四五”水土保持规划</w:t>
    </w:r>
    <w:r>
      <w:rPr>
        <w:rFonts w:ascii="宋体" w:hAnsi="宋体" w:hint="eastAsia"/>
      </w:rPr>
      <w:t xml:space="preserve">                  </w:t>
    </w:r>
    <w:r>
      <w:rPr>
        <w:rFonts w:ascii="宋体" w:hAnsi="宋体" w:hint="eastAsia"/>
      </w:rPr>
      <w:t xml:space="preserve">                                           </w:t>
    </w:r>
    <w:r>
      <w:rPr>
        <w:rFonts w:ascii="宋体" w:hAnsi="宋体" w:hint="eastAsia"/>
      </w:rPr>
      <w:t>前言</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pPr>
    <w:r>
      <w:rPr>
        <w:rFonts w:ascii="宋体" w:hAnsi="宋体" w:hint="eastAsia"/>
      </w:rPr>
      <w:t>安溪县“十四五”水土保持规划</w:t>
    </w:r>
    <w:r>
      <w:rPr>
        <w:rFonts w:ascii="宋体" w:hAnsi="宋体" w:hint="eastAsia"/>
      </w:rPr>
      <w:t xml:space="preserve">         </w:t>
    </w:r>
    <w:r>
      <w:rPr>
        <w:rFonts w:ascii="宋体" w:hAnsi="宋体"/>
      </w:rPr>
      <w:t xml:space="preserve"> </w:t>
    </w:r>
    <w:r>
      <w:rPr>
        <w:rFonts w:ascii="宋体" w:hAnsi="宋体" w:hint="eastAsia"/>
      </w:rPr>
      <w:t xml:space="preserve">                                                                                                 10 </w:t>
    </w:r>
    <w:r>
      <w:rPr>
        <w:rFonts w:ascii="宋体" w:hAnsi="宋体" w:hint="eastAsia"/>
      </w:rPr>
      <w:t>实施进度及近期安排</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pPr>
    <w:r>
      <w:rPr>
        <w:rFonts w:ascii="宋体" w:hAnsi="宋体" w:hint="eastAsia"/>
      </w:rPr>
      <w:t>安溪县“十四五”水土保持规划</w:t>
    </w:r>
    <w:r>
      <w:rPr>
        <w:rFonts w:ascii="宋体" w:hAnsi="宋体" w:hint="eastAsia"/>
      </w:rPr>
      <w:t xml:space="preserve">        </w:t>
    </w:r>
    <w:r>
      <w:rPr>
        <w:rFonts w:ascii="宋体" w:hAnsi="宋体"/>
      </w:rPr>
      <w:t xml:space="preserve"> </w:t>
    </w:r>
    <w:r>
      <w:rPr>
        <w:rFonts w:ascii="宋体" w:hAnsi="宋体" w:hint="eastAsia"/>
      </w:rPr>
      <w:t xml:space="preserve">                                   10 </w:t>
    </w:r>
    <w:r>
      <w:rPr>
        <w:rFonts w:ascii="宋体" w:hAnsi="宋体" w:hint="eastAsia"/>
      </w:rPr>
      <w:t>实施进度及近期安排</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pPr>
    <w:r>
      <w:rPr>
        <w:rFonts w:ascii="宋体" w:hAnsi="宋体" w:hint="eastAsia"/>
      </w:rPr>
      <w:t>安溪县“</w:t>
    </w:r>
    <w:r>
      <w:rPr>
        <w:rFonts w:ascii="宋体" w:hAnsi="宋体" w:hint="eastAsia"/>
      </w:rPr>
      <w:t>十四五”水土保持规划</w:t>
    </w:r>
    <w:r>
      <w:rPr>
        <w:rFonts w:ascii="宋体" w:hAnsi="宋体" w:hint="eastAsia"/>
      </w:rPr>
      <w:t xml:space="preserve">       </w:t>
    </w:r>
    <w:r>
      <w:rPr>
        <w:rFonts w:ascii="宋体" w:hAnsi="宋体"/>
      </w:rPr>
      <w:t xml:space="preserve">   </w:t>
    </w:r>
    <w:r>
      <w:rPr>
        <w:rFonts w:ascii="宋体" w:hAnsi="宋体" w:hint="eastAsia"/>
      </w:rPr>
      <w:t xml:space="preserve">                                        11 </w:t>
    </w:r>
    <w:r>
      <w:rPr>
        <w:rFonts w:ascii="宋体" w:hAnsi="宋体" w:hint="eastAsia"/>
      </w:rPr>
      <w:t>实施效果分析</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pPr>
    <w:r>
      <w:rPr>
        <w:rFonts w:ascii="宋体" w:hAnsi="宋体" w:hint="eastAsia"/>
      </w:rPr>
      <w:t>安溪县“十四五”水土保持规划</w:t>
    </w:r>
    <w:r>
      <w:rPr>
        <w:rFonts w:ascii="宋体" w:hAnsi="宋体" w:hint="eastAsia"/>
      </w:rPr>
      <w:t xml:space="preserve">   </w:t>
    </w:r>
    <w:r>
      <w:rPr>
        <w:rFonts w:ascii="宋体" w:hAnsi="宋体"/>
      </w:rPr>
      <w:t xml:space="preserve">    </w:t>
    </w:r>
    <w:r>
      <w:rPr>
        <w:rFonts w:ascii="宋体" w:hAnsi="宋体" w:hint="eastAsia"/>
      </w:rPr>
      <w:t xml:space="preserve">                                              12 </w:t>
    </w:r>
    <w:r>
      <w:rPr>
        <w:rFonts w:ascii="宋体" w:hAnsi="宋体" w:hint="eastAsia"/>
      </w:rPr>
      <w:t>保障措施</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pBdr>
        <w:bottom w:val="single" w:sz="4" w:space="0" w:color="auto"/>
      </w:pBdr>
      <w:ind w:firstLineChars="50" w:firstLine="90"/>
      <w:rPr>
        <w:rFonts w:ascii="宋体" w:hAnsi="宋体"/>
        <w:lang w:val="zh-CN"/>
      </w:rPr>
    </w:pPr>
    <w:r>
      <w:rPr>
        <w:rFonts w:ascii="宋体" w:hAnsi="宋体" w:hint="eastAsia"/>
      </w:rPr>
      <w:t>安溪县“十四五”水土保持规划</w: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hint="eastAsia"/>
      </w:rPr>
      <w:t>附表</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pBdr>
        <w:bottom w:val="single" w:sz="4" w:space="0" w:color="auto"/>
      </w:pBdr>
      <w:ind w:firstLineChars="50" w:firstLine="90"/>
      <w:rPr>
        <w:rFonts w:ascii="宋体" w:hAnsi="宋体"/>
        <w:lang w:val="zh-CN"/>
      </w:rPr>
    </w:pPr>
    <w:r>
      <w:rPr>
        <w:rFonts w:ascii="宋体" w:hAnsi="宋体" w:hint="eastAsia"/>
      </w:rPr>
      <w:t>安溪县“十四五”水土保持规划</w:t>
    </w:r>
    <w:r>
      <w:rPr>
        <w:rFonts w:ascii="宋体" w:hAnsi="宋体" w:hint="eastAsia"/>
      </w:rPr>
      <w:t xml:space="preserve">                                                                                                                   </w:t>
    </w:r>
    <w:r>
      <w:rPr>
        <w:rFonts w:ascii="宋体" w:hAnsi="宋体" w:hint="eastAsia"/>
      </w:rPr>
      <w:t>附表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pPr>
    <w:r>
      <w:rPr>
        <w:rFonts w:ascii="宋体" w:hAnsi="宋体" w:hint="eastAsia"/>
      </w:rPr>
      <w:t>安溪县“十四五”水土保持规划</w:t>
    </w:r>
    <w:r>
      <w:rPr>
        <w:rFonts w:ascii="宋体" w:hAnsi="宋体" w:hint="eastAsia"/>
      </w:rPr>
      <w:t xml:space="preserve">                                                             </w:t>
    </w:r>
    <w:r>
      <w:rPr>
        <w:rFonts w:ascii="宋体" w:hAnsi="宋体" w:hint="eastAsia"/>
      </w:rPr>
      <w:t>目录</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pPr>
    <w:r>
      <w:rPr>
        <w:rFonts w:ascii="宋体" w:hAnsi="宋体" w:hint="eastAsia"/>
      </w:rPr>
      <w:t>安溪县“十四五”水土保持规划</w:t>
    </w:r>
    <w:r>
      <w:rPr>
        <w:rFonts w:ascii="宋体" w:hAnsi="宋体" w:hint="eastAsia"/>
      </w:rPr>
      <w:t xml:space="preserve">                                             </w:t>
    </w:r>
    <w:r>
      <w:rPr>
        <w:rFonts w:ascii="宋体" w:hAnsi="宋体" w:hint="eastAsia"/>
      </w:rPr>
      <w:t xml:space="preserve">          1 </w:t>
    </w:r>
    <w:r>
      <w:rPr>
        <w:rFonts w:ascii="宋体" w:hAnsi="宋体" w:hint="eastAsia"/>
      </w:rPr>
      <w:t>规划概要</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AF4932">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pBdr>
        <w:bottom w:val="single" w:sz="4" w:space="0" w:color="auto"/>
      </w:pBdr>
      <w:ind w:firstLineChars="50" w:firstLine="90"/>
      <w:jc w:val="both"/>
      <w:rPr>
        <w:rFonts w:ascii="宋体" w:hAnsi="宋体"/>
        <w:kern w:val="0"/>
        <w:lang w:val="zh-CN"/>
      </w:rPr>
    </w:pPr>
    <w:r>
      <w:rPr>
        <w:rFonts w:ascii="宋体" w:hAnsi="宋体" w:hint="eastAsia"/>
      </w:rPr>
      <w:t>安溪县“十四五”水土保持规划</w:t>
    </w:r>
    <w:r>
      <w:rPr>
        <w:rFonts w:ascii="宋体" w:hAnsi="宋体" w:hint="eastAsia"/>
      </w:rPr>
      <w:t xml:space="preserve">                                                      2</w:t>
    </w:r>
    <w:r>
      <w:rPr>
        <w:rFonts w:ascii="宋体" w:hAnsi="宋体" w:hint="eastAsia"/>
      </w:rPr>
      <w:t>基本情况</w:t>
    </w:r>
    <w:r>
      <w:rPr>
        <w:rFonts w:ascii="宋体" w:hAnsi="宋体"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AF4932">
    <w:pPr>
      <w:pStyle w:val="a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rPr>
        <w:rFonts w:ascii="宋体" w:hAnsi="宋体"/>
      </w:rPr>
    </w:pPr>
    <w:r>
      <w:rPr>
        <w:rFonts w:ascii="宋体" w:hAnsi="宋体" w:hint="eastAsia"/>
      </w:rPr>
      <w:t>安溪县“十四五”水土保持规划</w:t>
    </w:r>
    <w:r>
      <w:rPr>
        <w:rFonts w:ascii="宋体" w:hAnsi="宋体" w:hint="eastAsia"/>
      </w:rPr>
      <w:t xml:space="preserve">           </w:t>
    </w:r>
    <w:r>
      <w:rPr>
        <w:rFonts w:ascii="宋体" w:hAnsi="宋体" w:hint="eastAsia"/>
      </w:rPr>
      <w:t xml:space="preserve">                                3</w:t>
    </w:r>
    <w:r>
      <w:rPr>
        <w:rFonts w:ascii="宋体" w:hAnsi="宋体"/>
      </w:rPr>
      <w:t xml:space="preserve"> </w:t>
    </w:r>
    <w:r>
      <w:rPr>
        <w:rFonts w:ascii="宋体" w:hAnsi="宋体" w:hint="eastAsia"/>
      </w:rPr>
      <w:t xml:space="preserve"> </w:t>
    </w:r>
    <w:r>
      <w:rPr>
        <w:rFonts w:ascii="宋体" w:hAnsi="宋体" w:hint="eastAsia"/>
      </w:rPr>
      <w:t>现状评价及需求分析</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32" w:rsidRDefault="008D7722">
    <w:pPr>
      <w:pStyle w:val="af0"/>
      <w:rPr>
        <w:rFonts w:ascii="宋体" w:hAnsi="宋体"/>
      </w:rPr>
    </w:pPr>
    <w:r>
      <w:rPr>
        <w:rFonts w:ascii="宋体" w:hAnsi="宋体" w:hint="eastAsia"/>
      </w:rPr>
      <w:t>安溪县“十四五”水土保持规划</w:t>
    </w:r>
    <w:r>
      <w:rPr>
        <w:rFonts w:ascii="宋体" w:hAnsi="宋体" w:hint="eastAsia"/>
      </w:rPr>
      <w:t xml:space="preserve">                                          4</w:t>
    </w:r>
    <w:r>
      <w:rPr>
        <w:rFonts w:ascii="宋体" w:hAnsi="宋体"/>
      </w:rPr>
      <w:t xml:space="preserve"> </w:t>
    </w:r>
    <w:r>
      <w:rPr>
        <w:rFonts w:ascii="宋体" w:hAnsi="宋体" w:hint="eastAsia"/>
      </w:rPr>
      <w:t xml:space="preserve"> </w:t>
    </w:r>
    <w:r>
      <w:rPr>
        <w:rFonts w:ascii="宋体" w:hAnsi="宋体" w:hint="eastAsia"/>
      </w:rPr>
      <w:t>规划目标、任务和规模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1E78E1"/>
    <w:multiLevelType w:val="singleLevel"/>
    <w:tmpl w:val="931E78E1"/>
    <w:lvl w:ilvl="0">
      <w:start w:val="2"/>
      <w:numFmt w:val="decimal"/>
      <w:suff w:val="nothing"/>
      <w:lvlText w:val="（%1）"/>
      <w:lvlJc w:val="left"/>
    </w:lvl>
  </w:abstractNum>
  <w:abstractNum w:abstractNumId="1">
    <w:nsid w:val="A707F35D"/>
    <w:multiLevelType w:val="singleLevel"/>
    <w:tmpl w:val="A707F35D"/>
    <w:lvl w:ilvl="0">
      <w:start w:val="3"/>
      <w:numFmt w:val="decimal"/>
      <w:suff w:val="nothing"/>
      <w:lvlText w:val="（%1）"/>
      <w:lvlJc w:val="left"/>
    </w:lvl>
  </w:abstractNum>
  <w:abstractNum w:abstractNumId="2">
    <w:nsid w:val="BEC8E558"/>
    <w:multiLevelType w:val="singleLevel"/>
    <w:tmpl w:val="BEC8E558"/>
    <w:lvl w:ilvl="0">
      <w:start w:val="6"/>
      <w:numFmt w:val="decimal"/>
      <w:suff w:val="nothing"/>
      <w:lvlText w:val="（%1）"/>
      <w:lvlJc w:val="left"/>
    </w:lvl>
  </w:abstractNum>
  <w:abstractNum w:abstractNumId="3">
    <w:nsid w:val="E2E4EBD5"/>
    <w:multiLevelType w:val="singleLevel"/>
    <w:tmpl w:val="E2E4EBD5"/>
    <w:lvl w:ilvl="0">
      <w:start w:val="3"/>
      <w:numFmt w:val="decimal"/>
      <w:suff w:val="nothing"/>
      <w:lvlText w:val="（%1）"/>
      <w:lvlJc w:val="left"/>
    </w:lvl>
  </w:abstractNum>
  <w:abstractNum w:abstractNumId="4">
    <w:nsid w:val="FFFFFF88"/>
    <w:multiLevelType w:val="singleLevel"/>
    <w:tmpl w:val="FFFFFF88"/>
    <w:lvl w:ilvl="0">
      <w:start w:val="1"/>
      <w:numFmt w:val="decimal"/>
      <w:pStyle w:val="11"/>
      <w:lvlText w:val="%1."/>
      <w:lvlJc w:val="left"/>
      <w:pPr>
        <w:tabs>
          <w:tab w:val="left" w:pos="360"/>
        </w:tabs>
        <w:ind w:left="360" w:hanging="360"/>
      </w:pPr>
    </w:lvl>
  </w:abstractNum>
  <w:abstractNum w:abstractNumId="5">
    <w:nsid w:val="756737E3"/>
    <w:multiLevelType w:val="multilevel"/>
    <w:tmpl w:val="756737E3"/>
    <w:lvl w:ilvl="0">
      <w:start w:val="2"/>
      <w:numFmt w:val="decimalEnclosedCircle"/>
      <w:pStyle w:val="CharCharCharChar3"/>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79FAC8EA"/>
    <w:multiLevelType w:val="singleLevel"/>
    <w:tmpl w:val="79FAC8EA"/>
    <w:lvl w:ilvl="0">
      <w:start w:val="2"/>
      <w:numFmt w:val="chineseCounting"/>
      <w:suff w:val="nothing"/>
      <w:lvlText w:val="（%1）"/>
      <w:lvlJc w:val="left"/>
      <w:rPr>
        <w:rFonts w:hint="eastAsia"/>
      </w:rPr>
    </w:lvl>
  </w:abstractNum>
  <w:num w:numId="1">
    <w:abstractNumId w:val="4"/>
  </w:num>
  <w:num w:numId="2">
    <w:abstractNumId w:val="5"/>
  </w:num>
  <w:num w:numId="3">
    <w:abstractNumId w:val="1"/>
  </w:num>
  <w:num w:numId="4">
    <w:abstractNumId w:val="2"/>
  </w:num>
  <w:num w:numId="5">
    <w:abstractNumId w:val="6"/>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vision">
    <w15:presenceInfo w15:providerId="None" w15:userId="vis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420"/>
  <w:drawingGridHorizontalSpacing w:val="140"/>
  <w:drawingGridVerticalSpacing w:val="381"/>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118"/>
    <w:rsid w:val="00001B5E"/>
    <w:rsid w:val="00002245"/>
    <w:rsid w:val="0000262B"/>
    <w:rsid w:val="00003B3C"/>
    <w:rsid w:val="000044FC"/>
    <w:rsid w:val="00006A1D"/>
    <w:rsid w:val="0001002D"/>
    <w:rsid w:val="00010702"/>
    <w:rsid w:val="00015A4E"/>
    <w:rsid w:val="00021322"/>
    <w:rsid w:val="00021D03"/>
    <w:rsid w:val="00022EED"/>
    <w:rsid w:val="00023843"/>
    <w:rsid w:val="0002419C"/>
    <w:rsid w:val="00024F0F"/>
    <w:rsid w:val="0002589F"/>
    <w:rsid w:val="00025D9E"/>
    <w:rsid w:val="00032ED5"/>
    <w:rsid w:val="000330F5"/>
    <w:rsid w:val="000335D2"/>
    <w:rsid w:val="000348BF"/>
    <w:rsid w:val="00035C70"/>
    <w:rsid w:val="00035D99"/>
    <w:rsid w:val="00040270"/>
    <w:rsid w:val="0004037A"/>
    <w:rsid w:val="00043BC7"/>
    <w:rsid w:val="00044778"/>
    <w:rsid w:val="00044A36"/>
    <w:rsid w:val="00044C52"/>
    <w:rsid w:val="00046D1B"/>
    <w:rsid w:val="000476D8"/>
    <w:rsid w:val="000515D5"/>
    <w:rsid w:val="00052D0E"/>
    <w:rsid w:val="00052F30"/>
    <w:rsid w:val="00053EA5"/>
    <w:rsid w:val="00053EE8"/>
    <w:rsid w:val="00055316"/>
    <w:rsid w:val="0005554E"/>
    <w:rsid w:val="00055B51"/>
    <w:rsid w:val="00056BE0"/>
    <w:rsid w:val="0006056E"/>
    <w:rsid w:val="000613D1"/>
    <w:rsid w:val="000619D2"/>
    <w:rsid w:val="00061E16"/>
    <w:rsid w:val="00064452"/>
    <w:rsid w:val="000661C9"/>
    <w:rsid w:val="00067235"/>
    <w:rsid w:val="00070292"/>
    <w:rsid w:val="00073762"/>
    <w:rsid w:val="000737B1"/>
    <w:rsid w:val="00074735"/>
    <w:rsid w:val="000747A7"/>
    <w:rsid w:val="00075698"/>
    <w:rsid w:val="00077C8B"/>
    <w:rsid w:val="00080600"/>
    <w:rsid w:val="00080993"/>
    <w:rsid w:val="00081EF8"/>
    <w:rsid w:val="000821F2"/>
    <w:rsid w:val="00082A96"/>
    <w:rsid w:val="00083FFF"/>
    <w:rsid w:val="00086768"/>
    <w:rsid w:val="00086998"/>
    <w:rsid w:val="0008763F"/>
    <w:rsid w:val="00092542"/>
    <w:rsid w:val="00093B03"/>
    <w:rsid w:val="00094049"/>
    <w:rsid w:val="000A08C2"/>
    <w:rsid w:val="000A0DAE"/>
    <w:rsid w:val="000A18D9"/>
    <w:rsid w:val="000A1E78"/>
    <w:rsid w:val="000A22A2"/>
    <w:rsid w:val="000A2FFF"/>
    <w:rsid w:val="000A4173"/>
    <w:rsid w:val="000A4932"/>
    <w:rsid w:val="000A4BED"/>
    <w:rsid w:val="000A5232"/>
    <w:rsid w:val="000A7DCE"/>
    <w:rsid w:val="000B026B"/>
    <w:rsid w:val="000B182D"/>
    <w:rsid w:val="000B302E"/>
    <w:rsid w:val="000B3AC0"/>
    <w:rsid w:val="000B43D9"/>
    <w:rsid w:val="000B4FC2"/>
    <w:rsid w:val="000B65BB"/>
    <w:rsid w:val="000B6D9F"/>
    <w:rsid w:val="000B7188"/>
    <w:rsid w:val="000B7AFE"/>
    <w:rsid w:val="000C0972"/>
    <w:rsid w:val="000C15CD"/>
    <w:rsid w:val="000C1611"/>
    <w:rsid w:val="000C490D"/>
    <w:rsid w:val="000C4E2F"/>
    <w:rsid w:val="000C6376"/>
    <w:rsid w:val="000C65D9"/>
    <w:rsid w:val="000D27E2"/>
    <w:rsid w:val="000D3B82"/>
    <w:rsid w:val="000D3CEB"/>
    <w:rsid w:val="000D4AB8"/>
    <w:rsid w:val="000D4F9B"/>
    <w:rsid w:val="000D5076"/>
    <w:rsid w:val="000D5AE4"/>
    <w:rsid w:val="000D605A"/>
    <w:rsid w:val="000E0F26"/>
    <w:rsid w:val="000E11C8"/>
    <w:rsid w:val="000E14B1"/>
    <w:rsid w:val="000E1FFA"/>
    <w:rsid w:val="000E387A"/>
    <w:rsid w:val="000E3B55"/>
    <w:rsid w:val="000E4E03"/>
    <w:rsid w:val="000E66D6"/>
    <w:rsid w:val="000E6ACA"/>
    <w:rsid w:val="000E6E18"/>
    <w:rsid w:val="000E6F70"/>
    <w:rsid w:val="000E7513"/>
    <w:rsid w:val="000F11F6"/>
    <w:rsid w:val="000F13E7"/>
    <w:rsid w:val="000F3305"/>
    <w:rsid w:val="000F51D9"/>
    <w:rsid w:val="000F5C97"/>
    <w:rsid w:val="000F67C6"/>
    <w:rsid w:val="00100738"/>
    <w:rsid w:val="00101C68"/>
    <w:rsid w:val="001056DC"/>
    <w:rsid w:val="0011019E"/>
    <w:rsid w:val="00110F6B"/>
    <w:rsid w:val="0011131E"/>
    <w:rsid w:val="00112138"/>
    <w:rsid w:val="001126E0"/>
    <w:rsid w:val="001137D1"/>
    <w:rsid w:val="001149D7"/>
    <w:rsid w:val="00117DD6"/>
    <w:rsid w:val="00121BCC"/>
    <w:rsid w:val="00121FE9"/>
    <w:rsid w:val="0012398D"/>
    <w:rsid w:val="001242A7"/>
    <w:rsid w:val="00125106"/>
    <w:rsid w:val="00125516"/>
    <w:rsid w:val="00125E5C"/>
    <w:rsid w:val="00125EE0"/>
    <w:rsid w:val="00127E8D"/>
    <w:rsid w:val="00130191"/>
    <w:rsid w:val="001326A6"/>
    <w:rsid w:val="00134A4E"/>
    <w:rsid w:val="00136F7D"/>
    <w:rsid w:val="00137900"/>
    <w:rsid w:val="001432D8"/>
    <w:rsid w:val="00143418"/>
    <w:rsid w:val="00144282"/>
    <w:rsid w:val="001443AB"/>
    <w:rsid w:val="00144950"/>
    <w:rsid w:val="00145302"/>
    <w:rsid w:val="0014610C"/>
    <w:rsid w:val="0015105C"/>
    <w:rsid w:val="00151D28"/>
    <w:rsid w:val="0015269A"/>
    <w:rsid w:val="0015571E"/>
    <w:rsid w:val="00155BD0"/>
    <w:rsid w:val="0015776F"/>
    <w:rsid w:val="00157B35"/>
    <w:rsid w:val="0016123E"/>
    <w:rsid w:val="001617F9"/>
    <w:rsid w:val="001623C5"/>
    <w:rsid w:val="00164693"/>
    <w:rsid w:val="00164B16"/>
    <w:rsid w:val="00164FF4"/>
    <w:rsid w:val="001657E1"/>
    <w:rsid w:val="001665AD"/>
    <w:rsid w:val="00166865"/>
    <w:rsid w:val="00166FA9"/>
    <w:rsid w:val="00167CD3"/>
    <w:rsid w:val="00172A27"/>
    <w:rsid w:val="001741A0"/>
    <w:rsid w:val="00174C90"/>
    <w:rsid w:val="001769B5"/>
    <w:rsid w:val="00176A58"/>
    <w:rsid w:val="0017734B"/>
    <w:rsid w:val="001806C1"/>
    <w:rsid w:val="00181CED"/>
    <w:rsid w:val="00183F4B"/>
    <w:rsid w:val="0018633F"/>
    <w:rsid w:val="0019096F"/>
    <w:rsid w:val="00191430"/>
    <w:rsid w:val="00191B38"/>
    <w:rsid w:val="00194036"/>
    <w:rsid w:val="00194A67"/>
    <w:rsid w:val="00195D6C"/>
    <w:rsid w:val="00197516"/>
    <w:rsid w:val="001A078B"/>
    <w:rsid w:val="001A1BBC"/>
    <w:rsid w:val="001A3291"/>
    <w:rsid w:val="001A397A"/>
    <w:rsid w:val="001A3C7D"/>
    <w:rsid w:val="001A3E38"/>
    <w:rsid w:val="001A4BA6"/>
    <w:rsid w:val="001A5A9D"/>
    <w:rsid w:val="001A5D97"/>
    <w:rsid w:val="001A635F"/>
    <w:rsid w:val="001A6EE4"/>
    <w:rsid w:val="001A6EF2"/>
    <w:rsid w:val="001A70F3"/>
    <w:rsid w:val="001B0960"/>
    <w:rsid w:val="001B136C"/>
    <w:rsid w:val="001B1C4E"/>
    <w:rsid w:val="001B27D1"/>
    <w:rsid w:val="001B36E7"/>
    <w:rsid w:val="001B5C16"/>
    <w:rsid w:val="001B696A"/>
    <w:rsid w:val="001C004D"/>
    <w:rsid w:val="001C0E48"/>
    <w:rsid w:val="001C171C"/>
    <w:rsid w:val="001C19F1"/>
    <w:rsid w:val="001C2EF0"/>
    <w:rsid w:val="001C40C7"/>
    <w:rsid w:val="001C452F"/>
    <w:rsid w:val="001C4A7D"/>
    <w:rsid w:val="001C5A6D"/>
    <w:rsid w:val="001C6056"/>
    <w:rsid w:val="001C7E11"/>
    <w:rsid w:val="001D1E47"/>
    <w:rsid w:val="001D22A5"/>
    <w:rsid w:val="001D26BF"/>
    <w:rsid w:val="001D2857"/>
    <w:rsid w:val="001D54FE"/>
    <w:rsid w:val="001D571F"/>
    <w:rsid w:val="001D5E7E"/>
    <w:rsid w:val="001D7FD8"/>
    <w:rsid w:val="001E01D5"/>
    <w:rsid w:val="001E123B"/>
    <w:rsid w:val="001E6F44"/>
    <w:rsid w:val="001E74B7"/>
    <w:rsid w:val="001E78C1"/>
    <w:rsid w:val="001E7F37"/>
    <w:rsid w:val="001F1906"/>
    <w:rsid w:val="001F3512"/>
    <w:rsid w:val="001F3711"/>
    <w:rsid w:val="001F5AEE"/>
    <w:rsid w:val="001F643C"/>
    <w:rsid w:val="002008E4"/>
    <w:rsid w:val="00201664"/>
    <w:rsid w:val="00201BF5"/>
    <w:rsid w:val="0020299A"/>
    <w:rsid w:val="002042F3"/>
    <w:rsid w:val="002047F5"/>
    <w:rsid w:val="00204841"/>
    <w:rsid w:val="00205468"/>
    <w:rsid w:val="00205BCE"/>
    <w:rsid w:val="00207361"/>
    <w:rsid w:val="00210258"/>
    <w:rsid w:val="00210883"/>
    <w:rsid w:val="00210F2D"/>
    <w:rsid w:val="00211A8D"/>
    <w:rsid w:val="00211DC4"/>
    <w:rsid w:val="00212A45"/>
    <w:rsid w:val="0021423C"/>
    <w:rsid w:val="00216346"/>
    <w:rsid w:val="00220F6B"/>
    <w:rsid w:val="00220FA3"/>
    <w:rsid w:val="002221C8"/>
    <w:rsid w:val="002239BD"/>
    <w:rsid w:val="002249FC"/>
    <w:rsid w:val="0022609A"/>
    <w:rsid w:val="0022714D"/>
    <w:rsid w:val="002271BB"/>
    <w:rsid w:val="0023039C"/>
    <w:rsid w:val="00232440"/>
    <w:rsid w:val="00233CE0"/>
    <w:rsid w:val="00234F23"/>
    <w:rsid w:val="00235154"/>
    <w:rsid w:val="00236A57"/>
    <w:rsid w:val="00236EF1"/>
    <w:rsid w:val="00237F9E"/>
    <w:rsid w:val="00241E0E"/>
    <w:rsid w:val="00242C1D"/>
    <w:rsid w:val="002456A5"/>
    <w:rsid w:val="00245C37"/>
    <w:rsid w:val="00246A10"/>
    <w:rsid w:val="00251091"/>
    <w:rsid w:val="002513F8"/>
    <w:rsid w:val="00251A98"/>
    <w:rsid w:val="00251BD3"/>
    <w:rsid w:val="00252F63"/>
    <w:rsid w:val="0025496C"/>
    <w:rsid w:val="00255D68"/>
    <w:rsid w:val="0025631A"/>
    <w:rsid w:val="00256505"/>
    <w:rsid w:val="00257AAF"/>
    <w:rsid w:val="002600FD"/>
    <w:rsid w:val="0026109C"/>
    <w:rsid w:val="00261131"/>
    <w:rsid w:val="00261703"/>
    <w:rsid w:val="00261D4F"/>
    <w:rsid w:val="00261F2C"/>
    <w:rsid w:val="002627ED"/>
    <w:rsid w:val="002643F9"/>
    <w:rsid w:val="00266FB6"/>
    <w:rsid w:val="00267685"/>
    <w:rsid w:val="00272DD5"/>
    <w:rsid w:val="00273364"/>
    <w:rsid w:val="00275DD5"/>
    <w:rsid w:val="002771C7"/>
    <w:rsid w:val="002779E8"/>
    <w:rsid w:val="00280216"/>
    <w:rsid w:val="00280B2B"/>
    <w:rsid w:val="00283866"/>
    <w:rsid w:val="00284015"/>
    <w:rsid w:val="0028421C"/>
    <w:rsid w:val="00285540"/>
    <w:rsid w:val="00290956"/>
    <w:rsid w:val="00291097"/>
    <w:rsid w:val="00291861"/>
    <w:rsid w:val="00291B1F"/>
    <w:rsid w:val="002934BD"/>
    <w:rsid w:val="00293EE0"/>
    <w:rsid w:val="002953D0"/>
    <w:rsid w:val="00297030"/>
    <w:rsid w:val="00297CD6"/>
    <w:rsid w:val="002A0D9A"/>
    <w:rsid w:val="002A0EAB"/>
    <w:rsid w:val="002A1CBB"/>
    <w:rsid w:val="002A1D01"/>
    <w:rsid w:val="002A209B"/>
    <w:rsid w:val="002A2CD4"/>
    <w:rsid w:val="002A2CF3"/>
    <w:rsid w:val="002A4489"/>
    <w:rsid w:val="002A4E18"/>
    <w:rsid w:val="002A505B"/>
    <w:rsid w:val="002A72CF"/>
    <w:rsid w:val="002A76A4"/>
    <w:rsid w:val="002B02FD"/>
    <w:rsid w:val="002B20BC"/>
    <w:rsid w:val="002B2A09"/>
    <w:rsid w:val="002B45A8"/>
    <w:rsid w:val="002B5BE8"/>
    <w:rsid w:val="002B6519"/>
    <w:rsid w:val="002B6B1E"/>
    <w:rsid w:val="002B6EBF"/>
    <w:rsid w:val="002B76C9"/>
    <w:rsid w:val="002C0AC0"/>
    <w:rsid w:val="002C11BD"/>
    <w:rsid w:val="002C1992"/>
    <w:rsid w:val="002C2954"/>
    <w:rsid w:val="002C3811"/>
    <w:rsid w:val="002C4EE7"/>
    <w:rsid w:val="002C522D"/>
    <w:rsid w:val="002C5599"/>
    <w:rsid w:val="002C58F3"/>
    <w:rsid w:val="002C60C5"/>
    <w:rsid w:val="002C6B23"/>
    <w:rsid w:val="002D0D6D"/>
    <w:rsid w:val="002D1598"/>
    <w:rsid w:val="002D194D"/>
    <w:rsid w:val="002D4CDD"/>
    <w:rsid w:val="002D4E32"/>
    <w:rsid w:val="002D61B2"/>
    <w:rsid w:val="002D78A1"/>
    <w:rsid w:val="002E04C3"/>
    <w:rsid w:val="002E2AB0"/>
    <w:rsid w:val="002E2D1D"/>
    <w:rsid w:val="002E3B97"/>
    <w:rsid w:val="002E3BB8"/>
    <w:rsid w:val="002E3C74"/>
    <w:rsid w:val="002E4403"/>
    <w:rsid w:val="002E46F9"/>
    <w:rsid w:val="002E526E"/>
    <w:rsid w:val="002E54CF"/>
    <w:rsid w:val="002E6817"/>
    <w:rsid w:val="002F021A"/>
    <w:rsid w:val="002F0F73"/>
    <w:rsid w:val="002F2F93"/>
    <w:rsid w:val="002F322E"/>
    <w:rsid w:val="002F3CA8"/>
    <w:rsid w:val="002F710D"/>
    <w:rsid w:val="003008A5"/>
    <w:rsid w:val="0030098D"/>
    <w:rsid w:val="00305A34"/>
    <w:rsid w:val="0030685A"/>
    <w:rsid w:val="003073C1"/>
    <w:rsid w:val="003075DE"/>
    <w:rsid w:val="00312FAE"/>
    <w:rsid w:val="0031345D"/>
    <w:rsid w:val="00313E82"/>
    <w:rsid w:val="003147E9"/>
    <w:rsid w:val="00314849"/>
    <w:rsid w:val="00314B4E"/>
    <w:rsid w:val="003156EA"/>
    <w:rsid w:val="0031780E"/>
    <w:rsid w:val="00320830"/>
    <w:rsid w:val="00321D42"/>
    <w:rsid w:val="00322051"/>
    <w:rsid w:val="00322195"/>
    <w:rsid w:val="00322D2C"/>
    <w:rsid w:val="003232F6"/>
    <w:rsid w:val="00323B67"/>
    <w:rsid w:val="00325955"/>
    <w:rsid w:val="00326CE4"/>
    <w:rsid w:val="003324E0"/>
    <w:rsid w:val="00333D6D"/>
    <w:rsid w:val="00333EF3"/>
    <w:rsid w:val="00337A78"/>
    <w:rsid w:val="00342FD2"/>
    <w:rsid w:val="00343F94"/>
    <w:rsid w:val="0034446F"/>
    <w:rsid w:val="00346B8E"/>
    <w:rsid w:val="00350119"/>
    <w:rsid w:val="00351D41"/>
    <w:rsid w:val="003525B0"/>
    <w:rsid w:val="00352B60"/>
    <w:rsid w:val="00356304"/>
    <w:rsid w:val="003567FA"/>
    <w:rsid w:val="00360287"/>
    <w:rsid w:val="003607E3"/>
    <w:rsid w:val="00360875"/>
    <w:rsid w:val="003613EC"/>
    <w:rsid w:val="00362210"/>
    <w:rsid w:val="00362A3E"/>
    <w:rsid w:val="00364207"/>
    <w:rsid w:val="00365617"/>
    <w:rsid w:val="003721A7"/>
    <w:rsid w:val="00373BFC"/>
    <w:rsid w:val="00374602"/>
    <w:rsid w:val="00374AAD"/>
    <w:rsid w:val="00375224"/>
    <w:rsid w:val="003762C1"/>
    <w:rsid w:val="00383F29"/>
    <w:rsid w:val="0038474A"/>
    <w:rsid w:val="0038567E"/>
    <w:rsid w:val="00386966"/>
    <w:rsid w:val="003876D0"/>
    <w:rsid w:val="003906EA"/>
    <w:rsid w:val="00392416"/>
    <w:rsid w:val="00393895"/>
    <w:rsid w:val="0039510D"/>
    <w:rsid w:val="00395A0A"/>
    <w:rsid w:val="003972EA"/>
    <w:rsid w:val="003A0458"/>
    <w:rsid w:val="003A18B3"/>
    <w:rsid w:val="003A3660"/>
    <w:rsid w:val="003A4330"/>
    <w:rsid w:val="003A4870"/>
    <w:rsid w:val="003A5316"/>
    <w:rsid w:val="003A5EDC"/>
    <w:rsid w:val="003A6294"/>
    <w:rsid w:val="003A6B88"/>
    <w:rsid w:val="003B0ADB"/>
    <w:rsid w:val="003B0AEE"/>
    <w:rsid w:val="003B0E2E"/>
    <w:rsid w:val="003B156B"/>
    <w:rsid w:val="003B3202"/>
    <w:rsid w:val="003B3852"/>
    <w:rsid w:val="003B3899"/>
    <w:rsid w:val="003B4600"/>
    <w:rsid w:val="003B678B"/>
    <w:rsid w:val="003B69AC"/>
    <w:rsid w:val="003C0661"/>
    <w:rsid w:val="003C08DA"/>
    <w:rsid w:val="003C145C"/>
    <w:rsid w:val="003C1699"/>
    <w:rsid w:val="003C1C27"/>
    <w:rsid w:val="003C2866"/>
    <w:rsid w:val="003C2C0E"/>
    <w:rsid w:val="003C4366"/>
    <w:rsid w:val="003C4A23"/>
    <w:rsid w:val="003C5EF8"/>
    <w:rsid w:val="003C6753"/>
    <w:rsid w:val="003C68CC"/>
    <w:rsid w:val="003D0879"/>
    <w:rsid w:val="003D3978"/>
    <w:rsid w:val="003D65EA"/>
    <w:rsid w:val="003E0CFD"/>
    <w:rsid w:val="003E1D21"/>
    <w:rsid w:val="003E4345"/>
    <w:rsid w:val="003E4D43"/>
    <w:rsid w:val="003E6EC2"/>
    <w:rsid w:val="003E79B5"/>
    <w:rsid w:val="003F09F0"/>
    <w:rsid w:val="003F1187"/>
    <w:rsid w:val="003F3BD7"/>
    <w:rsid w:val="003F3C40"/>
    <w:rsid w:val="003F43D7"/>
    <w:rsid w:val="003F5495"/>
    <w:rsid w:val="003F721B"/>
    <w:rsid w:val="003F77F7"/>
    <w:rsid w:val="00400B0A"/>
    <w:rsid w:val="00402FE1"/>
    <w:rsid w:val="00403737"/>
    <w:rsid w:val="00404253"/>
    <w:rsid w:val="00406F66"/>
    <w:rsid w:val="00407FA2"/>
    <w:rsid w:val="00410BB8"/>
    <w:rsid w:val="004129D3"/>
    <w:rsid w:val="004138DF"/>
    <w:rsid w:val="00414901"/>
    <w:rsid w:val="00414D11"/>
    <w:rsid w:val="00415244"/>
    <w:rsid w:val="00416653"/>
    <w:rsid w:val="00416702"/>
    <w:rsid w:val="004214E0"/>
    <w:rsid w:val="0042259B"/>
    <w:rsid w:val="0042336F"/>
    <w:rsid w:val="00423BD5"/>
    <w:rsid w:val="00424C2B"/>
    <w:rsid w:val="00424F31"/>
    <w:rsid w:val="004259E1"/>
    <w:rsid w:val="00427B60"/>
    <w:rsid w:val="00432A63"/>
    <w:rsid w:val="0043310E"/>
    <w:rsid w:val="004336C2"/>
    <w:rsid w:val="00433A11"/>
    <w:rsid w:val="00434572"/>
    <w:rsid w:val="00434E8D"/>
    <w:rsid w:val="0043607F"/>
    <w:rsid w:val="0043669D"/>
    <w:rsid w:val="00437133"/>
    <w:rsid w:val="004376E1"/>
    <w:rsid w:val="00442BAD"/>
    <w:rsid w:val="004440F5"/>
    <w:rsid w:val="00444198"/>
    <w:rsid w:val="00446E00"/>
    <w:rsid w:val="00450701"/>
    <w:rsid w:val="00452461"/>
    <w:rsid w:val="0045256F"/>
    <w:rsid w:val="00454538"/>
    <w:rsid w:val="00454549"/>
    <w:rsid w:val="00454C34"/>
    <w:rsid w:val="00455190"/>
    <w:rsid w:val="00455220"/>
    <w:rsid w:val="00455891"/>
    <w:rsid w:val="004569BA"/>
    <w:rsid w:val="0046101D"/>
    <w:rsid w:val="00461612"/>
    <w:rsid w:val="00462135"/>
    <w:rsid w:val="00464BBF"/>
    <w:rsid w:val="00465164"/>
    <w:rsid w:val="00465469"/>
    <w:rsid w:val="0046552A"/>
    <w:rsid w:val="00467F63"/>
    <w:rsid w:val="004710B5"/>
    <w:rsid w:val="004724D2"/>
    <w:rsid w:val="00473A5A"/>
    <w:rsid w:val="004747B0"/>
    <w:rsid w:val="004747D1"/>
    <w:rsid w:val="0047488D"/>
    <w:rsid w:val="004769F1"/>
    <w:rsid w:val="004772C1"/>
    <w:rsid w:val="0048138B"/>
    <w:rsid w:val="0048297A"/>
    <w:rsid w:val="00483027"/>
    <w:rsid w:val="0048597A"/>
    <w:rsid w:val="004877CD"/>
    <w:rsid w:val="0048781C"/>
    <w:rsid w:val="00490A03"/>
    <w:rsid w:val="004919E5"/>
    <w:rsid w:val="00492416"/>
    <w:rsid w:val="00492F83"/>
    <w:rsid w:val="00494BDC"/>
    <w:rsid w:val="004976AD"/>
    <w:rsid w:val="004A45BD"/>
    <w:rsid w:val="004A46A9"/>
    <w:rsid w:val="004A49E2"/>
    <w:rsid w:val="004A4AFA"/>
    <w:rsid w:val="004A5556"/>
    <w:rsid w:val="004A59B4"/>
    <w:rsid w:val="004A5F7D"/>
    <w:rsid w:val="004A63F2"/>
    <w:rsid w:val="004A7B21"/>
    <w:rsid w:val="004B1ED4"/>
    <w:rsid w:val="004B20CB"/>
    <w:rsid w:val="004B21A2"/>
    <w:rsid w:val="004B24F8"/>
    <w:rsid w:val="004B26E1"/>
    <w:rsid w:val="004B2F85"/>
    <w:rsid w:val="004B3F12"/>
    <w:rsid w:val="004B419B"/>
    <w:rsid w:val="004B469F"/>
    <w:rsid w:val="004B4BEC"/>
    <w:rsid w:val="004B58B6"/>
    <w:rsid w:val="004B6200"/>
    <w:rsid w:val="004B62C3"/>
    <w:rsid w:val="004B653E"/>
    <w:rsid w:val="004B683D"/>
    <w:rsid w:val="004B7D2A"/>
    <w:rsid w:val="004C0BF8"/>
    <w:rsid w:val="004C191B"/>
    <w:rsid w:val="004C3106"/>
    <w:rsid w:val="004C4C08"/>
    <w:rsid w:val="004C5037"/>
    <w:rsid w:val="004C592F"/>
    <w:rsid w:val="004D1704"/>
    <w:rsid w:val="004D2C50"/>
    <w:rsid w:val="004D4BC3"/>
    <w:rsid w:val="004D5734"/>
    <w:rsid w:val="004D57B9"/>
    <w:rsid w:val="004D658A"/>
    <w:rsid w:val="004D69D5"/>
    <w:rsid w:val="004D77AE"/>
    <w:rsid w:val="004D795D"/>
    <w:rsid w:val="004D7CE8"/>
    <w:rsid w:val="004E0FF1"/>
    <w:rsid w:val="004E2732"/>
    <w:rsid w:val="004E284D"/>
    <w:rsid w:val="004E392E"/>
    <w:rsid w:val="004E58D1"/>
    <w:rsid w:val="004E6333"/>
    <w:rsid w:val="004E695E"/>
    <w:rsid w:val="004E734F"/>
    <w:rsid w:val="004E7D99"/>
    <w:rsid w:val="004F2E1B"/>
    <w:rsid w:val="004F56F9"/>
    <w:rsid w:val="004F5DD2"/>
    <w:rsid w:val="005006D2"/>
    <w:rsid w:val="00500BC1"/>
    <w:rsid w:val="00501BB8"/>
    <w:rsid w:val="00502475"/>
    <w:rsid w:val="00502616"/>
    <w:rsid w:val="00503434"/>
    <w:rsid w:val="00503972"/>
    <w:rsid w:val="00505501"/>
    <w:rsid w:val="005059B5"/>
    <w:rsid w:val="005104B5"/>
    <w:rsid w:val="00510CA7"/>
    <w:rsid w:val="0051131E"/>
    <w:rsid w:val="005129A7"/>
    <w:rsid w:val="00515828"/>
    <w:rsid w:val="00515C7E"/>
    <w:rsid w:val="00517216"/>
    <w:rsid w:val="005178CD"/>
    <w:rsid w:val="0052024E"/>
    <w:rsid w:val="0052385F"/>
    <w:rsid w:val="00526431"/>
    <w:rsid w:val="00530927"/>
    <w:rsid w:val="005315B1"/>
    <w:rsid w:val="00532D23"/>
    <w:rsid w:val="00533271"/>
    <w:rsid w:val="005344A6"/>
    <w:rsid w:val="00536B60"/>
    <w:rsid w:val="00536D27"/>
    <w:rsid w:val="005370B0"/>
    <w:rsid w:val="00537B0F"/>
    <w:rsid w:val="0054252C"/>
    <w:rsid w:val="005425FF"/>
    <w:rsid w:val="0054271C"/>
    <w:rsid w:val="0054389E"/>
    <w:rsid w:val="00543A50"/>
    <w:rsid w:val="005449B8"/>
    <w:rsid w:val="00547DF5"/>
    <w:rsid w:val="005516F0"/>
    <w:rsid w:val="00554114"/>
    <w:rsid w:val="00555B2A"/>
    <w:rsid w:val="00556540"/>
    <w:rsid w:val="00556F3C"/>
    <w:rsid w:val="00560673"/>
    <w:rsid w:val="00564829"/>
    <w:rsid w:val="0056627A"/>
    <w:rsid w:val="00566885"/>
    <w:rsid w:val="00572296"/>
    <w:rsid w:val="00572AFC"/>
    <w:rsid w:val="00572C83"/>
    <w:rsid w:val="00573193"/>
    <w:rsid w:val="00573AA2"/>
    <w:rsid w:val="00575403"/>
    <w:rsid w:val="00575B3B"/>
    <w:rsid w:val="0058084D"/>
    <w:rsid w:val="005810C0"/>
    <w:rsid w:val="00581AD8"/>
    <w:rsid w:val="00582E80"/>
    <w:rsid w:val="0058380A"/>
    <w:rsid w:val="005838BD"/>
    <w:rsid w:val="00585033"/>
    <w:rsid w:val="00586980"/>
    <w:rsid w:val="00587CC8"/>
    <w:rsid w:val="00591C42"/>
    <w:rsid w:val="00591E61"/>
    <w:rsid w:val="00592B94"/>
    <w:rsid w:val="00594C62"/>
    <w:rsid w:val="00596E23"/>
    <w:rsid w:val="00597798"/>
    <w:rsid w:val="005A0821"/>
    <w:rsid w:val="005A1A35"/>
    <w:rsid w:val="005A23E9"/>
    <w:rsid w:val="005A2D27"/>
    <w:rsid w:val="005A3388"/>
    <w:rsid w:val="005A3EBD"/>
    <w:rsid w:val="005A42C9"/>
    <w:rsid w:val="005A52FF"/>
    <w:rsid w:val="005A5366"/>
    <w:rsid w:val="005A55C0"/>
    <w:rsid w:val="005A5924"/>
    <w:rsid w:val="005A660D"/>
    <w:rsid w:val="005A6B46"/>
    <w:rsid w:val="005A6D49"/>
    <w:rsid w:val="005B24CC"/>
    <w:rsid w:val="005B39EE"/>
    <w:rsid w:val="005B46DB"/>
    <w:rsid w:val="005B6C1C"/>
    <w:rsid w:val="005B7295"/>
    <w:rsid w:val="005C2B9E"/>
    <w:rsid w:val="005C425F"/>
    <w:rsid w:val="005C4B43"/>
    <w:rsid w:val="005C50E8"/>
    <w:rsid w:val="005C653F"/>
    <w:rsid w:val="005C743D"/>
    <w:rsid w:val="005C7A65"/>
    <w:rsid w:val="005C7C5D"/>
    <w:rsid w:val="005D06E9"/>
    <w:rsid w:val="005D1562"/>
    <w:rsid w:val="005D308E"/>
    <w:rsid w:val="005D3117"/>
    <w:rsid w:val="005D456B"/>
    <w:rsid w:val="005D6B47"/>
    <w:rsid w:val="005D6D78"/>
    <w:rsid w:val="005D74DD"/>
    <w:rsid w:val="005D7613"/>
    <w:rsid w:val="005D7D3A"/>
    <w:rsid w:val="005E0472"/>
    <w:rsid w:val="005E2CBD"/>
    <w:rsid w:val="005E2CF5"/>
    <w:rsid w:val="005E35CE"/>
    <w:rsid w:val="005E4AE7"/>
    <w:rsid w:val="005E57F4"/>
    <w:rsid w:val="005E6992"/>
    <w:rsid w:val="005E7008"/>
    <w:rsid w:val="005F00E8"/>
    <w:rsid w:val="005F174A"/>
    <w:rsid w:val="005F38AF"/>
    <w:rsid w:val="005F4DE2"/>
    <w:rsid w:val="005F61E2"/>
    <w:rsid w:val="005F6224"/>
    <w:rsid w:val="005F7E90"/>
    <w:rsid w:val="006040DE"/>
    <w:rsid w:val="00604255"/>
    <w:rsid w:val="0060490C"/>
    <w:rsid w:val="006063FA"/>
    <w:rsid w:val="0060770A"/>
    <w:rsid w:val="00607B0F"/>
    <w:rsid w:val="00607E0C"/>
    <w:rsid w:val="0061066C"/>
    <w:rsid w:val="00611B2C"/>
    <w:rsid w:val="006136B5"/>
    <w:rsid w:val="00614018"/>
    <w:rsid w:val="00615001"/>
    <w:rsid w:val="00616B8F"/>
    <w:rsid w:val="00617F8E"/>
    <w:rsid w:val="00620A91"/>
    <w:rsid w:val="006212F7"/>
    <w:rsid w:val="00622924"/>
    <w:rsid w:val="00622F08"/>
    <w:rsid w:val="00623051"/>
    <w:rsid w:val="006230B9"/>
    <w:rsid w:val="0062365D"/>
    <w:rsid w:val="00625230"/>
    <w:rsid w:val="00625CA0"/>
    <w:rsid w:val="006265B8"/>
    <w:rsid w:val="00626DFC"/>
    <w:rsid w:val="00632DDA"/>
    <w:rsid w:val="00635859"/>
    <w:rsid w:val="00635AE6"/>
    <w:rsid w:val="00635DE3"/>
    <w:rsid w:val="00635EE0"/>
    <w:rsid w:val="006361CD"/>
    <w:rsid w:val="006364DE"/>
    <w:rsid w:val="00636C0D"/>
    <w:rsid w:val="006370F0"/>
    <w:rsid w:val="00637284"/>
    <w:rsid w:val="00641F38"/>
    <w:rsid w:val="00643628"/>
    <w:rsid w:val="00645B33"/>
    <w:rsid w:val="00646643"/>
    <w:rsid w:val="00647529"/>
    <w:rsid w:val="00647A77"/>
    <w:rsid w:val="00647D32"/>
    <w:rsid w:val="0065039A"/>
    <w:rsid w:val="00651552"/>
    <w:rsid w:val="00651643"/>
    <w:rsid w:val="00651B54"/>
    <w:rsid w:val="006525C6"/>
    <w:rsid w:val="00652862"/>
    <w:rsid w:val="00652FBC"/>
    <w:rsid w:val="00654553"/>
    <w:rsid w:val="006565A2"/>
    <w:rsid w:val="00656AAF"/>
    <w:rsid w:val="00656EBA"/>
    <w:rsid w:val="006576D7"/>
    <w:rsid w:val="00660196"/>
    <w:rsid w:val="00661FBC"/>
    <w:rsid w:val="006621F4"/>
    <w:rsid w:val="00662403"/>
    <w:rsid w:val="006631BA"/>
    <w:rsid w:val="00663316"/>
    <w:rsid w:val="00663993"/>
    <w:rsid w:val="00663D12"/>
    <w:rsid w:val="00664342"/>
    <w:rsid w:val="006643FA"/>
    <w:rsid w:val="0066451B"/>
    <w:rsid w:val="006647DA"/>
    <w:rsid w:val="00664B43"/>
    <w:rsid w:val="00667524"/>
    <w:rsid w:val="00670F5B"/>
    <w:rsid w:val="006713D6"/>
    <w:rsid w:val="00671B7C"/>
    <w:rsid w:val="00672C3C"/>
    <w:rsid w:val="006738AC"/>
    <w:rsid w:val="00674C50"/>
    <w:rsid w:val="00676AB9"/>
    <w:rsid w:val="00680604"/>
    <w:rsid w:val="00680BC6"/>
    <w:rsid w:val="0068133A"/>
    <w:rsid w:val="00681BFB"/>
    <w:rsid w:val="00683B6C"/>
    <w:rsid w:val="00684B82"/>
    <w:rsid w:val="006851E4"/>
    <w:rsid w:val="0068580C"/>
    <w:rsid w:val="00687216"/>
    <w:rsid w:val="006873BB"/>
    <w:rsid w:val="00687CC5"/>
    <w:rsid w:val="00687E2E"/>
    <w:rsid w:val="006901E6"/>
    <w:rsid w:val="006914BA"/>
    <w:rsid w:val="00691927"/>
    <w:rsid w:val="00692674"/>
    <w:rsid w:val="00692B55"/>
    <w:rsid w:val="00696326"/>
    <w:rsid w:val="0069761D"/>
    <w:rsid w:val="006A1526"/>
    <w:rsid w:val="006A173B"/>
    <w:rsid w:val="006A18E5"/>
    <w:rsid w:val="006A19A4"/>
    <w:rsid w:val="006A1E3E"/>
    <w:rsid w:val="006A2808"/>
    <w:rsid w:val="006A3F72"/>
    <w:rsid w:val="006A47B3"/>
    <w:rsid w:val="006B0044"/>
    <w:rsid w:val="006B302F"/>
    <w:rsid w:val="006B3B54"/>
    <w:rsid w:val="006B6085"/>
    <w:rsid w:val="006B7401"/>
    <w:rsid w:val="006C0FAA"/>
    <w:rsid w:val="006C1061"/>
    <w:rsid w:val="006C3FAA"/>
    <w:rsid w:val="006C4970"/>
    <w:rsid w:val="006C4D65"/>
    <w:rsid w:val="006C4F8D"/>
    <w:rsid w:val="006C7168"/>
    <w:rsid w:val="006D4F22"/>
    <w:rsid w:val="006D4FB3"/>
    <w:rsid w:val="006D5983"/>
    <w:rsid w:val="006D6699"/>
    <w:rsid w:val="006E0E6C"/>
    <w:rsid w:val="006E10A6"/>
    <w:rsid w:val="006E28F7"/>
    <w:rsid w:val="006E471E"/>
    <w:rsid w:val="006E565C"/>
    <w:rsid w:val="006E77D5"/>
    <w:rsid w:val="006F17DB"/>
    <w:rsid w:val="006F1E38"/>
    <w:rsid w:val="006F3468"/>
    <w:rsid w:val="006F54F9"/>
    <w:rsid w:val="006F6078"/>
    <w:rsid w:val="006F622B"/>
    <w:rsid w:val="006F6E04"/>
    <w:rsid w:val="006F7AE3"/>
    <w:rsid w:val="007031ED"/>
    <w:rsid w:val="007054D3"/>
    <w:rsid w:val="00705F38"/>
    <w:rsid w:val="0070629C"/>
    <w:rsid w:val="0071104B"/>
    <w:rsid w:val="0071185B"/>
    <w:rsid w:val="00711D5B"/>
    <w:rsid w:val="007121CF"/>
    <w:rsid w:val="00713CCE"/>
    <w:rsid w:val="00714928"/>
    <w:rsid w:val="00716CE6"/>
    <w:rsid w:val="007171AA"/>
    <w:rsid w:val="007249C4"/>
    <w:rsid w:val="007256A4"/>
    <w:rsid w:val="00725BFE"/>
    <w:rsid w:val="00727EB6"/>
    <w:rsid w:val="007306C7"/>
    <w:rsid w:val="00736658"/>
    <w:rsid w:val="007375A5"/>
    <w:rsid w:val="00737CB2"/>
    <w:rsid w:val="007430C3"/>
    <w:rsid w:val="0074757F"/>
    <w:rsid w:val="00747B15"/>
    <w:rsid w:val="00752EAC"/>
    <w:rsid w:val="007532CB"/>
    <w:rsid w:val="007546F7"/>
    <w:rsid w:val="007547C5"/>
    <w:rsid w:val="007554CF"/>
    <w:rsid w:val="007558DC"/>
    <w:rsid w:val="007567D0"/>
    <w:rsid w:val="007579F9"/>
    <w:rsid w:val="00760754"/>
    <w:rsid w:val="007608A2"/>
    <w:rsid w:val="00763365"/>
    <w:rsid w:val="00763AFE"/>
    <w:rsid w:val="007648F7"/>
    <w:rsid w:val="00765174"/>
    <w:rsid w:val="0077047D"/>
    <w:rsid w:val="007707DB"/>
    <w:rsid w:val="007721FA"/>
    <w:rsid w:val="00772A98"/>
    <w:rsid w:val="0077431D"/>
    <w:rsid w:val="00774448"/>
    <w:rsid w:val="00775395"/>
    <w:rsid w:val="007757B5"/>
    <w:rsid w:val="00776AEF"/>
    <w:rsid w:val="007770C8"/>
    <w:rsid w:val="00777406"/>
    <w:rsid w:val="00780E61"/>
    <w:rsid w:val="00781AB8"/>
    <w:rsid w:val="00783341"/>
    <w:rsid w:val="0078364F"/>
    <w:rsid w:val="00784916"/>
    <w:rsid w:val="00785179"/>
    <w:rsid w:val="0078649D"/>
    <w:rsid w:val="00787294"/>
    <w:rsid w:val="0079001D"/>
    <w:rsid w:val="0079099A"/>
    <w:rsid w:val="00791BB8"/>
    <w:rsid w:val="00793919"/>
    <w:rsid w:val="00793D9E"/>
    <w:rsid w:val="007A16E7"/>
    <w:rsid w:val="007A1DBA"/>
    <w:rsid w:val="007A2CFC"/>
    <w:rsid w:val="007A32E3"/>
    <w:rsid w:val="007A3914"/>
    <w:rsid w:val="007A4FAA"/>
    <w:rsid w:val="007A6733"/>
    <w:rsid w:val="007B0526"/>
    <w:rsid w:val="007B0D7F"/>
    <w:rsid w:val="007B1993"/>
    <w:rsid w:val="007B2260"/>
    <w:rsid w:val="007B3198"/>
    <w:rsid w:val="007B34C5"/>
    <w:rsid w:val="007B3B30"/>
    <w:rsid w:val="007B3CF3"/>
    <w:rsid w:val="007B48C9"/>
    <w:rsid w:val="007B5349"/>
    <w:rsid w:val="007B581D"/>
    <w:rsid w:val="007B7033"/>
    <w:rsid w:val="007B7362"/>
    <w:rsid w:val="007C2289"/>
    <w:rsid w:val="007C26BF"/>
    <w:rsid w:val="007C35EC"/>
    <w:rsid w:val="007C434C"/>
    <w:rsid w:val="007C4666"/>
    <w:rsid w:val="007C64A5"/>
    <w:rsid w:val="007C654C"/>
    <w:rsid w:val="007C6CF6"/>
    <w:rsid w:val="007C6E22"/>
    <w:rsid w:val="007C77AC"/>
    <w:rsid w:val="007D022E"/>
    <w:rsid w:val="007D09F8"/>
    <w:rsid w:val="007D5CCB"/>
    <w:rsid w:val="007D7C4B"/>
    <w:rsid w:val="007D7EC3"/>
    <w:rsid w:val="007E1AC7"/>
    <w:rsid w:val="007E1FB6"/>
    <w:rsid w:val="007E2E10"/>
    <w:rsid w:val="007E3C37"/>
    <w:rsid w:val="007E40BB"/>
    <w:rsid w:val="007E40F5"/>
    <w:rsid w:val="007E5695"/>
    <w:rsid w:val="007E7C76"/>
    <w:rsid w:val="007F281B"/>
    <w:rsid w:val="007F3AB6"/>
    <w:rsid w:val="007F4607"/>
    <w:rsid w:val="007F7D3D"/>
    <w:rsid w:val="0080013C"/>
    <w:rsid w:val="00800800"/>
    <w:rsid w:val="008021CA"/>
    <w:rsid w:val="0080234A"/>
    <w:rsid w:val="008024D9"/>
    <w:rsid w:val="008027BD"/>
    <w:rsid w:val="00803465"/>
    <w:rsid w:val="00803697"/>
    <w:rsid w:val="00803B31"/>
    <w:rsid w:val="008043CC"/>
    <w:rsid w:val="008043F5"/>
    <w:rsid w:val="008047E1"/>
    <w:rsid w:val="00810A56"/>
    <w:rsid w:val="00810F65"/>
    <w:rsid w:val="00812EF1"/>
    <w:rsid w:val="0081356D"/>
    <w:rsid w:val="00814F31"/>
    <w:rsid w:val="0081528B"/>
    <w:rsid w:val="008168AA"/>
    <w:rsid w:val="0081701F"/>
    <w:rsid w:val="00817DF6"/>
    <w:rsid w:val="00820CB9"/>
    <w:rsid w:val="00821782"/>
    <w:rsid w:val="008223A3"/>
    <w:rsid w:val="0082252C"/>
    <w:rsid w:val="00823352"/>
    <w:rsid w:val="00823952"/>
    <w:rsid w:val="00823B74"/>
    <w:rsid w:val="00823C57"/>
    <w:rsid w:val="00825F83"/>
    <w:rsid w:val="0083090E"/>
    <w:rsid w:val="00831171"/>
    <w:rsid w:val="00831539"/>
    <w:rsid w:val="008315B8"/>
    <w:rsid w:val="008319C2"/>
    <w:rsid w:val="00831E06"/>
    <w:rsid w:val="00833AD9"/>
    <w:rsid w:val="008349B1"/>
    <w:rsid w:val="0083509F"/>
    <w:rsid w:val="0083633A"/>
    <w:rsid w:val="00836459"/>
    <w:rsid w:val="00837403"/>
    <w:rsid w:val="008400F7"/>
    <w:rsid w:val="008406CA"/>
    <w:rsid w:val="00842140"/>
    <w:rsid w:val="008422FE"/>
    <w:rsid w:val="00843DAF"/>
    <w:rsid w:val="00844833"/>
    <w:rsid w:val="00846695"/>
    <w:rsid w:val="008470E3"/>
    <w:rsid w:val="00847848"/>
    <w:rsid w:val="008507EC"/>
    <w:rsid w:val="00850C84"/>
    <w:rsid w:val="008510C4"/>
    <w:rsid w:val="00852033"/>
    <w:rsid w:val="00852E95"/>
    <w:rsid w:val="00852FB9"/>
    <w:rsid w:val="00853781"/>
    <w:rsid w:val="00854F49"/>
    <w:rsid w:val="008559B7"/>
    <w:rsid w:val="00857354"/>
    <w:rsid w:val="00860AF0"/>
    <w:rsid w:val="00860FCF"/>
    <w:rsid w:val="008617C1"/>
    <w:rsid w:val="00872E70"/>
    <w:rsid w:val="00873B13"/>
    <w:rsid w:val="008744A1"/>
    <w:rsid w:val="00876FAB"/>
    <w:rsid w:val="008806F8"/>
    <w:rsid w:val="0088121F"/>
    <w:rsid w:val="0088133D"/>
    <w:rsid w:val="00881B18"/>
    <w:rsid w:val="0088528E"/>
    <w:rsid w:val="0088681C"/>
    <w:rsid w:val="008903A0"/>
    <w:rsid w:val="0089248D"/>
    <w:rsid w:val="00892856"/>
    <w:rsid w:val="00892E80"/>
    <w:rsid w:val="0089325A"/>
    <w:rsid w:val="00893AEA"/>
    <w:rsid w:val="00895511"/>
    <w:rsid w:val="00896369"/>
    <w:rsid w:val="00896BC6"/>
    <w:rsid w:val="00896EFE"/>
    <w:rsid w:val="00897901"/>
    <w:rsid w:val="008A0F46"/>
    <w:rsid w:val="008A147D"/>
    <w:rsid w:val="008A1884"/>
    <w:rsid w:val="008A2701"/>
    <w:rsid w:val="008A3B59"/>
    <w:rsid w:val="008A43AF"/>
    <w:rsid w:val="008A47E3"/>
    <w:rsid w:val="008A534E"/>
    <w:rsid w:val="008A76F8"/>
    <w:rsid w:val="008B13AA"/>
    <w:rsid w:val="008B3287"/>
    <w:rsid w:val="008B34B3"/>
    <w:rsid w:val="008B400D"/>
    <w:rsid w:val="008B4EDE"/>
    <w:rsid w:val="008B5141"/>
    <w:rsid w:val="008B57B3"/>
    <w:rsid w:val="008B64E1"/>
    <w:rsid w:val="008B653B"/>
    <w:rsid w:val="008B7A8F"/>
    <w:rsid w:val="008C1533"/>
    <w:rsid w:val="008C2B76"/>
    <w:rsid w:val="008C4BA5"/>
    <w:rsid w:val="008C5A0E"/>
    <w:rsid w:val="008C74CC"/>
    <w:rsid w:val="008D0EA8"/>
    <w:rsid w:val="008D1345"/>
    <w:rsid w:val="008D1915"/>
    <w:rsid w:val="008D19BA"/>
    <w:rsid w:val="008D22C0"/>
    <w:rsid w:val="008D25BF"/>
    <w:rsid w:val="008D33BE"/>
    <w:rsid w:val="008D3727"/>
    <w:rsid w:val="008D3978"/>
    <w:rsid w:val="008D4751"/>
    <w:rsid w:val="008D4E19"/>
    <w:rsid w:val="008D7722"/>
    <w:rsid w:val="008D7C1A"/>
    <w:rsid w:val="008E08D2"/>
    <w:rsid w:val="008E1285"/>
    <w:rsid w:val="008E174C"/>
    <w:rsid w:val="008E1D50"/>
    <w:rsid w:val="008E25E1"/>
    <w:rsid w:val="008E2808"/>
    <w:rsid w:val="008E3BBD"/>
    <w:rsid w:val="008E3DA3"/>
    <w:rsid w:val="008E572E"/>
    <w:rsid w:val="008E71CC"/>
    <w:rsid w:val="008E74BC"/>
    <w:rsid w:val="008E797D"/>
    <w:rsid w:val="008E7C91"/>
    <w:rsid w:val="008F14D0"/>
    <w:rsid w:val="008F2822"/>
    <w:rsid w:val="008F3016"/>
    <w:rsid w:val="008F3ABA"/>
    <w:rsid w:val="008F5E23"/>
    <w:rsid w:val="008F6663"/>
    <w:rsid w:val="008F7CE1"/>
    <w:rsid w:val="009018E6"/>
    <w:rsid w:val="009033FF"/>
    <w:rsid w:val="00903C08"/>
    <w:rsid w:val="0090401A"/>
    <w:rsid w:val="00905E6C"/>
    <w:rsid w:val="00906845"/>
    <w:rsid w:val="009076BC"/>
    <w:rsid w:val="00907D15"/>
    <w:rsid w:val="00910082"/>
    <w:rsid w:val="009109DD"/>
    <w:rsid w:val="00912AF4"/>
    <w:rsid w:val="00912BF1"/>
    <w:rsid w:val="00912C93"/>
    <w:rsid w:val="00914A05"/>
    <w:rsid w:val="00922CDE"/>
    <w:rsid w:val="00923859"/>
    <w:rsid w:val="00923966"/>
    <w:rsid w:val="00923D34"/>
    <w:rsid w:val="00926695"/>
    <w:rsid w:val="00927FF7"/>
    <w:rsid w:val="0093011E"/>
    <w:rsid w:val="009301C4"/>
    <w:rsid w:val="0093046F"/>
    <w:rsid w:val="00930AC0"/>
    <w:rsid w:val="00930C6B"/>
    <w:rsid w:val="00932123"/>
    <w:rsid w:val="009337AB"/>
    <w:rsid w:val="00935B3A"/>
    <w:rsid w:val="00936541"/>
    <w:rsid w:val="00936AD2"/>
    <w:rsid w:val="009436B9"/>
    <w:rsid w:val="00943ECE"/>
    <w:rsid w:val="00944E43"/>
    <w:rsid w:val="009450B3"/>
    <w:rsid w:val="00945269"/>
    <w:rsid w:val="00946399"/>
    <w:rsid w:val="00947161"/>
    <w:rsid w:val="00947912"/>
    <w:rsid w:val="0095176B"/>
    <w:rsid w:val="00953224"/>
    <w:rsid w:val="009532CD"/>
    <w:rsid w:val="00954A18"/>
    <w:rsid w:val="00955A70"/>
    <w:rsid w:val="00957BE8"/>
    <w:rsid w:val="009601C6"/>
    <w:rsid w:val="009619E9"/>
    <w:rsid w:val="00961A8E"/>
    <w:rsid w:val="00962557"/>
    <w:rsid w:val="00965DA3"/>
    <w:rsid w:val="00965E65"/>
    <w:rsid w:val="00966A0C"/>
    <w:rsid w:val="00966B8D"/>
    <w:rsid w:val="009671F8"/>
    <w:rsid w:val="00967994"/>
    <w:rsid w:val="00967D96"/>
    <w:rsid w:val="00967EDA"/>
    <w:rsid w:val="0097033D"/>
    <w:rsid w:val="009704E4"/>
    <w:rsid w:val="009708D1"/>
    <w:rsid w:val="00971B34"/>
    <w:rsid w:val="00972B09"/>
    <w:rsid w:val="00973922"/>
    <w:rsid w:val="00974B24"/>
    <w:rsid w:val="009775AF"/>
    <w:rsid w:val="009775BB"/>
    <w:rsid w:val="009807B5"/>
    <w:rsid w:val="00981478"/>
    <w:rsid w:val="00982288"/>
    <w:rsid w:val="00984C06"/>
    <w:rsid w:val="00984D28"/>
    <w:rsid w:val="00986CA3"/>
    <w:rsid w:val="0098705F"/>
    <w:rsid w:val="009870DA"/>
    <w:rsid w:val="0099014E"/>
    <w:rsid w:val="0099446C"/>
    <w:rsid w:val="009953D5"/>
    <w:rsid w:val="00995905"/>
    <w:rsid w:val="009A1576"/>
    <w:rsid w:val="009A2135"/>
    <w:rsid w:val="009A217C"/>
    <w:rsid w:val="009A4FCB"/>
    <w:rsid w:val="009A7D5F"/>
    <w:rsid w:val="009B01AE"/>
    <w:rsid w:val="009B1F92"/>
    <w:rsid w:val="009B37A4"/>
    <w:rsid w:val="009B3C38"/>
    <w:rsid w:val="009B4D8E"/>
    <w:rsid w:val="009B5DBF"/>
    <w:rsid w:val="009B73E0"/>
    <w:rsid w:val="009C0E1C"/>
    <w:rsid w:val="009C174A"/>
    <w:rsid w:val="009C2FF0"/>
    <w:rsid w:val="009C557E"/>
    <w:rsid w:val="009C55A8"/>
    <w:rsid w:val="009C5A1D"/>
    <w:rsid w:val="009C7F12"/>
    <w:rsid w:val="009D031A"/>
    <w:rsid w:val="009D0848"/>
    <w:rsid w:val="009D10A2"/>
    <w:rsid w:val="009D125D"/>
    <w:rsid w:val="009D139D"/>
    <w:rsid w:val="009D4B88"/>
    <w:rsid w:val="009D4E53"/>
    <w:rsid w:val="009D562D"/>
    <w:rsid w:val="009D5C83"/>
    <w:rsid w:val="009D6AF4"/>
    <w:rsid w:val="009D728A"/>
    <w:rsid w:val="009E05E3"/>
    <w:rsid w:val="009E27D3"/>
    <w:rsid w:val="009E2806"/>
    <w:rsid w:val="009E2BB2"/>
    <w:rsid w:val="009E2F0E"/>
    <w:rsid w:val="009E312D"/>
    <w:rsid w:val="009E314D"/>
    <w:rsid w:val="009E4F8C"/>
    <w:rsid w:val="009E5725"/>
    <w:rsid w:val="009E5ED8"/>
    <w:rsid w:val="009E6016"/>
    <w:rsid w:val="009E655E"/>
    <w:rsid w:val="009E67D6"/>
    <w:rsid w:val="009F0CEE"/>
    <w:rsid w:val="009F147F"/>
    <w:rsid w:val="009F19B4"/>
    <w:rsid w:val="009F3855"/>
    <w:rsid w:val="009F3B18"/>
    <w:rsid w:val="009F4A6A"/>
    <w:rsid w:val="009F4BB5"/>
    <w:rsid w:val="009F4CE1"/>
    <w:rsid w:val="009F54EF"/>
    <w:rsid w:val="009F610D"/>
    <w:rsid w:val="00A00798"/>
    <w:rsid w:val="00A00E30"/>
    <w:rsid w:val="00A03110"/>
    <w:rsid w:val="00A036CB"/>
    <w:rsid w:val="00A0634D"/>
    <w:rsid w:val="00A07317"/>
    <w:rsid w:val="00A11972"/>
    <w:rsid w:val="00A12E94"/>
    <w:rsid w:val="00A12EB0"/>
    <w:rsid w:val="00A13C2E"/>
    <w:rsid w:val="00A13F7D"/>
    <w:rsid w:val="00A14735"/>
    <w:rsid w:val="00A16B41"/>
    <w:rsid w:val="00A16DDD"/>
    <w:rsid w:val="00A20D50"/>
    <w:rsid w:val="00A21F5B"/>
    <w:rsid w:val="00A2275D"/>
    <w:rsid w:val="00A2342B"/>
    <w:rsid w:val="00A2591B"/>
    <w:rsid w:val="00A31194"/>
    <w:rsid w:val="00A312E5"/>
    <w:rsid w:val="00A312F3"/>
    <w:rsid w:val="00A3174B"/>
    <w:rsid w:val="00A31D6A"/>
    <w:rsid w:val="00A3385F"/>
    <w:rsid w:val="00A344A1"/>
    <w:rsid w:val="00A35F1F"/>
    <w:rsid w:val="00A37D67"/>
    <w:rsid w:val="00A423DD"/>
    <w:rsid w:val="00A43243"/>
    <w:rsid w:val="00A43A6E"/>
    <w:rsid w:val="00A448F2"/>
    <w:rsid w:val="00A4540A"/>
    <w:rsid w:val="00A51449"/>
    <w:rsid w:val="00A515B1"/>
    <w:rsid w:val="00A5183C"/>
    <w:rsid w:val="00A534C1"/>
    <w:rsid w:val="00A53A7B"/>
    <w:rsid w:val="00A556B7"/>
    <w:rsid w:val="00A55ACF"/>
    <w:rsid w:val="00A5645F"/>
    <w:rsid w:val="00A56EFF"/>
    <w:rsid w:val="00A57693"/>
    <w:rsid w:val="00A57729"/>
    <w:rsid w:val="00A578C6"/>
    <w:rsid w:val="00A60776"/>
    <w:rsid w:val="00A60B8F"/>
    <w:rsid w:val="00A60BCB"/>
    <w:rsid w:val="00A6133B"/>
    <w:rsid w:val="00A622EF"/>
    <w:rsid w:val="00A6479E"/>
    <w:rsid w:val="00A65067"/>
    <w:rsid w:val="00A66E45"/>
    <w:rsid w:val="00A7361C"/>
    <w:rsid w:val="00A762B9"/>
    <w:rsid w:val="00A77748"/>
    <w:rsid w:val="00A809D4"/>
    <w:rsid w:val="00A80AAC"/>
    <w:rsid w:val="00A817EC"/>
    <w:rsid w:val="00A85CD9"/>
    <w:rsid w:val="00A85F09"/>
    <w:rsid w:val="00A86F27"/>
    <w:rsid w:val="00A87A2D"/>
    <w:rsid w:val="00A9105A"/>
    <w:rsid w:val="00A911C7"/>
    <w:rsid w:val="00A92345"/>
    <w:rsid w:val="00A925EC"/>
    <w:rsid w:val="00A9329E"/>
    <w:rsid w:val="00A942FD"/>
    <w:rsid w:val="00A943C3"/>
    <w:rsid w:val="00A95FB5"/>
    <w:rsid w:val="00A972E0"/>
    <w:rsid w:val="00A974DD"/>
    <w:rsid w:val="00AA0633"/>
    <w:rsid w:val="00AA48C0"/>
    <w:rsid w:val="00AA6CEB"/>
    <w:rsid w:val="00AA6FE5"/>
    <w:rsid w:val="00AB0149"/>
    <w:rsid w:val="00AB1B93"/>
    <w:rsid w:val="00AB20CB"/>
    <w:rsid w:val="00AB2D4F"/>
    <w:rsid w:val="00AB5EF9"/>
    <w:rsid w:val="00AB6EDD"/>
    <w:rsid w:val="00AC08B7"/>
    <w:rsid w:val="00AC09ED"/>
    <w:rsid w:val="00AC2998"/>
    <w:rsid w:val="00AC2AA1"/>
    <w:rsid w:val="00AC2E95"/>
    <w:rsid w:val="00AC36E9"/>
    <w:rsid w:val="00AC4520"/>
    <w:rsid w:val="00AC5EE1"/>
    <w:rsid w:val="00AD0C2A"/>
    <w:rsid w:val="00AD2EA2"/>
    <w:rsid w:val="00AD436D"/>
    <w:rsid w:val="00AD5193"/>
    <w:rsid w:val="00AD629D"/>
    <w:rsid w:val="00AD660E"/>
    <w:rsid w:val="00AD6AA4"/>
    <w:rsid w:val="00AE0C02"/>
    <w:rsid w:val="00AE1EA5"/>
    <w:rsid w:val="00AE380E"/>
    <w:rsid w:val="00AE4EE8"/>
    <w:rsid w:val="00AE5487"/>
    <w:rsid w:val="00AE5501"/>
    <w:rsid w:val="00AE6014"/>
    <w:rsid w:val="00AE73A9"/>
    <w:rsid w:val="00AE7B37"/>
    <w:rsid w:val="00AF0596"/>
    <w:rsid w:val="00AF321D"/>
    <w:rsid w:val="00AF4071"/>
    <w:rsid w:val="00AF4199"/>
    <w:rsid w:val="00AF48D5"/>
    <w:rsid w:val="00AF4932"/>
    <w:rsid w:val="00AF4A46"/>
    <w:rsid w:val="00AF5BF6"/>
    <w:rsid w:val="00AF787E"/>
    <w:rsid w:val="00AF7F22"/>
    <w:rsid w:val="00B00245"/>
    <w:rsid w:val="00B01837"/>
    <w:rsid w:val="00B03794"/>
    <w:rsid w:val="00B03B86"/>
    <w:rsid w:val="00B04B6A"/>
    <w:rsid w:val="00B070E5"/>
    <w:rsid w:val="00B07D0B"/>
    <w:rsid w:val="00B07F69"/>
    <w:rsid w:val="00B1085D"/>
    <w:rsid w:val="00B11F9B"/>
    <w:rsid w:val="00B136E4"/>
    <w:rsid w:val="00B15782"/>
    <w:rsid w:val="00B164D7"/>
    <w:rsid w:val="00B16505"/>
    <w:rsid w:val="00B17759"/>
    <w:rsid w:val="00B17811"/>
    <w:rsid w:val="00B22485"/>
    <w:rsid w:val="00B22B57"/>
    <w:rsid w:val="00B22B7A"/>
    <w:rsid w:val="00B22F84"/>
    <w:rsid w:val="00B23460"/>
    <w:rsid w:val="00B23686"/>
    <w:rsid w:val="00B255FE"/>
    <w:rsid w:val="00B25B20"/>
    <w:rsid w:val="00B261B3"/>
    <w:rsid w:val="00B26FFC"/>
    <w:rsid w:val="00B27724"/>
    <w:rsid w:val="00B27734"/>
    <w:rsid w:val="00B27C0B"/>
    <w:rsid w:val="00B34D49"/>
    <w:rsid w:val="00B37FEB"/>
    <w:rsid w:val="00B402FD"/>
    <w:rsid w:val="00B442D1"/>
    <w:rsid w:val="00B44C7B"/>
    <w:rsid w:val="00B45D1B"/>
    <w:rsid w:val="00B47837"/>
    <w:rsid w:val="00B47D1F"/>
    <w:rsid w:val="00B5076B"/>
    <w:rsid w:val="00B51F7D"/>
    <w:rsid w:val="00B53D57"/>
    <w:rsid w:val="00B54003"/>
    <w:rsid w:val="00B5408B"/>
    <w:rsid w:val="00B5634B"/>
    <w:rsid w:val="00B56798"/>
    <w:rsid w:val="00B56FD5"/>
    <w:rsid w:val="00B6011F"/>
    <w:rsid w:val="00B6146A"/>
    <w:rsid w:val="00B61F85"/>
    <w:rsid w:val="00B6391E"/>
    <w:rsid w:val="00B6495A"/>
    <w:rsid w:val="00B661BE"/>
    <w:rsid w:val="00B6648F"/>
    <w:rsid w:val="00B66E96"/>
    <w:rsid w:val="00B7025D"/>
    <w:rsid w:val="00B719CA"/>
    <w:rsid w:val="00B727C0"/>
    <w:rsid w:val="00B72DFA"/>
    <w:rsid w:val="00B73643"/>
    <w:rsid w:val="00B73FD7"/>
    <w:rsid w:val="00B75293"/>
    <w:rsid w:val="00B80D24"/>
    <w:rsid w:val="00B80E1A"/>
    <w:rsid w:val="00B81513"/>
    <w:rsid w:val="00B8183A"/>
    <w:rsid w:val="00B827F2"/>
    <w:rsid w:val="00B86412"/>
    <w:rsid w:val="00B87FBA"/>
    <w:rsid w:val="00B910E4"/>
    <w:rsid w:val="00B91D9D"/>
    <w:rsid w:val="00B9229E"/>
    <w:rsid w:val="00B93E02"/>
    <w:rsid w:val="00B947E3"/>
    <w:rsid w:val="00B94AEB"/>
    <w:rsid w:val="00B960C5"/>
    <w:rsid w:val="00B96972"/>
    <w:rsid w:val="00B97E53"/>
    <w:rsid w:val="00BA02B6"/>
    <w:rsid w:val="00BA1015"/>
    <w:rsid w:val="00BA31D2"/>
    <w:rsid w:val="00BA4FBA"/>
    <w:rsid w:val="00BA5FB4"/>
    <w:rsid w:val="00BA69A5"/>
    <w:rsid w:val="00BB1064"/>
    <w:rsid w:val="00BB29F9"/>
    <w:rsid w:val="00BB3A02"/>
    <w:rsid w:val="00BB3C86"/>
    <w:rsid w:val="00BB4C01"/>
    <w:rsid w:val="00BB5901"/>
    <w:rsid w:val="00BB67BB"/>
    <w:rsid w:val="00BB7D4D"/>
    <w:rsid w:val="00BC29A3"/>
    <w:rsid w:val="00BC5480"/>
    <w:rsid w:val="00BC5E1C"/>
    <w:rsid w:val="00BC5E91"/>
    <w:rsid w:val="00BC6C04"/>
    <w:rsid w:val="00BC6DF0"/>
    <w:rsid w:val="00BC775B"/>
    <w:rsid w:val="00BD15CF"/>
    <w:rsid w:val="00BD39F7"/>
    <w:rsid w:val="00BD3C56"/>
    <w:rsid w:val="00BD3FAB"/>
    <w:rsid w:val="00BD57E6"/>
    <w:rsid w:val="00BD73E7"/>
    <w:rsid w:val="00BD757D"/>
    <w:rsid w:val="00BE2CC5"/>
    <w:rsid w:val="00BE34A6"/>
    <w:rsid w:val="00BE5E40"/>
    <w:rsid w:val="00BE635A"/>
    <w:rsid w:val="00BE7FBC"/>
    <w:rsid w:val="00BF1069"/>
    <w:rsid w:val="00BF2BAB"/>
    <w:rsid w:val="00BF2C44"/>
    <w:rsid w:val="00BF5DA4"/>
    <w:rsid w:val="00BF6B49"/>
    <w:rsid w:val="00BF6D13"/>
    <w:rsid w:val="00C00876"/>
    <w:rsid w:val="00C03084"/>
    <w:rsid w:val="00C03428"/>
    <w:rsid w:val="00C0382F"/>
    <w:rsid w:val="00C0426F"/>
    <w:rsid w:val="00C05EBC"/>
    <w:rsid w:val="00C063C7"/>
    <w:rsid w:val="00C07552"/>
    <w:rsid w:val="00C12C2D"/>
    <w:rsid w:val="00C1306D"/>
    <w:rsid w:val="00C20A1E"/>
    <w:rsid w:val="00C20C17"/>
    <w:rsid w:val="00C22ACD"/>
    <w:rsid w:val="00C233B2"/>
    <w:rsid w:val="00C23DC3"/>
    <w:rsid w:val="00C23FC5"/>
    <w:rsid w:val="00C2534F"/>
    <w:rsid w:val="00C26ABB"/>
    <w:rsid w:val="00C27FC4"/>
    <w:rsid w:val="00C31058"/>
    <w:rsid w:val="00C315CF"/>
    <w:rsid w:val="00C3175F"/>
    <w:rsid w:val="00C36A93"/>
    <w:rsid w:val="00C36F28"/>
    <w:rsid w:val="00C4017A"/>
    <w:rsid w:val="00C407AF"/>
    <w:rsid w:val="00C40B71"/>
    <w:rsid w:val="00C419DE"/>
    <w:rsid w:val="00C433D8"/>
    <w:rsid w:val="00C441DA"/>
    <w:rsid w:val="00C44381"/>
    <w:rsid w:val="00C446B9"/>
    <w:rsid w:val="00C44D0E"/>
    <w:rsid w:val="00C4637A"/>
    <w:rsid w:val="00C46B21"/>
    <w:rsid w:val="00C52B3E"/>
    <w:rsid w:val="00C53DCD"/>
    <w:rsid w:val="00C54E7F"/>
    <w:rsid w:val="00C556D0"/>
    <w:rsid w:val="00C55707"/>
    <w:rsid w:val="00C55D66"/>
    <w:rsid w:val="00C60023"/>
    <w:rsid w:val="00C60182"/>
    <w:rsid w:val="00C60324"/>
    <w:rsid w:val="00C60475"/>
    <w:rsid w:val="00C61CCA"/>
    <w:rsid w:val="00C61CF7"/>
    <w:rsid w:val="00C6262E"/>
    <w:rsid w:val="00C62F22"/>
    <w:rsid w:val="00C636A1"/>
    <w:rsid w:val="00C639D5"/>
    <w:rsid w:val="00C63DF6"/>
    <w:rsid w:val="00C63FB4"/>
    <w:rsid w:val="00C64265"/>
    <w:rsid w:val="00C64BA1"/>
    <w:rsid w:val="00C651B8"/>
    <w:rsid w:val="00C66040"/>
    <w:rsid w:val="00C6682A"/>
    <w:rsid w:val="00C66A99"/>
    <w:rsid w:val="00C70F2A"/>
    <w:rsid w:val="00C7108A"/>
    <w:rsid w:val="00C71EC4"/>
    <w:rsid w:val="00C72AD6"/>
    <w:rsid w:val="00C738DB"/>
    <w:rsid w:val="00C74010"/>
    <w:rsid w:val="00C747CA"/>
    <w:rsid w:val="00C75462"/>
    <w:rsid w:val="00C756BD"/>
    <w:rsid w:val="00C76542"/>
    <w:rsid w:val="00C765AD"/>
    <w:rsid w:val="00C8029D"/>
    <w:rsid w:val="00C8217B"/>
    <w:rsid w:val="00C84161"/>
    <w:rsid w:val="00C841A4"/>
    <w:rsid w:val="00C84F0D"/>
    <w:rsid w:val="00C86109"/>
    <w:rsid w:val="00C86362"/>
    <w:rsid w:val="00C91C49"/>
    <w:rsid w:val="00C91D03"/>
    <w:rsid w:val="00C927E3"/>
    <w:rsid w:val="00CA1F4E"/>
    <w:rsid w:val="00CA518C"/>
    <w:rsid w:val="00CA6F93"/>
    <w:rsid w:val="00CA7DA8"/>
    <w:rsid w:val="00CB1D58"/>
    <w:rsid w:val="00CB1E26"/>
    <w:rsid w:val="00CB6BAF"/>
    <w:rsid w:val="00CB788E"/>
    <w:rsid w:val="00CC023B"/>
    <w:rsid w:val="00CC0654"/>
    <w:rsid w:val="00CC19A8"/>
    <w:rsid w:val="00CC21B4"/>
    <w:rsid w:val="00CC300C"/>
    <w:rsid w:val="00CC4228"/>
    <w:rsid w:val="00CC46FF"/>
    <w:rsid w:val="00CC5ED3"/>
    <w:rsid w:val="00CD0880"/>
    <w:rsid w:val="00CD24AC"/>
    <w:rsid w:val="00CD44AC"/>
    <w:rsid w:val="00CD4758"/>
    <w:rsid w:val="00CD4B15"/>
    <w:rsid w:val="00CD6808"/>
    <w:rsid w:val="00CD6D79"/>
    <w:rsid w:val="00CE10DD"/>
    <w:rsid w:val="00CE1329"/>
    <w:rsid w:val="00CE15A2"/>
    <w:rsid w:val="00CE20B2"/>
    <w:rsid w:val="00CE2663"/>
    <w:rsid w:val="00CE37D3"/>
    <w:rsid w:val="00CE4172"/>
    <w:rsid w:val="00CE4833"/>
    <w:rsid w:val="00CE679D"/>
    <w:rsid w:val="00CE6F09"/>
    <w:rsid w:val="00CF0D18"/>
    <w:rsid w:val="00CF1751"/>
    <w:rsid w:val="00CF1D6B"/>
    <w:rsid w:val="00CF384A"/>
    <w:rsid w:val="00CF52F7"/>
    <w:rsid w:val="00CF6CA6"/>
    <w:rsid w:val="00CF7499"/>
    <w:rsid w:val="00CF77CD"/>
    <w:rsid w:val="00D00D4D"/>
    <w:rsid w:val="00D015FE"/>
    <w:rsid w:val="00D0268D"/>
    <w:rsid w:val="00D033BF"/>
    <w:rsid w:val="00D07F99"/>
    <w:rsid w:val="00D10470"/>
    <w:rsid w:val="00D12487"/>
    <w:rsid w:val="00D1255C"/>
    <w:rsid w:val="00D140FB"/>
    <w:rsid w:val="00D1622B"/>
    <w:rsid w:val="00D1670D"/>
    <w:rsid w:val="00D177B6"/>
    <w:rsid w:val="00D1791F"/>
    <w:rsid w:val="00D20E1D"/>
    <w:rsid w:val="00D21E31"/>
    <w:rsid w:val="00D233C8"/>
    <w:rsid w:val="00D2446A"/>
    <w:rsid w:val="00D25901"/>
    <w:rsid w:val="00D26FFC"/>
    <w:rsid w:val="00D3011C"/>
    <w:rsid w:val="00D307C8"/>
    <w:rsid w:val="00D30C35"/>
    <w:rsid w:val="00D30DB3"/>
    <w:rsid w:val="00D325AD"/>
    <w:rsid w:val="00D33BD0"/>
    <w:rsid w:val="00D35381"/>
    <w:rsid w:val="00D36343"/>
    <w:rsid w:val="00D40C96"/>
    <w:rsid w:val="00D414B7"/>
    <w:rsid w:val="00D43AEF"/>
    <w:rsid w:val="00D44A16"/>
    <w:rsid w:val="00D457AF"/>
    <w:rsid w:val="00D4623A"/>
    <w:rsid w:val="00D46336"/>
    <w:rsid w:val="00D46E51"/>
    <w:rsid w:val="00D5261D"/>
    <w:rsid w:val="00D52F34"/>
    <w:rsid w:val="00D534B2"/>
    <w:rsid w:val="00D54208"/>
    <w:rsid w:val="00D54D9E"/>
    <w:rsid w:val="00D5569D"/>
    <w:rsid w:val="00D56CC0"/>
    <w:rsid w:val="00D60FE0"/>
    <w:rsid w:val="00D61811"/>
    <w:rsid w:val="00D65665"/>
    <w:rsid w:val="00D664A2"/>
    <w:rsid w:val="00D75424"/>
    <w:rsid w:val="00D75FDA"/>
    <w:rsid w:val="00D7637C"/>
    <w:rsid w:val="00D76916"/>
    <w:rsid w:val="00D80503"/>
    <w:rsid w:val="00D81774"/>
    <w:rsid w:val="00D81DFD"/>
    <w:rsid w:val="00D82CBC"/>
    <w:rsid w:val="00D838D2"/>
    <w:rsid w:val="00D85995"/>
    <w:rsid w:val="00D85C46"/>
    <w:rsid w:val="00D85FE4"/>
    <w:rsid w:val="00D87E08"/>
    <w:rsid w:val="00D9012A"/>
    <w:rsid w:val="00D90201"/>
    <w:rsid w:val="00D90762"/>
    <w:rsid w:val="00D9077E"/>
    <w:rsid w:val="00D91586"/>
    <w:rsid w:val="00D92E20"/>
    <w:rsid w:val="00D946B5"/>
    <w:rsid w:val="00D94968"/>
    <w:rsid w:val="00D9588A"/>
    <w:rsid w:val="00D959F4"/>
    <w:rsid w:val="00D97E62"/>
    <w:rsid w:val="00DA07D7"/>
    <w:rsid w:val="00DA2F5B"/>
    <w:rsid w:val="00DA37A3"/>
    <w:rsid w:val="00DA3FE9"/>
    <w:rsid w:val="00DA4CAE"/>
    <w:rsid w:val="00DA5274"/>
    <w:rsid w:val="00DA6DB6"/>
    <w:rsid w:val="00DA7AA5"/>
    <w:rsid w:val="00DB2EBB"/>
    <w:rsid w:val="00DB373E"/>
    <w:rsid w:val="00DB46C3"/>
    <w:rsid w:val="00DB593D"/>
    <w:rsid w:val="00DB5EE0"/>
    <w:rsid w:val="00DB6AED"/>
    <w:rsid w:val="00DC0092"/>
    <w:rsid w:val="00DC185D"/>
    <w:rsid w:val="00DC457B"/>
    <w:rsid w:val="00DC48C7"/>
    <w:rsid w:val="00DD04CC"/>
    <w:rsid w:val="00DD06CD"/>
    <w:rsid w:val="00DD0A37"/>
    <w:rsid w:val="00DD20DE"/>
    <w:rsid w:val="00DD29D0"/>
    <w:rsid w:val="00DD499C"/>
    <w:rsid w:val="00DD7502"/>
    <w:rsid w:val="00DE003E"/>
    <w:rsid w:val="00DE009F"/>
    <w:rsid w:val="00DE06A0"/>
    <w:rsid w:val="00DE0855"/>
    <w:rsid w:val="00DE18A2"/>
    <w:rsid w:val="00DE3929"/>
    <w:rsid w:val="00DE3C47"/>
    <w:rsid w:val="00DE5F56"/>
    <w:rsid w:val="00DE602B"/>
    <w:rsid w:val="00DE7F2C"/>
    <w:rsid w:val="00DF0EBD"/>
    <w:rsid w:val="00DF1373"/>
    <w:rsid w:val="00DF16F0"/>
    <w:rsid w:val="00DF2C20"/>
    <w:rsid w:val="00DF2C6E"/>
    <w:rsid w:val="00DF2DB3"/>
    <w:rsid w:val="00DF3FA3"/>
    <w:rsid w:val="00DF4311"/>
    <w:rsid w:val="00DF4560"/>
    <w:rsid w:val="00DF4841"/>
    <w:rsid w:val="00E002EF"/>
    <w:rsid w:val="00E00824"/>
    <w:rsid w:val="00E02AD9"/>
    <w:rsid w:val="00E0307E"/>
    <w:rsid w:val="00E0392F"/>
    <w:rsid w:val="00E05262"/>
    <w:rsid w:val="00E05CA7"/>
    <w:rsid w:val="00E05F30"/>
    <w:rsid w:val="00E10F99"/>
    <w:rsid w:val="00E11A0E"/>
    <w:rsid w:val="00E1293B"/>
    <w:rsid w:val="00E146BE"/>
    <w:rsid w:val="00E14B98"/>
    <w:rsid w:val="00E1508E"/>
    <w:rsid w:val="00E16649"/>
    <w:rsid w:val="00E202E5"/>
    <w:rsid w:val="00E20C68"/>
    <w:rsid w:val="00E21055"/>
    <w:rsid w:val="00E21196"/>
    <w:rsid w:val="00E21843"/>
    <w:rsid w:val="00E227A5"/>
    <w:rsid w:val="00E24D5F"/>
    <w:rsid w:val="00E2575B"/>
    <w:rsid w:val="00E30207"/>
    <w:rsid w:val="00E33826"/>
    <w:rsid w:val="00E33A9A"/>
    <w:rsid w:val="00E34C7B"/>
    <w:rsid w:val="00E37119"/>
    <w:rsid w:val="00E37C71"/>
    <w:rsid w:val="00E41B26"/>
    <w:rsid w:val="00E42981"/>
    <w:rsid w:val="00E42C69"/>
    <w:rsid w:val="00E43787"/>
    <w:rsid w:val="00E4691D"/>
    <w:rsid w:val="00E5043C"/>
    <w:rsid w:val="00E509E1"/>
    <w:rsid w:val="00E51348"/>
    <w:rsid w:val="00E51C4A"/>
    <w:rsid w:val="00E51D52"/>
    <w:rsid w:val="00E51FCB"/>
    <w:rsid w:val="00E52726"/>
    <w:rsid w:val="00E52882"/>
    <w:rsid w:val="00E53AFF"/>
    <w:rsid w:val="00E54906"/>
    <w:rsid w:val="00E55F12"/>
    <w:rsid w:val="00E56583"/>
    <w:rsid w:val="00E57CF1"/>
    <w:rsid w:val="00E62392"/>
    <w:rsid w:val="00E62E9D"/>
    <w:rsid w:val="00E637C9"/>
    <w:rsid w:val="00E63C77"/>
    <w:rsid w:val="00E644B1"/>
    <w:rsid w:val="00E646C0"/>
    <w:rsid w:val="00E70CB4"/>
    <w:rsid w:val="00E75CD4"/>
    <w:rsid w:val="00E77073"/>
    <w:rsid w:val="00E77130"/>
    <w:rsid w:val="00E80EBE"/>
    <w:rsid w:val="00E812D1"/>
    <w:rsid w:val="00E84533"/>
    <w:rsid w:val="00E84589"/>
    <w:rsid w:val="00E90EB5"/>
    <w:rsid w:val="00E91398"/>
    <w:rsid w:val="00E932AE"/>
    <w:rsid w:val="00E97091"/>
    <w:rsid w:val="00E976CC"/>
    <w:rsid w:val="00EA0FAC"/>
    <w:rsid w:val="00EA343E"/>
    <w:rsid w:val="00EA3A25"/>
    <w:rsid w:val="00EA3FD0"/>
    <w:rsid w:val="00EA45FE"/>
    <w:rsid w:val="00EA48C4"/>
    <w:rsid w:val="00EA48D2"/>
    <w:rsid w:val="00EA525B"/>
    <w:rsid w:val="00EA5945"/>
    <w:rsid w:val="00EA75BB"/>
    <w:rsid w:val="00EA79F7"/>
    <w:rsid w:val="00EA7AFD"/>
    <w:rsid w:val="00EA7D22"/>
    <w:rsid w:val="00EB2AA2"/>
    <w:rsid w:val="00EB4592"/>
    <w:rsid w:val="00EB60B2"/>
    <w:rsid w:val="00EB7523"/>
    <w:rsid w:val="00EC22CE"/>
    <w:rsid w:val="00EC2F5C"/>
    <w:rsid w:val="00EC335B"/>
    <w:rsid w:val="00EC36D2"/>
    <w:rsid w:val="00EC39DF"/>
    <w:rsid w:val="00EC4263"/>
    <w:rsid w:val="00EC4927"/>
    <w:rsid w:val="00EC641C"/>
    <w:rsid w:val="00ED1A1E"/>
    <w:rsid w:val="00ED3B28"/>
    <w:rsid w:val="00ED4678"/>
    <w:rsid w:val="00ED4B0A"/>
    <w:rsid w:val="00ED5BA5"/>
    <w:rsid w:val="00ED77C8"/>
    <w:rsid w:val="00ED7C9E"/>
    <w:rsid w:val="00EE0318"/>
    <w:rsid w:val="00EE0A42"/>
    <w:rsid w:val="00EE123C"/>
    <w:rsid w:val="00EE1BB8"/>
    <w:rsid w:val="00EE345E"/>
    <w:rsid w:val="00EE754B"/>
    <w:rsid w:val="00EE7587"/>
    <w:rsid w:val="00EF04AF"/>
    <w:rsid w:val="00EF22C4"/>
    <w:rsid w:val="00EF2A12"/>
    <w:rsid w:val="00EF395B"/>
    <w:rsid w:val="00EF4A40"/>
    <w:rsid w:val="00EF5458"/>
    <w:rsid w:val="00EF591F"/>
    <w:rsid w:val="00EF75F5"/>
    <w:rsid w:val="00EF7AD2"/>
    <w:rsid w:val="00F00E82"/>
    <w:rsid w:val="00F050BF"/>
    <w:rsid w:val="00F05576"/>
    <w:rsid w:val="00F05CC3"/>
    <w:rsid w:val="00F06883"/>
    <w:rsid w:val="00F1141B"/>
    <w:rsid w:val="00F118CE"/>
    <w:rsid w:val="00F15564"/>
    <w:rsid w:val="00F155A0"/>
    <w:rsid w:val="00F16022"/>
    <w:rsid w:val="00F16D46"/>
    <w:rsid w:val="00F17EC8"/>
    <w:rsid w:val="00F17EE6"/>
    <w:rsid w:val="00F17FAB"/>
    <w:rsid w:val="00F20361"/>
    <w:rsid w:val="00F21015"/>
    <w:rsid w:val="00F213EA"/>
    <w:rsid w:val="00F21F50"/>
    <w:rsid w:val="00F22249"/>
    <w:rsid w:val="00F23E42"/>
    <w:rsid w:val="00F23F65"/>
    <w:rsid w:val="00F25189"/>
    <w:rsid w:val="00F2534B"/>
    <w:rsid w:val="00F25A20"/>
    <w:rsid w:val="00F25AA0"/>
    <w:rsid w:val="00F303DF"/>
    <w:rsid w:val="00F30EC7"/>
    <w:rsid w:val="00F30FB5"/>
    <w:rsid w:val="00F30FCA"/>
    <w:rsid w:val="00F3126F"/>
    <w:rsid w:val="00F3389D"/>
    <w:rsid w:val="00F3398E"/>
    <w:rsid w:val="00F33EF7"/>
    <w:rsid w:val="00F34208"/>
    <w:rsid w:val="00F35230"/>
    <w:rsid w:val="00F35DEA"/>
    <w:rsid w:val="00F376BA"/>
    <w:rsid w:val="00F403D5"/>
    <w:rsid w:val="00F41429"/>
    <w:rsid w:val="00F42739"/>
    <w:rsid w:val="00F43BCC"/>
    <w:rsid w:val="00F44C15"/>
    <w:rsid w:val="00F44F9D"/>
    <w:rsid w:val="00F50B75"/>
    <w:rsid w:val="00F51103"/>
    <w:rsid w:val="00F51FF3"/>
    <w:rsid w:val="00F540B5"/>
    <w:rsid w:val="00F54403"/>
    <w:rsid w:val="00F54E14"/>
    <w:rsid w:val="00F557AB"/>
    <w:rsid w:val="00F61925"/>
    <w:rsid w:val="00F61A47"/>
    <w:rsid w:val="00F64C13"/>
    <w:rsid w:val="00F64DDE"/>
    <w:rsid w:val="00F655CF"/>
    <w:rsid w:val="00F65F46"/>
    <w:rsid w:val="00F66B80"/>
    <w:rsid w:val="00F67837"/>
    <w:rsid w:val="00F70B38"/>
    <w:rsid w:val="00F7380E"/>
    <w:rsid w:val="00F738E7"/>
    <w:rsid w:val="00F740EF"/>
    <w:rsid w:val="00F77CAB"/>
    <w:rsid w:val="00F8053B"/>
    <w:rsid w:val="00F81DF0"/>
    <w:rsid w:val="00F8261A"/>
    <w:rsid w:val="00F85534"/>
    <w:rsid w:val="00F85551"/>
    <w:rsid w:val="00F903D7"/>
    <w:rsid w:val="00F907CC"/>
    <w:rsid w:val="00F91206"/>
    <w:rsid w:val="00F934F5"/>
    <w:rsid w:val="00F948F3"/>
    <w:rsid w:val="00F96542"/>
    <w:rsid w:val="00F97928"/>
    <w:rsid w:val="00F97A9E"/>
    <w:rsid w:val="00FA03DE"/>
    <w:rsid w:val="00FA0DA9"/>
    <w:rsid w:val="00FA27D9"/>
    <w:rsid w:val="00FA412D"/>
    <w:rsid w:val="00FA4BCE"/>
    <w:rsid w:val="00FA7734"/>
    <w:rsid w:val="00FA7ACE"/>
    <w:rsid w:val="00FB23B0"/>
    <w:rsid w:val="00FB2EBA"/>
    <w:rsid w:val="00FB34E2"/>
    <w:rsid w:val="00FB3832"/>
    <w:rsid w:val="00FB3AFE"/>
    <w:rsid w:val="00FB3B8E"/>
    <w:rsid w:val="00FB7CCA"/>
    <w:rsid w:val="00FC0828"/>
    <w:rsid w:val="00FC2295"/>
    <w:rsid w:val="00FC2A35"/>
    <w:rsid w:val="00FC3C58"/>
    <w:rsid w:val="00FC46AB"/>
    <w:rsid w:val="00FC58C5"/>
    <w:rsid w:val="00FC5C2D"/>
    <w:rsid w:val="00FC6EB7"/>
    <w:rsid w:val="00FC7B91"/>
    <w:rsid w:val="00FD1C18"/>
    <w:rsid w:val="00FD1C57"/>
    <w:rsid w:val="00FD24D2"/>
    <w:rsid w:val="00FD2BD3"/>
    <w:rsid w:val="00FD34D3"/>
    <w:rsid w:val="00FD6D1B"/>
    <w:rsid w:val="00FD7159"/>
    <w:rsid w:val="00FD75B7"/>
    <w:rsid w:val="00FE11B3"/>
    <w:rsid w:val="00FE1632"/>
    <w:rsid w:val="00FE2797"/>
    <w:rsid w:val="00FE36A9"/>
    <w:rsid w:val="00FE3E06"/>
    <w:rsid w:val="00FE426D"/>
    <w:rsid w:val="00FE5B00"/>
    <w:rsid w:val="00FE5DB5"/>
    <w:rsid w:val="00FF079B"/>
    <w:rsid w:val="00FF1112"/>
    <w:rsid w:val="00FF189D"/>
    <w:rsid w:val="00FF2020"/>
    <w:rsid w:val="00FF6062"/>
    <w:rsid w:val="00FF63A4"/>
    <w:rsid w:val="00FF77AF"/>
    <w:rsid w:val="00FF795D"/>
    <w:rsid w:val="012142CF"/>
    <w:rsid w:val="01960781"/>
    <w:rsid w:val="01DF05DB"/>
    <w:rsid w:val="01F57A44"/>
    <w:rsid w:val="01FD6D68"/>
    <w:rsid w:val="0260444D"/>
    <w:rsid w:val="027B4256"/>
    <w:rsid w:val="037A46C8"/>
    <w:rsid w:val="037F73D9"/>
    <w:rsid w:val="03A75B13"/>
    <w:rsid w:val="03E70DFB"/>
    <w:rsid w:val="047B2C72"/>
    <w:rsid w:val="054D0AD2"/>
    <w:rsid w:val="05505514"/>
    <w:rsid w:val="0583412A"/>
    <w:rsid w:val="05D061AE"/>
    <w:rsid w:val="05FC379B"/>
    <w:rsid w:val="06C21269"/>
    <w:rsid w:val="06E72886"/>
    <w:rsid w:val="06FE54BF"/>
    <w:rsid w:val="076C17BB"/>
    <w:rsid w:val="078B5133"/>
    <w:rsid w:val="07A53B87"/>
    <w:rsid w:val="07CB7233"/>
    <w:rsid w:val="07DA1BB8"/>
    <w:rsid w:val="07E0755E"/>
    <w:rsid w:val="07F434EE"/>
    <w:rsid w:val="08227EB9"/>
    <w:rsid w:val="082D63B8"/>
    <w:rsid w:val="083A7BF7"/>
    <w:rsid w:val="089D0C95"/>
    <w:rsid w:val="08D34CA1"/>
    <w:rsid w:val="08F264BD"/>
    <w:rsid w:val="095157BB"/>
    <w:rsid w:val="096F0DF3"/>
    <w:rsid w:val="09E04046"/>
    <w:rsid w:val="0A3B31B6"/>
    <w:rsid w:val="0A4362D9"/>
    <w:rsid w:val="0AFE58D4"/>
    <w:rsid w:val="0B52695F"/>
    <w:rsid w:val="0BD0743C"/>
    <w:rsid w:val="0BD728DD"/>
    <w:rsid w:val="0BDC4F45"/>
    <w:rsid w:val="0C29534E"/>
    <w:rsid w:val="0CB94939"/>
    <w:rsid w:val="0D64681B"/>
    <w:rsid w:val="0E2A1D4A"/>
    <w:rsid w:val="0E5D3A2F"/>
    <w:rsid w:val="0E742734"/>
    <w:rsid w:val="0E7A1188"/>
    <w:rsid w:val="0EA6099A"/>
    <w:rsid w:val="0FD46153"/>
    <w:rsid w:val="0FF05D66"/>
    <w:rsid w:val="104871D9"/>
    <w:rsid w:val="10997EDD"/>
    <w:rsid w:val="10E17670"/>
    <w:rsid w:val="11002F4C"/>
    <w:rsid w:val="11265323"/>
    <w:rsid w:val="119F3107"/>
    <w:rsid w:val="13A4608A"/>
    <w:rsid w:val="13AC6FBD"/>
    <w:rsid w:val="13CF571D"/>
    <w:rsid w:val="13E540E1"/>
    <w:rsid w:val="143408F4"/>
    <w:rsid w:val="147201F7"/>
    <w:rsid w:val="15506B81"/>
    <w:rsid w:val="15984334"/>
    <w:rsid w:val="159A6775"/>
    <w:rsid w:val="15A86E72"/>
    <w:rsid w:val="160538D9"/>
    <w:rsid w:val="169F77ED"/>
    <w:rsid w:val="16BB3A7D"/>
    <w:rsid w:val="16C04197"/>
    <w:rsid w:val="174830E7"/>
    <w:rsid w:val="177F3C23"/>
    <w:rsid w:val="17937CBF"/>
    <w:rsid w:val="17C306A8"/>
    <w:rsid w:val="18061564"/>
    <w:rsid w:val="186053CB"/>
    <w:rsid w:val="188C3320"/>
    <w:rsid w:val="18D03E16"/>
    <w:rsid w:val="1919553C"/>
    <w:rsid w:val="19813E3F"/>
    <w:rsid w:val="1A1904DB"/>
    <w:rsid w:val="1A1905EA"/>
    <w:rsid w:val="1A974B6F"/>
    <w:rsid w:val="1AB3504B"/>
    <w:rsid w:val="1AC529C3"/>
    <w:rsid w:val="1AEC25FE"/>
    <w:rsid w:val="1B50619C"/>
    <w:rsid w:val="1B9841DE"/>
    <w:rsid w:val="1BAB4979"/>
    <w:rsid w:val="1C1728C4"/>
    <w:rsid w:val="1C187C63"/>
    <w:rsid w:val="1C26181B"/>
    <w:rsid w:val="1C404679"/>
    <w:rsid w:val="1C531540"/>
    <w:rsid w:val="1C6E6EBA"/>
    <w:rsid w:val="1C760BD7"/>
    <w:rsid w:val="1CAE1F18"/>
    <w:rsid w:val="1CE26A0C"/>
    <w:rsid w:val="1CEB4ED3"/>
    <w:rsid w:val="1D5C15FD"/>
    <w:rsid w:val="1DAE0304"/>
    <w:rsid w:val="1E276785"/>
    <w:rsid w:val="1EB4374D"/>
    <w:rsid w:val="1ED155D0"/>
    <w:rsid w:val="1EDE2902"/>
    <w:rsid w:val="1EEC72F2"/>
    <w:rsid w:val="1F7863E6"/>
    <w:rsid w:val="1FA6586A"/>
    <w:rsid w:val="1FB733EC"/>
    <w:rsid w:val="200D4658"/>
    <w:rsid w:val="201060A2"/>
    <w:rsid w:val="20656831"/>
    <w:rsid w:val="208E47C9"/>
    <w:rsid w:val="20AA2ABE"/>
    <w:rsid w:val="20AB26B6"/>
    <w:rsid w:val="20B0038F"/>
    <w:rsid w:val="20F14967"/>
    <w:rsid w:val="21025D6D"/>
    <w:rsid w:val="21540A77"/>
    <w:rsid w:val="215C7F53"/>
    <w:rsid w:val="21614B84"/>
    <w:rsid w:val="216E27D3"/>
    <w:rsid w:val="21B17BFE"/>
    <w:rsid w:val="226702D6"/>
    <w:rsid w:val="22680A99"/>
    <w:rsid w:val="226B411A"/>
    <w:rsid w:val="22B91B19"/>
    <w:rsid w:val="230755D9"/>
    <w:rsid w:val="233855FE"/>
    <w:rsid w:val="23595282"/>
    <w:rsid w:val="23B75C50"/>
    <w:rsid w:val="24074CA9"/>
    <w:rsid w:val="2448090B"/>
    <w:rsid w:val="24AB5C83"/>
    <w:rsid w:val="24B546D7"/>
    <w:rsid w:val="24FF28EB"/>
    <w:rsid w:val="25037CC3"/>
    <w:rsid w:val="25064F0F"/>
    <w:rsid w:val="25307876"/>
    <w:rsid w:val="25560123"/>
    <w:rsid w:val="258C0EB5"/>
    <w:rsid w:val="2596603D"/>
    <w:rsid w:val="25A41C23"/>
    <w:rsid w:val="266477C5"/>
    <w:rsid w:val="26A30DF3"/>
    <w:rsid w:val="26A9730C"/>
    <w:rsid w:val="26F06FF2"/>
    <w:rsid w:val="27667CCF"/>
    <w:rsid w:val="29003213"/>
    <w:rsid w:val="299955A0"/>
    <w:rsid w:val="29BA5594"/>
    <w:rsid w:val="29E1461C"/>
    <w:rsid w:val="29EF258E"/>
    <w:rsid w:val="2ADE3F2A"/>
    <w:rsid w:val="2AFD581F"/>
    <w:rsid w:val="2B0545A3"/>
    <w:rsid w:val="2B4D5183"/>
    <w:rsid w:val="2B50504C"/>
    <w:rsid w:val="2B505B01"/>
    <w:rsid w:val="2B8B265B"/>
    <w:rsid w:val="2C226B3A"/>
    <w:rsid w:val="2C4E3154"/>
    <w:rsid w:val="2C936CF7"/>
    <w:rsid w:val="2C9B65FE"/>
    <w:rsid w:val="2DF408BE"/>
    <w:rsid w:val="2E2C3616"/>
    <w:rsid w:val="2E8164DC"/>
    <w:rsid w:val="2EA010AC"/>
    <w:rsid w:val="2EB00878"/>
    <w:rsid w:val="2F285A3C"/>
    <w:rsid w:val="2F616754"/>
    <w:rsid w:val="304405F6"/>
    <w:rsid w:val="30DF4B55"/>
    <w:rsid w:val="30E33687"/>
    <w:rsid w:val="31C56FFE"/>
    <w:rsid w:val="322A0E4E"/>
    <w:rsid w:val="325B3262"/>
    <w:rsid w:val="32667912"/>
    <w:rsid w:val="32C30957"/>
    <w:rsid w:val="32CA59E6"/>
    <w:rsid w:val="33116222"/>
    <w:rsid w:val="33721B98"/>
    <w:rsid w:val="33A44F96"/>
    <w:rsid w:val="33F533FD"/>
    <w:rsid w:val="345C3E1B"/>
    <w:rsid w:val="34865687"/>
    <w:rsid w:val="349950DC"/>
    <w:rsid w:val="34D53C75"/>
    <w:rsid w:val="34D60FD3"/>
    <w:rsid w:val="34D9101C"/>
    <w:rsid w:val="352079D6"/>
    <w:rsid w:val="352F6926"/>
    <w:rsid w:val="355604DC"/>
    <w:rsid w:val="35B31CFF"/>
    <w:rsid w:val="35F030EC"/>
    <w:rsid w:val="35F515EE"/>
    <w:rsid w:val="35F82BD5"/>
    <w:rsid w:val="36102BC8"/>
    <w:rsid w:val="36197BCA"/>
    <w:rsid w:val="361A4768"/>
    <w:rsid w:val="36486C41"/>
    <w:rsid w:val="371650CF"/>
    <w:rsid w:val="371D729E"/>
    <w:rsid w:val="37692B31"/>
    <w:rsid w:val="3778112A"/>
    <w:rsid w:val="37FF38F1"/>
    <w:rsid w:val="388778B3"/>
    <w:rsid w:val="38CC341D"/>
    <w:rsid w:val="395071E1"/>
    <w:rsid w:val="39BF221E"/>
    <w:rsid w:val="39F9433F"/>
    <w:rsid w:val="3A0F20B3"/>
    <w:rsid w:val="3A940856"/>
    <w:rsid w:val="3A993EAE"/>
    <w:rsid w:val="3B153F17"/>
    <w:rsid w:val="3B2602A7"/>
    <w:rsid w:val="3BCE5943"/>
    <w:rsid w:val="3BDC3414"/>
    <w:rsid w:val="3C044F38"/>
    <w:rsid w:val="3D79505C"/>
    <w:rsid w:val="3DC65F4B"/>
    <w:rsid w:val="3DF65467"/>
    <w:rsid w:val="3DFC28B0"/>
    <w:rsid w:val="3E071DA7"/>
    <w:rsid w:val="3E170A76"/>
    <w:rsid w:val="3E4835BE"/>
    <w:rsid w:val="3ED13369"/>
    <w:rsid w:val="3F090D74"/>
    <w:rsid w:val="3F443C0A"/>
    <w:rsid w:val="3F8559C7"/>
    <w:rsid w:val="3FB9314E"/>
    <w:rsid w:val="3FEB4D29"/>
    <w:rsid w:val="3FED516B"/>
    <w:rsid w:val="402E5A26"/>
    <w:rsid w:val="408B46A4"/>
    <w:rsid w:val="41080670"/>
    <w:rsid w:val="41721A3D"/>
    <w:rsid w:val="41C350AA"/>
    <w:rsid w:val="41F30347"/>
    <w:rsid w:val="422D71C1"/>
    <w:rsid w:val="42536F06"/>
    <w:rsid w:val="42E11A1E"/>
    <w:rsid w:val="43C05847"/>
    <w:rsid w:val="44093895"/>
    <w:rsid w:val="444A1951"/>
    <w:rsid w:val="44CC361C"/>
    <w:rsid w:val="450E1C99"/>
    <w:rsid w:val="454B6C59"/>
    <w:rsid w:val="45712AEB"/>
    <w:rsid w:val="465750AB"/>
    <w:rsid w:val="466751AA"/>
    <w:rsid w:val="466A32BA"/>
    <w:rsid w:val="468B1842"/>
    <w:rsid w:val="46911214"/>
    <w:rsid w:val="46CE08BE"/>
    <w:rsid w:val="46FE4AA0"/>
    <w:rsid w:val="47237FA4"/>
    <w:rsid w:val="473D0B33"/>
    <w:rsid w:val="473E20B7"/>
    <w:rsid w:val="4759083E"/>
    <w:rsid w:val="478A3675"/>
    <w:rsid w:val="479374FC"/>
    <w:rsid w:val="479E4588"/>
    <w:rsid w:val="47B97801"/>
    <w:rsid w:val="481209A1"/>
    <w:rsid w:val="48267B47"/>
    <w:rsid w:val="482E252D"/>
    <w:rsid w:val="485F53C0"/>
    <w:rsid w:val="48BA1BAD"/>
    <w:rsid w:val="493F1BAD"/>
    <w:rsid w:val="49592373"/>
    <w:rsid w:val="49672EB1"/>
    <w:rsid w:val="4A864737"/>
    <w:rsid w:val="4B3766FC"/>
    <w:rsid w:val="4B6D007E"/>
    <w:rsid w:val="4B9706CD"/>
    <w:rsid w:val="4BA330BF"/>
    <w:rsid w:val="4C2670B2"/>
    <w:rsid w:val="4C48594A"/>
    <w:rsid w:val="4D653B74"/>
    <w:rsid w:val="4DF51D5F"/>
    <w:rsid w:val="4E723D8F"/>
    <w:rsid w:val="4F1A0C7B"/>
    <w:rsid w:val="4F303404"/>
    <w:rsid w:val="4F323762"/>
    <w:rsid w:val="4F4A2C66"/>
    <w:rsid w:val="4F5B18B5"/>
    <w:rsid w:val="4F6B3AC9"/>
    <w:rsid w:val="4FC647B7"/>
    <w:rsid w:val="4FD12BEF"/>
    <w:rsid w:val="506321DE"/>
    <w:rsid w:val="5077004C"/>
    <w:rsid w:val="50914F68"/>
    <w:rsid w:val="50F6135B"/>
    <w:rsid w:val="51660B65"/>
    <w:rsid w:val="517F5B8C"/>
    <w:rsid w:val="51946D52"/>
    <w:rsid w:val="52C920AD"/>
    <w:rsid w:val="535D62BB"/>
    <w:rsid w:val="538B19A3"/>
    <w:rsid w:val="53AE6BD1"/>
    <w:rsid w:val="5448782C"/>
    <w:rsid w:val="54604181"/>
    <w:rsid w:val="546C66C0"/>
    <w:rsid w:val="54A05168"/>
    <w:rsid w:val="55080BAC"/>
    <w:rsid w:val="55110C6D"/>
    <w:rsid w:val="55202DD5"/>
    <w:rsid w:val="556174AB"/>
    <w:rsid w:val="5602185D"/>
    <w:rsid w:val="56AF16E3"/>
    <w:rsid w:val="56BC7045"/>
    <w:rsid w:val="56EE3B90"/>
    <w:rsid w:val="57122C86"/>
    <w:rsid w:val="57335E73"/>
    <w:rsid w:val="57754A94"/>
    <w:rsid w:val="5796400A"/>
    <w:rsid w:val="57A23E87"/>
    <w:rsid w:val="57BC21B8"/>
    <w:rsid w:val="57CA20F5"/>
    <w:rsid w:val="57DC7BEC"/>
    <w:rsid w:val="583D5502"/>
    <w:rsid w:val="585C2117"/>
    <w:rsid w:val="58892056"/>
    <w:rsid w:val="58AF0D52"/>
    <w:rsid w:val="5914717B"/>
    <w:rsid w:val="59A95AAD"/>
    <w:rsid w:val="59E9393C"/>
    <w:rsid w:val="5A414CEA"/>
    <w:rsid w:val="5ADF390F"/>
    <w:rsid w:val="5AFC5DFE"/>
    <w:rsid w:val="5B0B5C13"/>
    <w:rsid w:val="5B2627F7"/>
    <w:rsid w:val="5BF60598"/>
    <w:rsid w:val="5C0E3A4D"/>
    <w:rsid w:val="5C2B75E3"/>
    <w:rsid w:val="5CC05393"/>
    <w:rsid w:val="5CD404C7"/>
    <w:rsid w:val="5CE2639D"/>
    <w:rsid w:val="5D0E22D8"/>
    <w:rsid w:val="5D0F162C"/>
    <w:rsid w:val="5D2109A6"/>
    <w:rsid w:val="5DD432B5"/>
    <w:rsid w:val="5E130E14"/>
    <w:rsid w:val="5E952989"/>
    <w:rsid w:val="5F0551B2"/>
    <w:rsid w:val="5F0F0A09"/>
    <w:rsid w:val="5F1410BE"/>
    <w:rsid w:val="5F2F459B"/>
    <w:rsid w:val="601632F2"/>
    <w:rsid w:val="603773AA"/>
    <w:rsid w:val="607E574A"/>
    <w:rsid w:val="61407EF7"/>
    <w:rsid w:val="61857CDD"/>
    <w:rsid w:val="61E71EC2"/>
    <w:rsid w:val="6201798A"/>
    <w:rsid w:val="62051B4C"/>
    <w:rsid w:val="62365603"/>
    <w:rsid w:val="623E7335"/>
    <w:rsid w:val="62A4228A"/>
    <w:rsid w:val="636506A7"/>
    <w:rsid w:val="63702A05"/>
    <w:rsid w:val="639D38C2"/>
    <w:rsid w:val="63AE4C9C"/>
    <w:rsid w:val="646E5EFE"/>
    <w:rsid w:val="64813D8D"/>
    <w:rsid w:val="64B13D6E"/>
    <w:rsid w:val="64BE3746"/>
    <w:rsid w:val="64FD6C15"/>
    <w:rsid w:val="65117307"/>
    <w:rsid w:val="65561D33"/>
    <w:rsid w:val="655707B3"/>
    <w:rsid w:val="656A7753"/>
    <w:rsid w:val="658914F7"/>
    <w:rsid w:val="65B134BF"/>
    <w:rsid w:val="663C68FF"/>
    <w:rsid w:val="664835E6"/>
    <w:rsid w:val="66884CC6"/>
    <w:rsid w:val="66B758A1"/>
    <w:rsid w:val="66D3255B"/>
    <w:rsid w:val="66D82E88"/>
    <w:rsid w:val="670B0519"/>
    <w:rsid w:val="67322F51"/>
    <w:rsid w:val="673747DA"/>
    <w:rsid w:val="677044F9"/>
    <w:rsid w:val="67B31416"/>
    <w:rsid w:val="680117DF"/>
    <w:rsid w:val="6835458F"/>
    <w:rsid w:val="684A2F29"/>
    <w:rsid w:val="68730873"/>
    <w:rsid w:val="68BD465C"/>
    <w:rsid w:val="695B46B7"/>
    <w:rsid w:val="69774E65"/>
    <w:rsid w:val="69A76600"/>
    <w:rsid w:val="69D21B86"/>
    <w:rsid w:val="6A034429"/>
    <w:rsid w:val="6A140C80"/>
    <w:rsid w:val="6A705B64"/>
    <w:rsid w:val="6AB97154"/>
    <w:rsid w:val="6ABF0EF2"/>
    <w:rsid w:val="6B423DC8"/>
    <w:rsid w:val="6B633E47"/>
    <w:rsid w:val="6B8924FB"/>
    <w:rsid w:val="6B8F79A9"/>
    <w:rsid w:val="6BC717F9"/>
    <w:rsid w:val="6BDC35A0"/>
    <w:rsid w:val="6BF12666"/>
    <w:rsid w:val="6C403B7F"/>
    <w:rsid w:val="6C944BF2"/>
    <w:rsid w:val="6CBD69BD"/>
    <w:rsid w:val="6DDF623F"/>
    <w:rsid w:val="6E2C2447"/>
    <w:rsid w:val="6EEB32E0"/>
    <w:rsid w:val="6F073E88"/>
    <w:rsid w:val="6F2F62E6"/>
    <w:rsid w:val="6F61614B"/>
    <w:rsid w:val="6F9F4796"/>
    <w:rsid w:val="7005653D"/>
    <w:rsid w:val="70560AF6"/>
    <w:rsid w:val="70B157B3"/>
    <w:rsid w:val="70B26ECA"/>
    <w:rsid w:val="70DB7567"/>
    <w:rsid w:val="71112689"/>
    <w:rsid w:val="7145570A"/>
    <w:rsid w:val="71BD42C8"/>
    <w:rsid w:val="726A56B6"/>
    <w:rsid w:val="726E26DC"/>
    <w:rsid w:val="7280329B"/>
    <w:rsid w:val="72A31D9E"/>
    <w:rsid w:val="72BA02A5"/>
    <w:rsid w:val="72D52D8D"/>
    <w:rsid w:val="7303436C"/>
    <w:rsid w:val="73427674"/>
    <w:rsid w:val="73F6208C"/>
    <w:rsid w:val="74AF46A8"/>
    <w:rsid w:val="75283403"/>
    <w:rsid w:val="7574146D"/>
    <w:rsid w:val="75B73E8D"/>
    <w:rsid w:val="76204967"/>
    <w:rsid w:val="765A079C"/>
    <w:rsid w:val="76D01461"/>
    <w:rsid w:val="76F069C6"/>
    <w:rsid w:val="770F43CD"/>
    <w:rsid w:val="77C07A60"/>
    <w:rsid w:val="77F8122E"/>
    <w:rsid w:val="78872A27"/>
    <w:rsid w:val="78A90E06"/>
    <w:rsid w:val="797B31A3"/>
    <w:rsid w:val="79A24C34"/>
    <w:rsid w:val="79C86CF9"/>
    <w:rsid w:val="7A0260A6"/>
    <w:rsid w:val="7A1E67D1"/>
    <w:rsid w:val="7AC54400"/>
    <w:rsid w:val="7AED21A8"/>
    <w:rsid w:val="7B3E53C3"/>
    <w:rsid w:val="7B992EAC"/>
    <w:rsid w:val="7BD90523"/>
    <w:rsid w:val="7C20509D"/>
    <w:rsid w:val="7CD35DF7"/>
    <w:rsid w:val="7D0F0882"/>
    <w:rsid w:val="7D2E6DBF"/>
    <w:rsid w:val="7D98643C"/>
    <w:rsid w:val="7DCA5EDD"/>
    <w:rsid w:val="7E183BCC"/>
    <w:rsid w:val="7EB76904"/>
    <w:rsid w:val="7F12248B"/>
    <w:rsid w:val="7F887399"/>
    <w:rsid w:val="7F9F6E7A"/>
    <w:rsid w:val="7FCD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qFormat="1"/>
    <w:lsdException w:name="index 7" w:qFormat="1"/>
    <w:lsdException w:name="toc 1" w:uiPriority="39" w:qFormat="1"/>
    <w:lsdException w:name="toc 2" w:uiPriority="39" w:qFormat="1"/>
    <w:lsdException w:name="toc 3" w:semiHidden="1"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semiHidden="1" w:qFormat="1"/>
    <w:lsdException w:name="header" w:unhideWhenUsed="1" w:qFormat="1"/>
    <w:lsdException w:name="footer" w:qFormat="1"/>
    <w:lsdException w:name="caption" w:qFormat="1"/>
    <w:lsdException w:name="footnote reference" w:qFormat="1"/>
    <w:lsdException w:name="annotation reference" w:semiHidden="1" w:qFormat="1"/>
    <w:lsdException w:name="page number" w:qFormat="1"/>
    <w:lsdException w:name="macro" w:semiHidden="1" w:qFormat="1"/>
    <w:lsdException w:name="List" w:qFormat="1"/>
    <w:lsdException w:name="List Bullet" w:qFormat="1"/>
    <w:lsdException w:name="List 2" w:qFormat="1"/>
    <w:lsdException w:name="List 5" w:qFormat="1"/>
    <w:lsdException w:name="List Bullet 2" w:qFormat="1"/>
    <w:lsdException w:name="List Bullet 3" w:qFormat="1"/>
    <w:lsdException w:name="List Bullet 4" w:qFormat="1"/>
    <w:lsdException w:name="Title" w:qFormat="1"/>
    <w:lsdException w:name="Default Paragraph Font" w:semiHidden="1" w:uiPriority="1" w:unhideWhenUsed="1" w:qFormat="1"/>
    <w:lsdException w:name="Body Text" w:qFormat="1"/>
    <w:lsdException w:name="Body Text Indent" w:qFormat="1"/>
    <w:lsdException w:name="List Continue 2" w:qFormat="1"/>
    <w:lsdException w:name="Subtitle" w:qFormat="1"/>
    <w:lsdException w:name="Date" w:semiHidden="1"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Grid 1" w:qFormat="1"/>
    <w:lsdException w:name="Table List 8" w:qFormat="1"/>
    <w:lsdException w:name="Balloon Text" w:semiHidden="1"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8"/>
      <w:szCs w:val="28"/>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adjustRightInd w:val="0"/>
      <w:spacing w:line="360" w:lineRule="auto"/>
      <w:textAlignment w:val="baseline"/>
      <w:outlineLvl w:val="1"/>
    </w:pPr>
    <w:rPr>
      <w:rFonts w:ascii="宋体" w:hAnsi="宋体"/>
      <w:b/>
      <w:bCs/>
      <w:kern w:val="0"/>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rPr>
  </w:style>
  <w:style w:type="paragraph" w:styleId="5">
    <w:name w:val="heading 5"/>
    <w:basedOn w:val="a"/>
    <w:next w:val="a"/>
    <w:link w:val="5Char"/>
    <w:qFormat/>
    <w:pPr>
      <w:keepNext/>
      <w:keepLines/>
      <w:spacing w:before="280" w:after="290" w:line="376" w:lineRule="auto"/>
      <w:outlineLvl w:val="4"/>
    </w:pPr>
    <w:rPr>
      <w:b/>
      <w:bCs/>
    </w:rPr>
  </w:style>
  <w:style w:type="paragraph" w:styleId="6">
    <w:name w:val="heading 6"/>
    <w:basedOn w:val="a"/>
    <w:next w:val="a"/>
    <w:link w:val="6Char"/>
    <w:qFormat/>
    <w:pPr>
      <w:keepNext/>
      <w:keepLines/>
      <w:tabs>
        <w:tab w:val="left" w:pos="0"/>
      </w:tabs>
      <w:adjustRightInd w:val="0"/>
      <w:spacing w:before="240" w:after="64" w:line="320" w:lineRule="atLeast"/>
      <w:jc w:val="left"/>
      <w:textAlignment w:val="baseline"/>
      <w:outlineLvl w:val="5"/>
    </w:pPr>
    <w:rPr>
      <w:rFonts w:ascii="Arial" w:eastAsia="黑体" w:hAnsi="Arial" w:cs="Arial"/>
      <w:b/>
      <w:bCs/>
      <w:kern w:val="0"/>
      <w:sz w:val="24"/>
      <w:szCs w:val="24"/>
    </w:rPr>
  </w:style>
  <w:style w:type="paragraph" w:styleId="7">
    <w:name w:val="heading 7"/>
    <w:basedOn w:val="a"/>
    <w:next w:val="a"/>
    <w:link w:val="7Char"/>
    <w:qFormat/>
    <w:pPr>
      <w:keepNext/>
      <w:keepLines/>
      <w:tabs>
        <w:tab w:val="left" w:pos="0"/>
      </w:tab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pPr>
      <w:tabs>
        <w:tab w:val="left" w:pos="0"/>
      </w:tabs>
      <w:adjustRightInd w:val="0"/>
      <w:spacing w:line="460" w:lineRule="exact"/>
      <w:jc w:val="left"/>
      <w:textAlignment w:val="baseline"/>
      <w:outlineLvl w:val="7"/>
    </w:pPr>
    <w:rPr>
      <w:kern w:val="0"/>
      <w:sz w:val="24"/>
      <w:szCs w:val="24"/>
    </w:rPr>
  </w:style>
  <w:style w:type="paragraph" w:styleId="9">
    <w:name w:val="heading 9"/>
    <w:basedOn w:val="a"/>
    <w:next w:val="a"/>
    <w:link w:val="9Char"/>
    <w:qFormat/>
    <w:pPr>
      <w:keepNext/>
      <w:keepLines/>
      <w:tabs>
        <w:tab w:val="left" w:pos="0"/>
      </w:tabs>
      <w:adjustRightInd w:val="0"/>
      <w:spacing w:before="240" w:after="64" w:line="320" w:lineRule="atLeast"/>
      <w:jc w:val="left"/>
      <w:textAlignment w:val="baseline"/>
      <w:outlineLvl w:val="8"/>
    </w:pPr>
    <w:rPr>
      <w:rFonts w:ascii="Arial" w:eastAsia="黑体"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line="360" w:lineRule="atLeast"/>
      <w:jc w:val="both"/>
      <w:textAlignment w:val="baseline"/>
    </w:pPr>
    <w:rPr>
      <w:rFonts w:ascii="Courier New" w:hAnsi="Courier New" w:cs="Courier New"/>
      <w:kern w:val="2"/>
      <w:sz w:val="24"/>
      <w:szCs w:val="24"/>
    </w:rPr>
  </w:style>
  <w:style w:type="paragraph" w:styleId="70">
    <w:name w:val="toc 7"/>
    <w:basedOn w:val="a"/>
    <w:next w:val="a"/>
    <w:qFormat/>
    <w:pPr>
      <w:ind w:left="1680"/>
      <w:jc w:val="left"/>
    </w:pPr>
    <w:rPr>
      <w:rFonts w:ascii="Calibri" w:hAnsi="Calibri"/>
      <w:sz w:val="18"/>
      <w:szCs w:val="18"/>
    </w:rPr>
  </w:style>
  <w:style w:type="paragraph" w:styleId="40">
    <w:name w:val="List Bullet 4"/>
    <w:basedOn w:val="a"/>
    <w:qFormat/>
    <w:pPr>
      <w:tabs>
        <w:tab w:val="left" w:pos="1620"/>
      </w:tabs>
      <w:adjustRightInd w:val="0"/>
      <w:spacing w:line="360" w:lineRule="atLeast"/>
      <w:ind w:left="1620" w:hanging="360"/>
      <w:textAlignment w:val="baseline"/>
    </w:pPr>
    <w:rPr>
      <w:sz w:val="21"/>
      <w:szCs w:val="20"/>
    </w:rPr>
  </w:style>
  <w:style w:type="paragraph" w:styleId="a4">
    <w:name w:val="Normal Indent"/>
    <w:basedOn w:val="a"/>
    <w:link w:val="Char1"/>
    <w:qFormat/>
    <w:pPr>
      <w:adjustRightInd w:val="0"/>
      <w:spacing w:line="360" w:lineRule="atLeast"/>
      <w:ind w:firstLineChars="200" w:firstLine="420"/>
      <w:textAlignment w:val="baseline"/>
    </w:pPr>
    <w:rPr>
      <w:sz w:val="21"/>
      <w:szCs w:val="24"/>
    </w:rPr>
  </w:style>
  <w:style w:type="paragraph" w:styleId="a5">
    <w:name w:val="caption"/>
    <w:basedOn w:val="a"/>
    <w:next w:val="a"/>
    <w:qFormat/>
    <w:pPr>
      <w:adjustRightInd w:val="0"/>
      <w:spacing w:line="360" w:lineRule="atLeast"/>
      <w:textAlignment w:val="baseline"/>
    </w:pPr>
    <w:rPr>
      <w:rFonts w:ascii="Arial" w:eastAsia="黑体" w:hAnsi="Arial" w:cs="Arial"/>
      <w:sz w:val="20"/>
      <w:szCs w:val="20"/>
    </w:rPr>
  </w:style>
  <w:style w:type="paragraph" w:styleId="a6">
    <w:name w:val="List Bullet"/>
    <w:basedOn w:val="a"/>
    <w:qFormat/>
    <w:pPr>
      <w:tabs>
        <w:tab w:val="left" w:pos="360"/>
      </w:tabs>
      <w:adjustRightInd w:val="0"/>
      <w:spacing w:line="312" w:lineRule="atLeast"/>
      <w:ind w:left="360" w:hanging="720"/>
      <w:textAlignment w:val="baseline"/>
    </w:pPr>
    <w:rPr>
      <w:kern w:val="0"/>
      <w:sz w:val="21"/>
      <w:szCs w:val="20"/>
    </w:rPr>
  </w:style>
  <w:style w:type="paragraph" w:styleId="a7">
    <w:name w:val="Document Map"/>
    <w:basedOn w:val="a"/>
    <w:link w:val="Char10"/>
    <w:qFormat/>
    <w:pPr>
      <w:shd w:val="clear" w:color="auto" w:fill="000080"/>
    </w:pPr>
    <w:rPr>
      <w:sz w:val="21"/>
    </w:rPr>
  </w:style>
  <w:style w:type="paragraph" w:styleId="a8">
    <w:name w:val="annotation text"/>
    <w:basedOn w:val="a"/>
    <w:link w:val="Char"/>
    <w:semiHidden/>
    <w:qFormat/>
    <w:pPr>
      <w:adjustRightInd w:val="0"/>
      <w:spacing w:line="360" w:lineRule="atLeast"/>
      <w:jc w:val="left"/>
      <w:textAlignment w:val="baseline"/>
    </w:pPr>
    <w:rPr>
      <w:rFonts w:ascii="Arial" w:eastAsia="黑体" w:hAnsi="Arial"/>
      <w:b/>
      <w:bCs/>
      <w:kern w:val="0"/>
      <w:sz w:val="32"/>
      <w:szCs w:val="32"/>
    </w:rPr>
  </w:style>
  <w:style w:type="paragraph" w:styleId="30">
    <w:name w:val="Body Text 3"/>
    <w:basedOn w:val="a"/>
    <w:link w:val="3Char0"/>
    <w:qFormat/>
    <w:pPr>
      <w:adjustRightInd w:val="0"/>
      <w:spacing w:after="120" w:line="360" w:lineRule="atLeast"/>
      <w:textAlignment w:val="baseline"/>
    </w:pPr>
    <w:rPr>
      <w:sz w:val="16"/>
      <w:szCs w:val="16"/>
    </w:rPr>
  </w:style>
  <w:style w:type="paragraph" w:styleId="31">
    <w:name w:val="List Bullet 3"/>
    <w:basedOn w:val="a"/>
    <w:qFormat/>
    <w:pPr>
      <w:tabs>
        <w:tab w:val="left" w:pos="1200"/>
      </w:tabs>
      <w:adjustRightInd w:val="0"/>
      <w:spacing w:line="360" w:lineRule="atLeast"/>
      <w:ind w:left="1200" w:hanging="360"/>
      <w:textAlignment w:val="baseline"/>
    </w:pPr>
    <w:rPr>
      <w:sz w:val="21"/>
      <w:szCs w:val="20"/>
    </w:rPr>
  </w:style>
  <w:style w:type="paragraph" w:styleId="a9">
    <w:name w:val="Body Text"/>
    <w:basedOn w:val="a"/>
    <w:link w:val="Char11"/>
    <w:qFormat/>
    <w:pPr>
      <w:spacing w:after="120"/>
    </w:pPr>
  </w:style>
  <w:style w:type="paragraph" w:styleId="aa">
    <w:name w:val="Body Text Indent"/>
    <w:basedOn w:val="a"/>
    <w:qFormat/>
    <w:pPr>
      <w:spacing w:after="120"/>
      <w:ind w:leftChars="200" w:left="420"/>
    </w:pPr>
  </w:style>
  <w:style w:type="paragraph" w:styleId="20">
    <w:name w:val="List 2"/>
    <w:basedOn w:val="a"/>
    <w:qFormat/>
    <w:pPr>
      <w:adjustRightInd w:val="0"/>
      <w:spacing w:line="360" w:lineRule="atLeast"/>
      <w:ind w:leftChars="200" w:left="100" w:hangingChars="200" w:hanging="200"/>
      <w:textAlignment w:val="baseline"/>
    </w:pPr>
    <w:rPr>
      <w:sz w:val="21"/>
      <w:szCs w:val="24"/>
    </w:rPr>
  </w:style>
  <w:style w:type="paragraph" w:styleId="ab">
    <w:name w:val="Block Text"/>
    <w:basedOn w:val="a"/>
    <w:qFormat/>
    <w:pPr>
      <w:tabs>
        <w:tab w:val="left" w:pos="210"/>
        <w:tab w:val="left" w:pos="1050"/>
        <w:tab w:val="left" w:pos="1155"/>
        <w:tab w:val="left" w:pos="1365"/>
      </w:tabs>
      <w:adjustRightInd w:val="0"/>
      <w:spacing w:line="360" w:lineRule="atLeast"/>
      <w:ind w:left="210" w:right="-394" w:firstLine="525"/>
      <w:textAlignment w:val="baseline"/>
    </w:pPr>
    <w:rPr>
      <w:sz w:val="32"/>
      <w:szCs w:val="20"/>
    </w:rPr>
  </w:style>
  <w:style w:type="paragraph" w:styleId="21">
    <w:name w:val="List Bullet 2"/>
    <w:basedOn w:val="a"/>
    <w:qFormat/>
    <w:pPr>
      <w:tabs>
        <w:tab w:val="left" w:pos="780"/>
      </w:tabs>
      <w:adjustRightInd w:val="0"/>
      <w:spacing w:line="360" w:lineRule="atLeast"/>
      <w:ind w:left="780" w:hanging="360"/>
      <w:textAlignment w:val="baseline"/>
    </w:pPr>
    <w:rPr>
      <w:sz w:val="21"/>
      <w:szCs w:val="20"/>
    </w:rPr>
  </w:style>
  <w:style w:type="paragraph" w:styleId="50">
    <w:name w:val="toc 5"/>
    <w:basedOn w:val="a"/>
    <w:next w:val="a"/>
    <w:qFormat/>
    <w:pPr>
      <w:ind w:left="1120"/>
      <w:jc w:val="left"/>
    </w:pPr>
    <w:rPr>
      <w:rFonts w:ascii="Calibri" w:hAnsi="Calibri"/>
      <w:sz w:val="18"/>
      <w:szCs w:val="18"/>
    </w:rPr>
  </w:style>
  <w:style w:type="paragraph" w:styleId="32">
    <w:name w:val="toc 3"/>
    <w:basedOn w:val="a"/>
    <w:next w:val="a"/>
    <w:semiHidden/>
    <w:qFormat/>
    <w:pPr>
      <w:ind w:left="560"/>
      <w:jc w:val="left"/>
    </w:pPr>
    <w:rPr>
      <w:rFonts w:ascii="Calibri" w:hAnsi="Calibri"/>
      <w:i/>
      <w:iCs/>
      <w:sz w:val="20"/>
      <w:szCs w:val="20"/>
    </w:rPr>
  </w:style>
  <w:style w:type="paragraph" w:styleId="ac">
    <w:name w:val="Plain Text"/>
    <w:basedOn w:val="a"/>
    <w:link w:val="Char0"/>
    <w:qFormat/>
    <w:rPr>
      <w:rFonts w:ascii="宋体" w:hAnsi="Courier New" w:cs="Courier New"/>
      <w:sz w:val="21"/>
      <w:szCs w:val="21"/>
    </w:rPr>
  </w:style>
  <w:style w:type="paragraph" w:styleId="80">
    <w:name w:val="toc 8"/>
    <w:basedOn w:val="a"/>
    <w:next w:val="a"/>
    <w:qFormat/>
    <w:pPr>
      <w:ind w:left="1960"/>
      <w:jc w:val="left"/>
    </w:pPr>
    <w:rPr>
      <w:rFonts w:ascii="Calibri" w:hAnsi="Calibri"/>
      <w:sz w:val="18"/>
      <w:szCs w:val="18"/>
    </w:rPr>
  </w:style>
  <w:style w:type="paragraph" w:styleId="ad">
    <w:name w:val="Date"/>
    <w:basedOn w:val="a"/>
    <w:next w:val="a"/>
    <w:link w:val="Char2"/>
    <w:semiHidden/>
    <w:qFormat/>
    <w:pPr>
      <w:ind w:leftChars="2500" w:left="100"/>
    </w:pPr>
    <w:rPr>
      <w:rFonts w:ascii="宋体" w:hAnsi="宋体"/>
      <w:bCs/>
      <w:spacing w:val="10"/>
    </w:rPr>
  </w:style>
  <w:style w:type="paragraph" w:styleId="22">
    <w:name w:val="Body Text Indent 2"/>
    <w:basedOn w:val="a"/>
    <w:link w:val="2Char0"/>
    <w:qFormat/>
    <w:pPr>
      <w:adjustRightInd w:val="0"/>
      <w:spacing w:after="120" w:line="480" w:lineRule="auto"/>
      <w:ind w:leftChars="200" w:left="420"/>
      <w:textAlignment w:val="baseline"/>
    </w:pPr>
    <w:rPr>
      <w:sz w:val="21"/>
      <w:szCs w:val="24"/>
    </w:rPr>
  </w:style>
  <w:style w:type="paragraph" w:styleId="ae">
    <w:name w:val="Balloon Text"/>
    <w:basedOn w:val="a"/>
    <w:link w:val="Char3"/>
    <w:semiHidden/>
    <w:qFormat/>
    <w:pPr>
      <w:adjustRightInd w:val="0"/>
      <w:spacing w:line="360" w:lineRule="atLeast"/>
      <w:textAlignment w:val="baseline"/>
    </w:pPr>
    <w:rPr>
      <w:kern w:val="0"/>
      <w:sz w:val="20"/>
      <w:szCs w:val="24"/>
      <w:shd w:val="clear" w:color="auto" w:fill="000080"/>
    </w:rPr>
  </w:style>
  <w:style w:type="paragraph" w:styleId="af">
    <w:name w:val="footer"/>
    <w:basedOn w:val="a"/>
    <w:link w:val="Char4"/>
    <w:qFormat/>
    <w:pPr>
      <w:tabs>
        <w:tab w:val="center" w:pos="4153"/>
        <w:tab w:val="right" w:pos="8306"/>
      </w:tabs>
      <w:snapToGrid w:val="0"/>
      <w:jc w:val="left"/>
    </w:pPr>
    <w:rPr>
      <w:sz w:val="18"/>
      <w:szCs w:val="18"/>
    </w:rPr>
  </w:style>
  <w:style w:type="paragraph" w:styleId="af0">
    <w:name w:val="header"/>
    <w:basedOn w:val="a"/>
    <w:link w:val="Char20"/>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after="120"/>
      <w:jc w:val="left"/>
    </w:pPr>
    <w:rPr>
      <w:rFonts w:ascii="Calibri" w:hAnsi="Calibri"/>
      <w:b/>
      <w:bCs/>
      <w:caps/>
      <w:sz w:val="20"/>
      <w:szCs w:val="20"/>
    </w:rPr>
  </w:style>
  <w:style w:type="paragraph" w:styleId="41">
    <w:name w:val="toc 4"/>
    <w:basedOn w:val="a"/>
    <w:next w:val="a"/>
    <w:qFormat/>
    <w:pPr>
      <w:ind w:left="840"/>
      <w:jc w:val="left"/>
    </w:pPr>
    <w:rPr>
      <w:rFonts w:ascii="Calibri" w:hAnsi="Calibri"/>
      <w:sz w:val="18"/>
      <w:szCs w:val="18"/>
    </w:rPr>
  </w:style>
  <w:style w:type="paragraph" w:styleId="af1">
    <w:name w:val="List"/>
    <w:basedOn w:val="a"/>
    <w:qFormat/>
    <w:pPr>
      <w:adjustRightInd w:val="0"/>
      <w:spacing w:line="360" w:lineRule="atLeast"/>
      <w:ind w:left="200" w:hanging="200"/>
      <w:textAlignment w:val="baseline"/>
    </w:pPr>
    <w:rPr>
      <w:sz w:val="21"/>
      <w:szCs w:val="24"/>
    </w:rPr>
  </w:style>
  <w:style w:type="paragraph" w:styleId="af2">
    <w:name w:val="footnote text"/>
    <w:basedOn w:val="a"/>
    <w:qFormat/>
    <w:pPr>
      <w:adjustRightInd w:val="0"/>
      <w:snapToGrid w:val="0"/>
      <w:spacing w:line="360" w:lineRule="atLeast"/>
      <w:jc w:val="left"/>
      <w:textAlignment w:val="baseline"/>
    </w:pPr>
    <w:rPr>
      <w:kern w:val="0"/>
      <w:sz w:val="18"/>
      <w:szCs w:val="18"/>
    </w:rPr>
  </w:style>
  <w:style w:type="paragraph" w:styleId="60">
    <w:name w:val="toc 6"/>
    <w:basedOn w:val="a"/>
    <w:next w:val="a"/>
    <w:qFormat/>
    <w:pPr>
      <w:ind w:left="1400"/>
      <w:jc w:val="left"/>
    </w:pPr>
    <w:rPr>
      <w:rFonts w:ascii="Calibri" w:hAnsi="Calibri"/>
      <w:sz w:val="18"/>
      <w:szCs w:val="18"/>
    </w:rPr>
  </w:style>
  <w:style w:type="paragraph" w:styleId="51">
    <w:name w:val="List 5"/>
    <w:basedOn w:val="a"/>
    <w:qFormat/>
    <w:pPr>
      <w:adjustRightInd w:val="0"/>
      <w:spacing w:line="360" w:lineRule="atLeast"/>
      <w:ind w:leftChars="800" w:left="100" w:hangingChars="200" w:hanging="200"/>
      <w:textAlignment w:val="baseline"/>
    </w:pPr>
    <w:rPr>
      <w:sz w:val="21"/>
      <w:szCs w:val="24"/>
    </w:rPr>
  </w:style>
  <w:style w:type="paragraph" w:styleId="33">
    <w:name w:val="Body Text Indent 3"/>
    <w:basedOn w:val="a"/>
    <w:link w:val="3Char1"/>
    <w:qFormat/>
    <w:pPr>
      <w:adjustRightInd w:val="0"/>
      <w:spacing w:after="120" w:line="360" w:lineRule="atLeast"/>
      <w:ind w:leftChars="200" w:left="420"/>
      <w:textAlignment w:val="baseline"/>
    </w:pPr>
    <w:rPr>
      <w:rFonts w:ascii="宋体" w:hAnsi="宋体"/>
      <w:b/>
      <w:bCs/>
      <w:kern w:val="0"/>
    </w:rPr>
  </w:style>
  <w:style w:type="paragraph" w:styleId="71">
    <w:name w:val="index 7"/>
    <w:basedOn w:val="a"/>
    <w:next w:val="a"/>
    <w:qFormat/>
    <w:pPr>
      <w:adjustRightInd w:val="0"/>
      <w:spacing w:line="360" w:lineRule="atLeast"/>
      <w:ind w:left="2520"/>
      <w:textAlignment w:val="baseline"/>
    </w:pPr>
    <w:rPr>
      <w:sz w:val="21"/>
      <w:szCs w:val="20"/>
    </w:rPr>
  </w:style>
  <w:style w:type="paragraph" w:styleId="23">
    <w:name w:val="toc 2"/>
    <w:basedOn w:val="a"/>
    <w:next w:val="a"/>
    <w:uiPriority w:val="39"/>
    <w:qFormat/>
    <w:pPr>
      <w:ind w:left="280"/>
      <w:jc w:val="left"/>
    </w:pPr>
    <w:rPr>
      <w:rFonts w:ascii="Calibri" w:hAnsi="Calibri"/>
      <w:smallCaps/>
      <w:sz w:val="20"/>
      <w:szCs w:val="20"/>
    </w:rPr>
  </w:style>
  <w:style w:type="paragraph" w:styleId="90">
    <w:name w:val="toc 9"/>
    <w:basedOn w:val="a"/>
    <w:next w:val="a"/>
    <w:qFormat/>
    <w:pPr>
      <w:ind w:left="2240"/>
      <w:jc w:val="left"/>
    </w:pPr>
    <w:rPr>
      <w:rFonts w:ascii="Calibri" w:hAnsi="Calibri"/>
      <w:sz w:val="18"/>
      <w:szCs w:val="18"/>
    </w:rPr>
  </w:style>
  <w:style w:type="paragraph" w:styleId="24">
    <w:name w:val="Body Text 2"/>
    <w:basedOn w:val="a"/>
    <w:link w:val="2Char1"/>
    <w:qFormat/>
    <w:pPr>
      <w:adjustRightInd w:val="0"/>
      <w:spacing w:after="120" w:line="480" w:lineRule="auto"/>
      <w:textAlignment w:val="baseline"/>
    </w:pPr>
    <w:rPr>
      <w:b/>
      <w:bCs/>
      <w:kern w:val="44"/>
      <w:sz w:val="44"/>
      <w:szCs w:val="44"/>
    </w:rPr>
  </w:style>
  <w:style w:type="paragraph" w:styleId="25">
    <w:name w:val="List Continue 2"/>
    <w:basedOn w:val="a"/>
    <w:qFormat/>
    <w:pPr>
      <w:adjustRightInd w:val="0"/>
      <w:spacing w:after="120" w:line="360" w:lineRule="atLeast"/>
      <w:ind w:leftChars="400" w:left="840"/>
      <w:textAlignment w:val="baseline"/>
    </w:pPr>
    <w:rPr>
      <w:sz w:val="18"/>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18"/>
      <w:szCs w:val="18"/>
    </w:rPr>
  </w:style>
  <w:style w:type="paragraph" w:styleId="af3">
    <w:name w:val="Normal (Web)"/>
    <w:basedOn w:val="a"/>
    <w:unhideWhenUsed/>
    <w:qFormat/>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semiHidden/>
    <w:qFormat/>
    <w:pPr>
      <w:adjustRightInd w:val="0"/>
      <w:spacing w:line="360" w:lineRule="atLeast"/>
      <w:textAlignment w:val="baseline"/>
    </w:pPr>
    <w:rPr>
      <w:sz w:val="32"/>
      <w:szCs w:val="24"/>
    </w:rPr>
  </w:style>
  <w:style w:type="paragraph" w:styleId="26">
    <w:name w:val="index 2"/>
    <w:basedOn w:val="a"/>
    <w:next w:val="a"/>
    <w:qFormat/>
    <w:pPr>
      <w:adjustRightInd w:val="0"/>
      <w:spacing w:line="360" w:lineRule="atLeast"/>
      <w:ind w:left="420"/>
      <w:textAlignment w:val="baseline"/>
    </w:pPr>
    <w:rPr>
      <w:sz w:val="21"/>
      <w:szCs w:val="20"/>
    </w:rPr>
  </w:style>
  <w:style w:type="paragraph" w:styleId="af4">
    <w:name w:val="Title"/>
    <w:basedOn w:val="a"/>
    <w:link w:val="Char5"/>
    <w:qFormat/>
    <w:pPr>
      <w:adjustRightInd w:val="0"/>
      <w:spacing w:before="240" w:after="60" w:line="520" w:lineRule="exact"/>
      <w:jc w:val="center"/>
      <w:textAlignment w:val="baseline"/>
      <w:outlineLvl w:val="0"/>
    </w:pPr>
    <w:rPr>
      <w:rFonts w:ascii="Arial" w:hAnsi="Arial" w:cs="Arial"/>
      <w:b/>
      <w:bCs/>
      <w:sz w:val="32"/>
      <w:szCs w:val="32"/>
    </w:rPr>
  </w:style>
  <w:style w:type="paragraph" w:styleId="af5">
    <w:name w:val="annotation subject"/>
    <w:basedOn w:val="a8"/>
    <w:next w:val="a8"/>
    <w:semiHidden/>
    <w:qFormat/>
    <w:rPr>
      <w:b w:val="0"/>
      <w:bCs w:val="0"/>
      <w:kern w:val="2"/>
      <w:sz w:val="21"/>
    </w:rPr>
  </w:style>
  <w:style w:type="paragraph" w:styleId="af6">
    <w:name w:val="Body Text First Indent"/>
    <w:basedOn w:val="a9"/>
    <w:link w:val="Char6"/>
    <w:qFormat/>
    <w:pPr>
      <w:adjustRightInd w:val="0"/>
      <w:spacing w:line="360" w:lineRule="atLeast"/>
      <w:ind w:firstLineChars="100" w:firstLine="420"/>
      <w:textAlignment w:val="baseline"/>
    </w:pPr>
    <w:rPr>
      <w:sz w:val="21"/>
      <w:szCs w:val="21"/>
    </w:rPr>
  </w:style>
  <w:style w:type="paragraph" w:styleId="27">
    <w:name w:val="Body Text First Indent 2"/>
    <w:basedOn w:val="aa"/>
    <w:link w:val="2Char2"/>
    <w:qFormat/>
    <w:pPr>
      <w:adjustRightInd w:val="0"/>
      <w:spacing w:line="360" w:lineRule="atLeast"/>
      <w:ind w:firstLineChars="200" w:firstLine="420"/>
      <w:textAlignment w:val="baseline"/>
    </w:pPr>
    <w:rPr>
      <w:sz w:val="21"/>
      <w:szCs w:val="24"/>
    </w:rPr>
  </w:style>
  <w:style w:type="table" w:styleId="af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Simple 1"/>
    <w:basedOn w:val="a1"/>
    <w:qFormat/>
    <w:pPr>
      <w:widowControl w:val="0"/>
      <w:adjustRightInd w:val="0"/>
      <w:spacing w:line="360" w:lineRule="atLeast"/>
      <w:jc w:val="both"/>
      <w:textAlignment w:val="baseline"/>
    </w:pPr>
    <w:tblPr>
      <w:tblBorders>
        <w:top w:val="single" w:sz="4" w:space="0" w:color="000000"/>
        <w:bottom w:val="single" w:sz="4" w:space="0" w:color="000000"/>
        <w:insideH w:val="single" w:sz="4" w:space="0" w:color="000000"/>
        <w:insideV w:val="single" w:sz="4" w:space="0" w:color="000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81">
    <w:name w:val="Table List 8"/>
    <w:basedOn w:val="a1"/>
    <w:qFormat/>
    <w:pPr>
      <w:widowControl w:val="0"/>
      <w:adjustRightInd w:val="0"/>
      <w:snapToGrid w:val="0"/>
      <w:spacing w:line="360" w:lineRule="auto"/>
      <w:jc w:val="both"/>
      <w:textAlignment w:val="baseline"/>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14">
    <w:name w:val="Table Grid 1"/>
    <w:basedOn w:val="a1"/>
    <w:qFormat/>
    <w:pPr>
      <w:widowControl w:val="0"/>
      <w:adjustRightInd w:val="0"/>
      <w:spacing w:line="360" w:lineRule="atLeas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8">
    <w:name w:val="Strong"/>
    <w:qFormat/>
    <w:rPr>
      <w:b/>
      <w:bCs/>
    </w:rPr>
  </w:style>
  <w:style w:type="character" w:styleId="af9">
    <w:name w:val="page number"/>
    <w:qFormat/>
    <w:rPr>
      <w:rFonts w:cs="Times New Roman"/>
    </w:rPr>
  </w:style>
  <w:style w:type="character" w:styleId="afa">
    <w:name w:val="FollowedHyperlink"/>
    <w:qFormat/>
    <w:rPr>
      <w:color w:val="800080"/>
      <w:u w:val="single"/>
    </w:rPr>
  </w:style>
  <w:style w:type="character" w:styleId="afb">
    <w:name w:val="Emphasis"/>
    <w:uiPriority w:val="20"/>
    <w:qFormat/>
    <w:rPr>
      <w:i/>
      <w:iCs/>
    </w:rPr>
  </w:style>
  <w:style w:type="character" w:styleId="afc">
    <w:name w:val="Hyperlink"/>
    <w:uiPriority w:val="99"/>
    <w:qFormat/>
    <w:rPr>
      <w:color w:val="0000FF"/>
      <w:u w:val="single"/>
    </w:rPr>
  </w:style>
  <w:style w:type="character" w:styleId="afd">
    <w:name w:val="annotation reference"/>
    <w:semiHidden/>
    <w:qFormat/>
    <w:rPr>
      <w:sz w:val="21"/>
      <w:szCs w:val="21"/>
    </w:rPr>
  </w:style>
  <w:style w:type="character" w:styleId="afe">
    <w:name w:val="footnote reference"/>
    <w:qFormat/>
    <w:rPr>
      <w:vertAlign w:val="superscript"/>
    </w:rPr>
  </w:style>
  <w:style w:type="paragraph" w:customStyle="1" w:styleId="Char7">
    <w:name w:val="Char"/>
    <w:basedOn w:val="a"/>
    <w:qFormat/>
    <w:pPr>
      <w:widowControl/>
      <w:adjustRightInd w:val="0"/>
      <w:spacing w:before="80" w:line="360" w:lineRule="atLeast"/>
      <w:textAlignment w:val="baseline"/>
    </w:pPr>
    <w:rPr>
      <w:sz w:val="21"/>
      <w:szCs w:val="21"/>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0"/>
      <w:szCs w:val="20"/>
    </w:rPr>
  </w:style>
  <w:style w:type="paragraph" w:customStyle="1" w:styleId="Char8">
    <w:name w:val="表头 Char"/>
    <w:basedOn w:val="a"/>
    <w:link w:val="CharChar"/>
    <w:qFormat/>
    <w:pPr>
      <w:adjustRightInd w:val="0"/>
      <w:snapToGrid w:val="0"/>
      <w:spacing w:before="120" w:after="120" w:line="460" w:lineRule="atLeast"/>
      <w:jc w:val="center"/>
      <w:textAlignment w:val="baseline"/>
    </w:pPr>
    <w:rPr>
      <w:rFonts w:ascii="黑体" w:eastAsia="黑体"/>
      <w:b/>
      <w:sz w:val="24"/>
      <w:szCs w:val="20"/>
    </w:rPr>
  </w:style>
  <w:style w:type="paragraph" w:customStyle="1" w:styleId="xl25">
    <w:name w:val="xl25"/>
    <w:basedOn w:val="a"/>
    <w:qFormat/>
    <w:pPr>
      <w:widowControl/>
      <w:adjustRightInd w:val="0"/>
      <w:spacing w:before="100" w:beforeAutospacing="1" w:after="100" w:afterAutospacing="1" w:line="360" w:lineRule="atLeast"/>
      <w:jc w:val="center"/>
      <w:textAlignment w:val="center"/>
    </w:pPr>
    <w:rPr>
      <w:rFonts w:ascii="Arial Unicode MS" w:eastAsia="Times New Roman" w:hAnsi="Arial Unicode MS" w:cs="Arial Unicode MS"/>
      <w:kern w:val="0"/>
      <w:sz w:val="24"/>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CharChar0">
    <w:name w:val="表格 Char Char"/>
    <w:next w:val="a"/>
    <w:qFormat/>
    <w:pPr>
      <w:widowControl w:val="0"/>
      <w:adjustRightInd w:val="0"/>
      <w:snapToGrid w:val="0"/>
      <w:spacing w:line="360" w:lineRule="atLeast"/>
      <w:ind w:right="-96"/>
      <w:jc w:val="center"/>
      <w:textAlignment w:val="baseline"/>
    </w:pPr>
    <w:rPr>
      <w:rFonts w:ascii="宋体" w:hAnsi="宋体"/>
      <w:snapToGrid w:val="0"/>
      <w:sz w:val="24"/>
      <w:szCs w:val="24"/>
    </w:rPr>
  </w:style>
  <w:style w:type="paragraph" w:customStyle="1" w:styleId="Style73">
    <w:name w:val="_Style 73"/>
    <w:semiHidden/>
    <w:qFormat/>
    <w:pPr>
      <w:widowControl w:val="0"/>
      <w:adjustRightInd w:val="0"/>
      <w:spacing w:line="360" w:lineRule="atLeast"/>
      <w:jc w:val="both"/>
      <w:textAlignment w:val="baseline"/>
    </w:pPr>
    <w:rPr>
      <w:kern w:val="2"/>
      <w:sz w:val="21"/>
      <w:szCs w:val="24"/>
    </w:rPr>
  </w:style>
  <w:style w:type="paragraph" w:customStyle="1" w:styleId="xl86">
    <w:name w:val="xl86"/>
    <w:basedOn w:val="a"/>
    <w:qFormat/>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cs="宋体"/>
      <w:color w:val="000000"/>
      <w:kern w:val="0"/>
      <w:sz w:val="20"/>
      <w:szCs w:val="20"/>
    </w:rPr>
  </w:style>
  <w:style w:type="paragraph" w:customStyle="1" w:styleId="TOC11">
    <w:name w:val="TOC 标题11"/>
    <w:basedOn w:val="1"/>
    <w:next w:val="a"/>
    <w:semiHidden/>
    <w:qFormat/>
    <w:pPr>
      <w:widowControl/>
      <w:spacing w:before="480" w:after="0" w:line="276" w:lineRule="auto"/>
      <w:jc w:val="left"/>
      <w:outlineLvl w:val="9"/>
    </w:pPr>
    <w:rPr>
      <w:rFonts w:ascii="Cambria" w:hAnsi="Cambria"/>
      <w:color w:val="365F91"/>
      <w:kern w:val="0"/>
      <w:sz w:val="28"/>
      <w:szCs w:val="28"/>
    </w:rPr>
  </w:style>
  <w:style w:type="paragraph" w:customStyle="1" w:styleId="xl63">
    <w:name w:val="xl63"/>
    <w:basedOn w:val="a"/>
    <w:qFormat/>
    <w:pPr>
      <w:widowControl/>
      <w:pBdr>
        <w:bottom w:val="single" w:sz="8" w:space="0" w:color="000000"/>
        <w:right w:val="single" w:sz="8" w:space="0" w:color="000000"/>
      </w:pBdr>
      <w:spacing w:before="100" w:beforeAutospacing="1" w:after="100" w:afterAutospacing="1"/>
      <w:jc w:val="center"/>
    </w:pPr>
    <w:rPr>
      <w:color w:val="000000"/>
      <w:kern w:val="0"/>
      <w:sz w:val="21"/>
      <w:szCs w:val="21"/>
    </w:rPr>
  </w:style>
  <w:style w:type="paragraph" w:customStyle="1" w:styleId="CharCharCharChar">
    <w:name w:val="自定义正文 Char Char Char Char"/>
    <w:link w:val="CharCharCharCharChar"/>
    <w:qFormat/>
    <w:pPr>
      <w:widowControl w:val="0"/>
      <w:topLinePunct/>
      <w:adjustRightInd w:val="0"/>
      <w:snapToGrid w:val="0"/>
      <w:spacing w:line="360" w:lineRule="auto"/>
      <w:ind w:firstLine="510"/>
      <w:jc w:val="both"/>
      <w:textAlignment w:val="baseline"/>
    </w:pPr>
    <w:rPr>
      <w:rFonts w:eastAsia="Times New Roman"/>
      <w:kern w:val="2"/>
      <w:position w:val="-28"/>
      <w:sz w:val="28"/>
      <w:szCs w:val="28"/>
    </w:rPr>
  </w:style>
  <w:style w:type="paragraph" w:customStyle="1" w:styleId="aff">
    <w:name w:val="表头"/>
    <w:basedOn w:val="a9"/>
    <w:qFormat/>
    <w:pPr>
      <w:adjustRightInd w:val="0"/>
      <w:snapToGrid w:val="0"/>
      <w:spacing w:after="0" w:line="360" w:lineRule="atLeast"/>
      <w:jc w:val="center"/>
      <w:textAlignment w:val="baseline"/>
    </w:pPr>
    <w:rPr>
      <w:rFonts w:ascii="宋体" w:cs="宋体"/>
      <w:b/>
      <w:bCs/>
      <w:sz w:val="24"/>
      <w:szCs w:val="24"/>
    </w:rPr>
  </w:style>
  <w:style w:type="paragraph" w:customStyle="1" w:styleId="CharCharCharCharCharCharCharCharCharCharCharChar1CharCharCharCharCharCharChar">
    <w:name w:val="Char Char Char Char Char Char Char Char Char Char Char Char1 Char Char Char Char Char Char Char"/>
    <w:basedOn w:val="a7"/>
    <w:qFormat/>
    <w:pPr>
      <w:adjustRightInd w:val="0"/>
      <w:spacing w:line="360" w:lineRule="atLeast"/>
      <w:textAlignment w:val="baseline"/>
    </w:pPr>
    <w:rPr>
      <w:rFonts w:ascii="Tahoma" w:hAnsi="Tahoma"/>
      <w:sz w:val="24"/>
      <w:szCs w:val="24"/>
    </w:rPr>
  </w:style>
  <w:style w:type="paragraph" w:customStyle="1" w:styleId="xl30">
    <w:name w:val="xl30"/>
    <w:basedOn w:val="a"/>
    <w:qFormat/>
    <w:pPr>
      <w:widowControl/>
      <w:pBdr>
        <w:top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仿宋_GB2312" w:eastAsia="仿宋_GB2312" w:hAnsi="宋体" w:hint="eastAsia"/>
      <w:kern w:val="0"/>
      <w:sz w:val="21"/>
      <w:szCs w:val="21"/>
    </w:rPr>
  </w:style>
  <w:style w:type="paragraph" w:customStyle="1" w:styleId="28">
    <w:name w:val="表格2"/>
    <w:basedOn w:val="aff0"/>
    <w:qFormat/>
    <w:pPr>
      <w:widowControl/>
      <w:spacing w:before="0" w:beforeAutospacing="0" w:after="0" w:afterAutospacing="0"/>
      <w:ind w:firstLineChars="200" w:firstLine="200"/>
      <w:jc w:val="left"/>
    </w:pPr>
    <w:rPr>
      <w:rFonts w:ascii="Times New Roman" w:hAnsi="宋体"/>
      <w:snapToGrid w:val="0"/>
      <w:color w:val="auto"/>
      <w:kern w:val="0"/>
      <w:sz w:val="18"/>
      <w:szCs w:val="18"/>
    </w:rPr>
  </w:style>
  <w:style w:type="paragraph" w:customStyle="1" w:styleId="aff0">
    <w:name w:val="表格"/>
    <w:basedOn w:val="a5"/>
    <w:link w:val="Char21"/>
    <w:qFormat/>
    <w:pPr>
      <w:snapToGrid w:val="0"/>
      <w:spacing w:before="100" w:beforeAutospacing="1" w:after="100" w:afterAutospacing="1"/>
      <w:jc w:val="center"/>
    </w:pPr>
    <w:rPr>
      <w:rFonts w:eastAsia="宋体" w:cs="Times New Roman"/>
      <w:color w:val="000000"/>
      <w:sz w:val="21"/>
    </w:rPr>
  </w:style>
  <w:style w:type="paragraph" w:customStyle="1" w:styleId="211112b2Seh2l22ndlevelTitre22Header21">
    <w:name w:val="样式 标题 2节标题 1.11.1标题2b2Seh2l22nd levelTitre22Header 2二...1"/>
    <w:basedOn w:val="2"/>
    <w:qFormat/>
    <w:pPr>
      <w:spacing w:before="240" w:after="240"/>
    </w:pPr>
    <w:rPr>
      <w:rFonts w:cs="宋体"/>
      <w:szCs w:val="20"/>
    </w:rPr>
  </w:style>
  <w:style w:type="paragraph" w:customStyle="1" w:styleId="15">
    <w:name w:val="正文样式1"/>
    <w:basedOn w:val="a"/>
    <w:qFormat/>
    <w:pPr>
      <w:adjustRightInd w:val="0"/>
      <w:spacing w:line="360" w:lineRule="auto"/>
      <w:ind w:firstLine="510"/>
      <w:textAlignment w:val="baseline"/>
    </w:pPr>
    <w:rPr>
      <w:kern w:val="0"/>
      <w:sz w:val="24"/>
      <w:szCs w:val="24"/>
    </w:rPr>
  </w:style>
  <w:style w:type="paragraph" w:customStyle="1" w:styleId="2GB2312">
    <w:name w:val="样式 正文文本缩进 2 + (中文) 仿宋_GB2312"/>
    <w:basedOn w:val="22"/>
    <w:qFormat/>
    <w:pPr>
      <w:spacing w:after="0" w:line="240" w:lineRule="auto"/>
      <w:ind w:left="200" w:firstLine="550"/>
    </w:pPr>
    <w:rPr>
      <w:rFonts w:eastAsia="仿宋_GB2312"/>
      <w:sz w:val="28"/>
      <w:szCs w:val="28"/>
    </w:rPr>
  </w:style>
  <w:style w:type="paragraph" w:customStyle="1" w:styleId="xl89">
    <w:name w:val="xl89"/>
    <w:basedOn w:val="a"/>
    <w:qFormat/>
    <w:pPr>
      <w:widowControl/>
      <w:pBdr>
        <w:top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cs="宋体"/>
      <w:color w:val="000000"/>
      <w:kern w:val="0"/>
      <w:sz w:val="20"/>
      <w:szCs w:val="20"/>
    </w:rPr>
  </w:style>
  <w:style w:type="paragraph" w:customStyle="1" w:styleId="dg">
    <w:name w:val="表格_dg"/>
    <w:basedOn w:val="a"/>
    <w:qFormat/>
    <w:pPr>
      <w:adjustRightInd w:val="0"/>
      <w:spacing w:line="360" w:lineRule="exact"/>
      <w:jc w:val="center"/>
      <w:textAlignment w:val="center"/>
    </w:pPr>
    <w:rPr>
      <w:rFonts w:ascii="宋体" w:hAnsi="宋体" w:cs="宋体"/>
      <w:kern w:val="0"/>
      <w:sz w:val="21"/>
      <w:szCs w:val="21"/>
    </w:rPr>
  </w:style>
  <w:style w:type="paragraph" w:customStyle="1" w:styleId="00">
    <w:name w:val="样式 段前: 0 磅 段后: 0 磅"/>
    <w:basedOn w:val="a"/>
    <w:link w:val="00Char"/>
    <w:qFormat/>
    <w:pPr>
      <w:adjustRightInd w:val="0"/>
      <w:snapToGrid w:val="0"/>
      <w:spacing w:line="360" w:lineRule="auto"/>
      <w:ind w:left="5250" w:firstLine="540"/>
      <w:textAlignment w:val="baseline"/>
    </w:pPr>
    <w:rPr>
      <w:rFonts w:eastAsia="仿宋"/>
      <w:color w:val="FF0000"/>
      <w:spacing w:val="14"/>
      <w:sz w:val="24"/>
      <w:szCs w:val="24"/>
      <w:u w:val="single"/>
    </w:rPr>
  </w:style>
  <w:style w:type="paragraph" w:customStyle="1" w:styleId="HZZH">
    <w:name w:val="HZZH正文"/>
    <w:basedOn w:val="a"/>
    <w:link w:val="HZZHChar"/>
    <w:qFormat/>
    <w:pPr>
      <w:overflowPunct w:val="0"/>
      <w:adjustRightInd w:val="0"/>
      <w:spacing w:line="360" w:lineRule="auto"/>
      <w:ind w:firstLineChars="225" w:firstLine="540"/>
      <w:textAlignment w:val="baseline"/>
    </w:pPr>
    <w:rPr>
      <w:rFonts w:ascii="宋体" w:hAnsi="宋体" w:cs="宋体"/>
      <w:kern w:val="0"/>
      <w:sz w:val="24"/>
      <w:szCs w:val="24"/>
    </w:rPr>
  </w:style>
  <w:style w:type="paragraph" w:customStyle="1" w:styleId="110">
    <w:name w:val="日期11"/>
    <w:basedOn w:val="a"/>
    <w:next w:val="a"/>
    <w:qFormat/>
    <w:pPr>
      <w:suppressAutoHyphens/>
      <w:adjustRightInd w:val="0"/>
      <w:spacing w:line="360" w:lineRule="atLeast"/>
      <w:textAlignment w:val="baseline"/>
    </w:pPr>
    <w:rPr>
      <w:kern w:val="1"/>
      <w:szCs w:val="20"/>
      <w:lang w:eastAsia="ar-SA"/>
    </w:rPr>
  </w:style>
  <w:style w:type="paragraph" w:customStyle="1" w:styleId="29">
    <w:name w:val="样式2"/>
    <w:basedOn w:val="22"/>
    <w:qFormat/>
    <w:pPr>
      <w:spacing w:after="0" w:line="240" w:lineRule="auto"/>
      <w:ind w:leftChars="0" w:left="0" w:firstLineChars="200" w:firstLine="560"/>
    </w:pPr>
    <w:rPr>
      <w:rFonts w:eastAsia="仿宋_GB2312"/>
      <w:sz w:val="28"/>
      <w:szCs w:val="28"/>
    </w:rPr>
  </w:style>
  <w:style w:type="paragraph" w:customStyle="1" w:styleId="240">
    <w:name w:val="样式24"/>
    <w:basedOn w:val="a"/>
    <w:link w:val="24Char"/>
    <w:qFormat/>
    <w:pPr>
      <w:ind w:firstLineChars="200" w:firstLine="562"/>
    </w:pPr>
    <w:rPr>
      <w:b/>
    </w:rPr>
  </w:style>
  <w:style w:type="paragraph" w:customStyle="1" w:styleId="210">
    <w:name w:val="样式21"/>
    <w:basedOn w:val="a"/>
    <w:link w:val="21Char"/>
    <w:qFormat/>
    <w:rPr>
      <w:b/>
    </w:rPr>
  </w:style>
  <w:style w:type="paragraph" w:customStyle="1" w:styleId="aff1">
    <w:name w:val="正式文字"/>
    <w:basedOn w:val="a"/>
    <w:link w:val="Char9"/>
    <w:qFormat/>
    <w:pPr>
      <w:adjustRightInd w:val="0"/>
      <w:snapToGrid w:val="0"/>
      <w:spacing w:line="360" w:lineRule="auto"/>
      <w:ind w:firstLine="567"/>
      <w:textAlignment w:val="baseline"/>
    </w:pPr>
    <w:rPr>
      <w:rFonts w:ascii="宋体"/>
      <w:color w:val="000000"/>
      <w:kern w:val="0"/>
      <w:szCs w:val="30"/>
    </w:rPr>
  </w:style>
  <w:style w:type="paragraph" w:customStyle="1" w:styleId="font0">
    <w:name w:val="font0"/>
    <w:basedOn w:val="a"/>
    <w:qFormat/>
    <w:pPr>
      <w:widowControl/>
      <w:adjustRightInd w:val="0"/>
      <w:spacing w:before="100" w:beforeAutospacing="1" w:after="100" w:afterAutospacing="1" w:line="360" w:lineRule="atLeast"/>
      <w:jc w:val="left"/>
      <w:textAlignment w:val="baseline"/>
    </w:pPr>
    <w:rPr>
      <w:rFonts w:ascii="宋体" w:hAnsi="宋体" w:cs="Arial Unicode MS" w:hint="eastAsia"/>
      <w:kern w:val="0"/>
      <w:sz w:val="24"/>
      <w:szCs w:val="24"/>
    </w:rPr>
  </w:style>
  <w:style w:type="paragraph" w:customStyle="1" w:styleId="230">
    <w:name w:val="样式23"/>
    <w:basedOn w:val="a"/>
    <w:link w:val="23Char"/>
    <w:qFormat/>
    <w:rPr>
      <w:b/>
    </w:rPr>
  </w:style>
  <w:style w:type="paragraph" w:customStyle="1" w:styleId="2a">
    <w:name w:val="日期2"/>
    <w:basedOn w:val="a"/>
    <w:next w:val="a"/>
    <w:qFormat/>
    <w:pPr>
      <w:adjustRightInd w:val="0"/>
      <w:spacing w:line="360" w:lineRule="atLeast"/>
      <w:textAlignment w:val="baseline"/>
    </w:pPr>
    <w:rPr>
      <w:snapToGrid w:val="0"/>
      <w:sz w:val="24"/>
      <w:szCs w:val="20"/>
    </w:rPr>
  </w:style>
  <w:style w:type="paragraph" w:customStyle="1" w:styleId="aff2">
    <w:name w:val="表文"/>
    <w:basedOn w:val="a"/>
    <w:link w:val="Chara"/>
    <w:qFormat/>
    <w:pPr>
      <w:overflowPunct w:val="0"/>
      <w:adjustRightInd w:val="0"/>
      <w:spacing w:line="360" w:lineRule="atLeast"/>
      <w:jc w:val="center"/>
      <w:textAlignment w:val="baseline"/>
    </w:pPr>
    <w:rPr>
      <w:sz w:val="21"/>
      <w:szCs w:val="21"/>
    </w:rPr>
  </w:style>
  <w:style w:type="paragraph" w:customStyle="1" w:styleId="Char210">
    <w:name w:val="Char21"/>
    <w:basedOn w:val="a"/>
    <w:qFormat/>
    <w:pPr>
      <w:widowControl/>
      <w:adjustRightInd w:val="0"/>
      <w:spacing w:before="80" w:line="360" w:lineRule="atLeast"/>
      <w:textAlignment w:val="baseline"/>
    </w:pPr>
    <w:rPr>
      <w:sz w:val="21"/>
      <w:szCs w:val="21"/>
    </w:rPr>
  </w:style>
  <w:style w:type="paragraph" w:customStyle="1" w:styleId="xl91">
    <w:name w:val="xl91"/>
    <w:basedOn w:val="a"/>
    <w:qFormat/>
    <w:pPr>
      <w:widowControl/>
      <w:pBdr>
        <w:top w:val="single" w:sz="4" w:space="0" w:color="auto"/>
        <w:bottom w:val="single" w:sz="4" w:space="0" w:color="auto"/>
      </w:pBdr>
      <w:adjustRightInd w:val="0"/>
      <w:spacing w:before="100" w:beforeAutospacing="1" w:after="100" w:afterAutospacing="1" w:line="360" w:lineRule="atLeast"/>
      <w:jc w:val="center"/>
      <w:textAlignment w:val="center"/>
    </w:pPr>
    <w:rPr>
      <w:rFonts w:ascii="宋体" w:hAnsi="宋体" w:cs="宋体"/>
      <w:color w:val="000000"/>
      <w:kern w:val="0"/>
      <w:sz w:val="20"/>
      <w:szCs w:val="20"/>
    </w:rPr>
  </w:style>
  <w:style w:type="paragraph" w:customStyle="1" w:styleId="152">
    <w:name w:val="样式 小四 行距: 1.5 倍行距 首行缩进:  2 字符"/>
    <w:basedOn w:val="a"/>
    <w:qFormat/>
    <w:pPr>
      <w:adjustRightInd w:val="0"/>
      <w:spacing w:line="360" w:lineRule="auto"/>
      <w:ind w:firstLineChars="200" w:firstLine="480"/>
      <w:textAlignment w:val="baseline"/>
    </w:pPr>
    <w:rPr>
      <w:rFonts w:eastAsia="仿宋_GB2312"/>
      <w:sz w:val="24"/>
      <w:szCs w:val="24"/>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
    <w:next w:val="a"/>
    <w:qFormat/>
    <w:pPr>
      <w:pBdr>
        <w:right w:val="single" w:sz="12" w:space="4" w:color="auto"/>
      </w:pBdr>
      <w:adjustRightInd w:val="0"/>
      <w:spacing w:line="360" w:lineRule="auto"/>
      <w:ind w:firstLineChars="200" w:firstLine="200"/>
      <w:textAlignment w:val="baseline"/>
    </w:pPr>
    <w:rPr>
      <w:rFonts w:ascii="宋体" w:hAnsi="宋体" w:cs="宋体"/>
      <w:sz w:val="24"/>
      <w:szCs w:val="24"/>
    </w:rPr>
  </w:style>
  <w:style w:type="paragraph" w:customStyle="1" w:styleId="2b">
    <w:name w:val="正文文字 2"/>
    <w:basedOn w:val="a"/>
    <w:qFormat/>
    <w:pPr>
      <w:widowControl/>
      <w:adjustRightInd w:val="0"/>
      <w:spacing w:line="419" w:lineRule="atLeast"/>
      <w:ind w:firstLine="419"/>
      <w:textAlignment w:val="baseline"/>
    </w:pPr>
    <w:rPr>
      <w:rFonts w:ascii="宋体"/>
      <w:color w:val="000000"/>
      <w:kern w:val="0"/>
      <w:sz w:val="18"/>
      <w:szCs w:val="20"/>
      <w:u w:color="000000"/>
    </w:rPr>
  </w:style>
  <w:style w:type="paragraph" w:customStyle="1" w:styleId="CharCharChar1CharCharChar1CharCharCharCharCharChar1CharCharChar1Char">
    <w:name w:val="Char Char Char1 Char Char Char1 Char Char Char Char Char Char1 Char Char Char1 Char"/>
    <w:basedOn w:val="a"/>
    <w:semiHidden/>
    <w:qFormat/>
    <w:pPr>
      <w:adjustRightInd w:val="0"/>
      <w:spacing w:line="360" w:lineRule="atLeast"/>
      <w:textAlignment w:val="baseline"/>
    </w:pPr>
    <w:rPr>
      <w:sz w:val="21"/>
      <w:szCs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000000" w:fill="CCFFCC"/>
      <w:adjustRightInd w:val="0"/>
      <w:spacing w:before="100" w:beforeAutospacing="1" w:after="100" w:afterAutospacing="1" w:line="360" w:lineRule="atLeast"/>
      <w:jc w:val="center"/>
      <w:textAlignment w:val="center"/>
    </w:pPr>
    <w:rPr>
      <w:rFonts w:ascii="宋体" w:hAnsi="宋体" w:cs="宋体"/>
      <w:kern w:val="0"/>
      <w:sz w:val="20"/>
      <w:szCs w:val="20"/>
    </w:rPr>
  </w:style>
  <w:style w:type="paragraph" w:customStyle="1" w:styleId="33CharCharChar3Char33CharChar3Ch2">
    <w:name w:val="样式 标题 3标题 3 Char Char Char标题 3 Char题 3标题 3 Char Char标题 3 Ch...2"/>
    <w:basedOn w:val="3"/>
    <w:qFormat/>
    <w:pPr>
      <w:adjustRightInd w:val="0"/>
      <w:snapToGrid w:val="0"/>
      <w:spacing w:before="0" w:after="0" w:line="360" w:lineRule="auto"/>
      <w:textAlignment w:val="baseline"/>
    </w:pPr>
    <w:rPr>
      <w:rFonts w:ascii="宋体" w:hAnsi="宋体"/>
      <w:bCs w:val="0"/>
      <w:sz w:val="28"/>
      <w:szCs w:val="28"/>
    </w:rPr>
  </w:style>
  <w:style w:type="paragraph" w:customStyle="1" w:styleId="Char1CharCharCharCharCharCharCharCharCharCharCharCharCharCharCharCharCharCharCharCharCharCharCharCharCharCharCharCharChar">
    <w:name w:val="Char1 Char Char Char Char Char Char Char Char Char Char Char Char Char Char Char Char Char Char Char Char Char Char Char Char Char Char Char Char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aff3">
    <w:name w:val="表标题"/>
    <w:basedOn w:val="a"/>
    <w:link w:val="Charb"/>
    <w:qFormat/>
    <w:pPr>
      <w:adjustRightInd w:val="0"/>
      <w:spacing w:line="560" w:lineRule="exact"/>
      <w:jc w:val="center"/>
      <w:textAlignment w:val="baseline"/>
    </w:pPr>
    <w:rPr>
      <w:rFonts w:eastAsia="方正大标宋简体"/>
      <w:sz w:val="30"/>
      <w:szCs w:val="24"/>
    </w:rPr>
  </w:style>
  <w:style w:type="paragraph" w:customStyle="1" w:styleId="CharCharCharCharCharCharCharCharCharChar">
    <w:name w:val="Char Char Char Char Char Char Char Char Char Char"/>
    <w:basedOn w:val="a"/>
    <w:qFormat/>
    <w:pPr>
      <w:adjustRightInd w:val="0"/>
      <w:snapToGrid w:val="0"/>
      <w:spacing w:line="360" w:lineRule="auto"/>
      <w:ind w:firstLineChars="200" w:firstLine="200"/>
      <w:jc w:val="left"/>
      <w:textAlignment w:val="baseline"/>
    </w:pPr>
    <w:rPr>
      <w:rFonts w:ascii="仿宋_GB2312" w:eastAsia="仿宋_GB2312" w:hAnsi="仿宋_GB2312" w:cs="宋体"/>
      <w:sz w:val="24"/>
      <w:szCs w:val="24"/>
    </w:rPr>
  </w:style>
  <w:style w:type="paragraph" w:customStyle="1" w:styleId="12qCharChar">
    <w:name w:val="样式12q Char Char"/>
    <w:basedOn w:val="a"/>
    <w:qFormat/>
    <w:pPr>
      <w:adjustRightInd w:val="0"/>
      <w:spacing w:line="360" w:lineRule="auto"/>
      <w:ind w:firstLineChars="200" w:firstLine="560"/>
      <w:textAlignment w:val="baseline"/>
    </w:pPr>
  </w:style>
  <w:style w:type="paragraph" w:customStyle="1" w:styleId="CharCharCharCharCharChar2Char">
    <w:name w:val="Char Char Char Char Char Char2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Char1CharCharCharCharCharCharCharCharChar1">
    <w:name w:val="Char1 Char Char Char Char Char Char Char Char Char1"/>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16">
    <w:name w:val="投标1"/>
    <w:basedOn w:val="a"/>
    <w:qFormat/>
    <w:pPr>
      <w:adjustRightInd w:val="0"/>
      <w:spacing w:line="500" w:lineRule="exact"/>
      <w:textAlignment w:val="baseline"/>
    </w:pPr>
    <w:rPr>
      <w:rFonts w:ascii="楷体_GB2312" w:eastAsia="楷体_GB2312" w:cs="楷体_GB2312"/>
    </w:rPr>
  </w:style>
  <w:style w:type="paragraph" w:customStyle="1" w:styleId="ParaCharCharCharChar">
    <w:name w:val="默认段落字体 Para Char Char Char Char"/>
    <w:basedOn w:val="a"/>
    <w:qFormat/>
    <w:pPr>
      <w:adjustRightInd w:val="0"/>
      <w:spacing w:line="360" w:lineRule="atLeast"/>
      <w:textAlignment w:val="baseline"/>
    </w:pPr>
    <w:rPr>
      <w:sz w:val="21"/>
      <w:szCs w:val="24"/>
    </w:rPr>
  </w:style>
  <w:style w:type="paragraph" w:customStyle="1" w:styleId="aff4">
    <w:name w:val="表格（小）"/>
    <w:basedOn w:val="a"/>
    <w:qFormat/>
    <w:pPr>
      <w:adjustRightInd w:val="0"/>
      <w:snapToGrid w:val="0"/>
      <w:spacing w:line="360" w:lineRule="atLeast"/>
      <w:textAlignment w:val="baseline"/>
    </w:pPr>
    <w:rPr>
      <w:snapToGrid w:val="0"/>
      <w:kern w:val="0"/>
      <w:sz w:val="21"/>
      <w:szCs w:val="20"/>
    </w:rPr>
  </w:style>
  <w:style w:type="paragraph" w:customStyle="1" w:styleId="2c">
    <w:name w:val="列出段落2"/>
    <w:basedOn w:val="a"/>
    <w:qFormat/>
    <w:pPr>
      <w:ind w:firstLineChars="200" w:firstLine="420"/>
    </w:pPr>
    <w:rPr>
      <w:sz w:val="21"/>
      <w:szCs w:val="24"/>
    </w:rPr>
  </w:style>
  <w:style w:type="paragraph" w:customStyle="1" w:styleId="xl67">
    <w:name w:val="xl67"/>
    <w:basedOn w:val="a"/>
    <w:qFormat/>
    <w:pPr>
      <w:widowControl/>
      <w:pBdr>
        <w:bottom w:val="single" w:sz="8" w:space="0" w:color="000000"/>
        <w:right w:val="single" w:sz="8" w:space="0" w:color="000000"/>
      </w:pBdr>
      <w:spacing w:before="100" w:beforeAutospacing="1" w:after="100" w:afterAutospacing="1"/>
      <w:jc w:val="center"/>
    </w:pPr>
    <w:rPr>
      <w:kern w:val="0"/>
      <w:sz w:val="21"/>
      <w:szCs w:val="21"/>
    </w:rPr>
  </w:style>
  <w:style w:type="paragraph" w:customStyle="1" w:styleId="Charc">
    <w:name w:val="表名 Char"/>
    <w:basedOn w:val="a"/>
    <w:qFormat/>
    <w:pPr>
      <w:overflowPunct w:val="0"/>
      <w:adjustRightInd w:val="0"/>
      <w:spacing w:before="120" w:line="280" w:lineRule="exact"/>
      <w:textAlignment w:val="baseline"/>
    </w:pPr>
    <w:rPr>
      <w:rFonts w:ascii="Arial" w:eastAsia="黑体" w:hAnsi="Arial"/>
      <w:szCs w:val="20"/>
    </w:rPr>
  </w:style>
  <w:style w:type="paragraph" w:customStyle="1" w:styleId="CharCharCharChar0">
    <w:name w:val="表名 Char Char Char Char"/>
    <w:basedOn w:val="ac"/>
    <w:link w:val="CharCharCharCharChar0"/>
    <w:qFormat/>
    <w:pPr>
      <w:adjustRightInd w:val="0"/>
      <w:spacing w:line="360" w:lineRule="atLeast"/>
      <w:jc w:val="center"/>
      <w:textAlignment w:val="baseline"/>
    </w:pPr>
    <w:rPr>
      <w:rFonts w:eastAsia="仿宋_GB2312"/>
      <w:b/>
      <w:sz w:val="28"/>
    </w:rPr>
  </w:style>
  <w:style w:type="paragraph" w:customStyle="1" w:styleId="17">
    <w:name w:val="正文1"/>
    <w:basedOn w:val="a"/>
    <w:qFormat/>
    <w:pPr>
      <w:tabs>
        <w:tab w:val="left" w:pos="600"/>
      </w:tabs>
      <w:adjustRightInd w:val="0"/>
      <w:spacing w:line="396" w:lineRule="atLeast"/>
      <w:textAlignment w:val="baseline"/>
    </w:pPr>
    <w:rPr>
      <w:rFonts w:ascii="宋体" w:cs="宋体"/>
      <w:kern w:val="0"/>
      <w:sz w:val="24"/>
      <w:szCs w:val="24"/>
    </w:rPr>
  </w:style>
  <w:style w:type="paragraph" w:customStyle="1" w:styleId="-0412">
    <w:name w:val="样式 样式 右侧:  -0.41 厘米 + 首行缩进:  2 字符"/>
    <w:basedOn w:val="a"/>
    <w:qFormat/>
    <w:pPr>
      <w:adjustRightInd w:val="0"/>
      <w:spacing w:line="360" w:lineRule="atLeast"/>
      <w:ind w:firstLineChars="100" w:firstLine="240"/>
      <w:textAlignment w:val="baseline"/>
    </w:pPr>
    <w:rPr>
      <w:rFonts w:ascii="仿宋_GB2312" w:eastAsia="仿宋_GB2312"/>
      <w:sz w:val="24"/>
      <w:szCs w:val="24"/>
    </w:rPr>
  </w:style>
  <w:style w:type="paragraph" w:customStyle="1" w:styleId="xl49">
    <w:name w:val="xl49"/>
    <w:basedOn w:val="a"/>
    <w:qFormat/>
    <w:pPr>
      <w:widowControl/>
      <w:pBdr>
        <w:bottom w:val="single" w:sz="4" w:space="0" w:color="auto"/>
      </w:pBdr>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1"/>
      <w:szCs w:val="21"/>
    </w:rPr>
  </w:style>
  <w:style w:type="paragraph" w:customStyle="1" w:styleId="120">
    <w:name w:val="样式 正文1 + 首行缩进:  2 字符"/>
    <w:basedOn w:val="a"/>
    <w:link w:val="12Char3"/>
    <w:qFormat/>
    <w:pPr>
      <w:adjustRightInd w:val="0"/>
      <w:spacing w:line="360" w:lineRule="auto"/>
      <w:ind w:firstLineChars="200" w:firstLine="200"/>
      <w:textAlignment w:val="baseline"/>
    </w:pPr>
    <w:rPr>
      <w:rFonts w:ascii="宋体"/>
      <w:sz w:val="24"/>
      <w:szCs w:val="20"/>
    </w:rPr>
  </w:style>
  <w:style w:type="paragraph" w:customStyle="1" w:styleId="CharCharCharCharCharChar">
    <w:name w:val="Char Char Char Char Char Char"/>
    <w:basedOn w:val="3"/>
    <w:qFormat/>
    <w:pPr>
      <w:tabs>
        <w:tab w:val="left" w:pos="360"/>
        <w:tab w:val="left" w:pos="900"/>
      </w:tabs>
      <w:adjustRightInd w:val="0"/>
      <w:snapToGrid w:val="0"/>
      <w:spacing w:before="0" w:after="120" w:line="360" w:lineRule="auto"/>
      <w:ind w:leftChars="-12" w:left="542" w:firstLineChars="200" w:firstLine="200"/>
      <w:jc w:val="left"/>
      <w:textAlignment w:val="baseline"/>
    </w:pPr>
    <w:rPr>
      <w:b w:val="0"/>
      <w:bCs w:val="0"/>
      <w:snapToGrid w:val="0"/>
      <w:color w:val="000000"/>
      <w:sz w:val="28"/>
      <w:szCs w:val="28"/>
    </w:rPr>
  </w:style>
  <w:style w:type="paragraph" w:customStyle="1" w:styleId="Char1CharCharCharCharCharCharCharCharCharCharCharCharCharCharCharCharCharCharCharCharCharCharCharCharCharCharCharCharChar1CharCharCharChar">
    <w:name w:val="Char1 Char Char Char Char Char Char Char Char Char Char Char Char Char Char Char Char Char Char Char Char Char Char Char Char Char Char Char Char Char1 Char Char Char Char"/>
    <w:basedOn w:val="a"/>
    <w:semiHidden/>
    <w:qFormat/>
    <w:pPr>
      <w:adjustRightInd w:val="0"/>
      <w:snapToGrid w:val="0"/>
      <w:spacing w:line="360" w:lineRule="auto"/>
      <w:ind w:firstLineChars="200" w:firstLine="200"/>
      <w:textAlignment w:val="baseline"/>
    </w:pPr>
    <w:rPr>
      <w:sz w:val="24"/>
      <w:szCs w:val="24"/>
    </w:rPr>
  </w:style>
  <w:style w:type="paragraph" w:customStyle="1" w:styleId="Char1CharCharCharCharCharCharCharCharCharCharCharCharCharCharCharCharCharCharCharChar">
    <w:name w:val="Char1 Char Char Char Char Char Char Char Char Char Char Char Char Char Char Char Char Char Char Char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31113h33rdlevelH3l3CT3Char33Char">
    <w:name w:val="样式 标题 3条标题1.1.13h33rd levelH3l3CT标题 3 Char题 3标题 3 Char..."/>
    <w:basedOn w:val="3"/>
    <w:link w:val="31113h33rdlevelH3l3CT3Char33CharChar"/>
    <w:qFormat/>
    <w:pPr>
      <w:adjustRightInd w:val="0"/>
      <w:spacing w:before="0" w:after="0" w:line="240" w:lineRule="auto"/>
      <w:jc w:val="left"/>
      <w:textAlignment w:val="baseline"/>
    </w:pPr>
    <w:rPr>
      <w:rFonts w:ascii="宋体" w:hAnsi="宋体"/>
      <w:snapToGrid w:val="0"/>
      <w:spacing w:val="14"/>
      <w:w w:val="90"/>
      <w:kern w:val="0"/>
      <w:sz w:val="28"/>
      <w:szCs w:val="28"/>
    </w:rPr>
  </w:style>
  <w:style w:type="paragraph" w:customStyle="1" w:styleId="x2">
    <w:name w:val="x2"/>
    <w:basedOn w:val="a"/>
    <w:qFormat/>
    <w:pPr>
      <w:adjustRightInd w:val="0"/>
      <w:spacing w:line="360" w:lineRule="atLeast"/>
      <w:ind w:firstLineChars="200" w:firstLine="562"/>
      <w:textAlignment w:val="baseline"/>
    </w:pPr>
    <w:rPr>
      <w:b/>
      <w:bCs/>
      <w:szCs w:val="24"/>
    </w:rPr>
  </w:style>
  <w:style w:type="paragraph" w:customStyle="1" w:styleId="CharCharChar1CharCharChar2CharCharCharChar">
    <w:name w:val="Char Char Char1 Char Char Char2 Char Char Char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2d">
    <w:name w:val="批注框文本2"/>
    <w:basedOn w:val="a"/>
    <w:qFormat/>
    <w:pPr>
      <w:adjustRightInd w:val="0"/>
      <w:snapToGrid w:val="0"/>
      <w:spacing w:beforeLines="50" w:line="360" w:lineRule="auto"/>
      <w:textAlignment w:val="baseline"/>
    </w:pPr>
    <w:rPr>
      <w:sz w:val="18"/>
      <w:szCs w:val="18"/>
    </w:rPr>
  </w:style>
  <w:style w:type="paragraph" w:customStyle="1" w:styleId="xl88">
    <w:name w:val="xl88"/>
    <w:basedOn w:val="a"/>
    <w:qFormat/>
    <w:pPr>
      <w:widowControl/>
      <w:pBdr>
        <w:top w:val="single" w:sz="4" w:space="0" w:color="auto"/>
        <w:left w:val="single" w:sz="4" w:space="0" w:color="auto"/>
        <w:bottom w:val="single" w:sz="4" w:space="0" w:color="auto"/>
      </w:pBdr>
      <w:adjustRightInd w:val="0"/>
      <w:spacing w:before="100" w:beforeAutospacing="1" w:after="100" w:afterAutospacing="1" w:line="360" w:lineRule="atLeast"/>
      <w:jc w:val="center"/>
      <w:textAlignment w:val="center"/>
    </w:pPr>
    <w:rPr>
      <w:rFonts w:ascii="宋体" w:hAnsi="宋体" w:cs="宋体"/>
      <w:color w:val="000000"/>
      <w:kern w:val="0"/>
      <w:sz w:val="20"/>
      <w:szCs w:val="20"/>
    </w:rPr>
  </w:style>
  <w:style w:type="paragraph" w:customStyle="1" w:styleId="2e">
    <w:name w:val="样式 标题2　自动设置"/>
    <w:basedOn w:val="2"/>
    <w:qFormat/>
    <w:pPr>
      <w:tabs>
        <w:tab w:val="left" w:pos="780"/>
      </w:tabs>
      <w:spacing w:beforeLines="50" w:afterLines="50" w:line="360" w:lineRule="atLeast"/>
      <w:ind w:leftChars="200" w:left="780" w:hangingChars="200" w:hanging="360"/>
    </w:pPr>
    <w:rPr>
      <w:rFonts w:cs="宋体"/>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50" w:beforeAutospacing="1" w:after="100" w:afterAutospacing="1" w:line="360" w:lineRule="auto"/>
      <w:jc w:val="center"/>
      <w:textAlignment w:val="center"/>
    </w:pPr>
    <w:rPr>
      <w:rFonts w:eastAsia="Arial Unicode MS"/>
      <w:kern w:val="0"/>
      <w:sz w:val="20"/>
      <w:szCs w:val="20"/>
    </w:rPr>
  </w:style>
  <w:style w:type="paragraph" w:customStyle="1" w:styleId="aff5">
    <w:name w:val="表样"/>
    <w:basedOn w:val="a"/>
    <w:qFormat/>
    <w:pPr>
      <w:adjustRightInd w:val="0"/>
      <w:snapToGrid w:val="0"/>
      <w:spacing w:line="360" w:lineRule="auto"/>
      <w:jc w:val="center"/>
      <w:textAlignment w:val="baseline"/>
    </w:pPr>
    <w:rPr>
      <w:kern w:val="0"/>
      <w:sz w:val="21"/>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cs="宋体"/>
      <w:kern w:val="0"/>
      <w:sz w:val="20"/>
      <w:szCs w:val="20"/>
    </w:rPr>
  </w:style>
  <w:style w:type="paragraph" w:customStyle="1" w:styleId="aff6">
    <w:name w:val="表格样式"/>
    <w:basedOn w:val="a"/>
    <w:qFormat/>
    <w:pPr>
      <w:adjustRightInd w:val="0"/>
      <w:snapToGrid w:val="0"/>
      <w:spacing w:line="360" w:lineRule="atLeast"/>
      <w:textAlignment w:val="baseline"/>
    </w:pPr>
    <w:rPr>
      <w:rFonts w:ascii="宋体" w:hAnsi="宋体"/>
      <w:bCs/>
      <w:snapToGrid w:val="0"/>
      <w:kern w:val="0"/>
      <w:sz w:val="21"/>
      <w:szCs w:val="21"/>
    </w:rPr>
  </w:style>
  <w:style w:type="paragraph" w:customStyle="1" w:styleId="31113h33rdlevelH3l3CT151">
    <w:name w:val="样式 标题 3条标题1.1.13h33rd levelH3l3CT + 宋体 四号 行距: 1.5 倍行距1"/>
    <w:basedOn w:val="3"/>
    <w:qFormat/>
    <w:pPr>
      <w:autoSpaceDE w:val="0"/>
      <w:autoSpaceDN w:val="0"/>
      <w:adjustRightInd w:val="0"/>
      <w:spacing w:before="240" w:after="240" w:line="360" w:lineRule="auto"/>
      <w:textAlignment w:val="baseline"/>
    </w:pPr>
    <w:rPr>
      <w:rFonts w:ascii="宋体" w:hAnsi="宋体" w:cs="宋体"/>
      <w:sz w:val="28"/>
      <w:szCs w:val="20"/>
    </w:rPr>
  </w:style>
  <w:style w:type="paragraph" w:customStyle="1" w:styleId="42">
    <w:name w:val="正文4"/>
    <w:qFormat/>
    <w:pPr>
      <w:widowControl w:val="0"/>
      <w:adjustRightInd w:val="0"/>
      <w:spacing w:line="360" w:lineRule="auto"/>
      <w:jc w:val="both"/>
      <w:textAlignment w:val="baseline"/>
    </w:pPr>
    <w:rPr>
      <w:rFonts w:ascii="宋体"/>
      <w:sz w:val="24"/>
    </w:rPr>
  </w:style>
  <w:style w:type="paragraph" w:customStyle="1" w:styleId="aff7">
    <w:name w:val="文档正文"/>
    <w:basedOn w:val="a"/>
    <w:qFormat/>
    <w:pPr>
      <w:adjustRightInd w:val="0"/>
      <w:spacing w:line="360" w:lineRule="auto"/>
      <w:jc w:val="center"/>
      <w:textAlignment w:val="baseline"/>
    </w:pPr>
    <w:rPr>
      <w:rFonts w:ascii="宋体" w:hAnsi="宋体"/>
      <w:b/>
      <w:color w:val="000000"/>
    </w:rPr>
  </w:style>
  <w:style w:type="paragraph" w:customStyle="1" w:styleId="aff8">
    <w:name w:val="版心内容为四号字的样式"/>
    <w:basedOn w:val="a"/>
    <w:qFormat/>
    <w:pPr>
      <w:adjustRightInd w:val="0"/>
      <w:snapToGrid w:val="0"/>
      <w:spacing w:line="360" w:lineRule="auto"/>
      <w:ind w:firstLineChars="200" w:firstLine="560"/>
      <w:textAlignment w:val="baseline"/>
    </w:pPr>
    <w:rPr>
      <w:color w:val="FF0000"/>
    </w:rPr>
  </w:style>
  <w:style w:type="paragraph" w:customStyle="1" w:styleId="ParaChar">
    <w:name w:val="默认段落字体 Para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Char1CharCharCharCharCharChar">
    <w:name w:val="Char1 Char Char Char Char Char Char"/>
    <w:basedOn w:val="a"/>
    <w:next w:val="a"/>
    <w:qFormat/>
    <w:pPr>
      <w:adjustRightInd w:val="0"/>
      <w:spacing w:line="360" w:lineRule="atLeast"/>
      <w:textAlignment w:val="baseline"/>
    </w:pPr>
    <w:rPr>
      <w:sz w:val="21"/>
      <w:szCs w:val="24"/>
    </w:rPr>
  </w:style>
  <w:style w:type="paragraph" w:customStyle="1" w:styleId="34">
    <w:name w:val="标题3"/>
    <w:basedOn w:val="a"/>
    <w:qFormat/>
    <w:pPr>
      <w:adjustRightInd w:val="0"/>
      <w:spacing w:line="440" w:lineRule="exact"/>
      <w:jc w:val="center"/>
      <w:textAlignment w:val="baseline"/>
      <w:outlineLvl w:val="0"/>
    </w:pPr>
    <w:rPr>
      <w:rFonts w:ascii="黑体" w:eastAsia="黑体" w:hAnsi="宋体-方正超大字符集"/>
      <w:b/>
      <w:bCs/>
      <w:sz w:val="30"/>
      <w:szCs w:val="32"/>
    </w:rPr>
  </w:style>
  <w:style w:type="paragraph" w:customStyle="1" w:styleId="Char1CharCharCharCharCharCharCharChar">
    <w:name w:val="Char1 Char Char Char Char Char Char Char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CCFFFF"/>
      <w:adjustRightInd w:val="0"/>
      <w:spacing w:before="100" w:beforeAutospacing="1" w:after="100" w:afterAutospacing="1" w:line="360" w:lineRule="atLeast"/>
      <w:jc w:val="center"/>
      <w:textAlignment w:val="center"/>
    </w:pPr>
    <w:rPr>
      <w:rFonts w:ascii="宋体" w:hAnsi="宋体" w:cs="宋体"/>
      <w:color w:val="000000"/>
      <w:kern w:val="0"/>
      <w:sz w:val="20"/>
      <w:szCs w:val="20"/>
    </w:rPr>
  </w:style>
  <w:style w:type="paragraph" w:customStyle="1" w:styleId="09515">
    <w:name w:val="样式 宋体 小四 首行缩进:  0.95 厘米 行距: 1.5 倍行距"/>
    <w:basedOn w:val="a"/>
    <w:qFormat/>
    <w:pPr>
      <w:adjustRightInd w:val="0"/>
      <w:spacing w:line="300" w:lineRule="auto"/>
      <w:ind w:firstLine="539"/>
      <w:textAlignment w:val="baseline"/>
    </w:pPr>
    <w:rPr>
      <w:rFonts w:ascii="宋体" w:hAnsi="宋体"/>
      <w:sz w:val="24"/>
      <w:szCs w:val="24"/>
    </w:rPr>
  </w:style>
  <w:style w:type="paragraph" w:customStyle="1" w:styleId="3025025">
    <w:name w:val="样式 标题 3 + 段前: 0.25 行 段后: 0.25 行"/>
    <w:basedOn w:val="3"/>
    <w:qFormat/>
    <w:pPr>
      <w:keepNext w:val="0"/>
      <w:keepLines w:val="0"/>
      <w:adjustRightInd w:val="0"/>
      <w:spacing w:beforeLines="25" w:afterLines="25" w:line="500" w:lineRule="exact"/>
      <w:textAlignment w:val="baseline"/>
    </w:pPr>
    <w:rPr>
      <w:rFonts w:eastAsia="黑体" w:hAnsi="宋体"/>
      <w:b w:val="0"/>
      <w:bCs w:val="0"/>
      <w:sz w:val="24"/>
      <w:szCs w:val="24"/>
    </w:rPr>
  </w:style>
  <w:style w:type="paragraph" w:customStyle="1" w:styleId="CharCharChar">
    <w:name w:val="自定义正文 Char Char Char"/>
    <w:qFormat/>
    <w:pPr>
      <w:widowControl w:val="0"/>
      <w:topLinePunct/>
      <w:adjustRightInd w:val="0"/>
      <w:snapToGrid w:val="0"/>
      <w:spacing w:line="360" w:lineRule="auto"/>
      <w:ind w:firstLine="510"/>
      <w:jc w:val="both"/>
      <w:textAlignment w:val="baseline"/>
    </w:pPr>
    <w:rPr>
      <w:kern w:val="2"/>
      <w:position w:val="-28"/>
      <w:sz w:val="28"/>
      <w:szCs w:val="28"/>
    </w:rPr>
  </w:style>
  <w:style w:type="paragraph" w:customStyle="1" w:styleId="title4">
    <w:name w:val="title4"/>
    <w:basedOn w:val="a"/>
    <w:qFormat/>
    <w:pPr>
      <w:tabs>
        <w:tab w:val="left" w:pos="645"/>
      </w:tabs>
      <w:adjustRightInd w:val="0"/>
      <w:spacing w:beforeLines="50" w:line="480" w:lineRule="atLeast"/>
      <w:ind w:left="645" w:hanging="645"/>
      <w:textAlignment w:val="baseline"/>
    </w:pPr>
    <w:rPr>
      <w:b/>
      <w:szCs w:val="24"/>
    </w:rPr>
  </w:style>
  <w:style w:type="paragraph" w:customStyle="1" w:styleId="font11">
    <w:name w:val="font11"/>
    <w:basedOn w:val="a"/>
    <w:qFormat/>
    <w:pPr>
      <w:widowControl/>
      <w:adjustRightInd w:val="0"/>
      <w:spacing w:before="100" w:beforeAutospacing="1" w:after="100" w:afterAutospacing="1" w:line="360" w:lineRule="atLeast"/>
      <w:jc w:val="left"/>
      <w:textAlignment w:val="baseline"/>
    </w:pPr>
    <w:rPr>
      <w:rFonts w:eastAsia="Arial Unicode MS"/>
      <w:b/>
      <w:bCs/>
      <w:color w:val="000000"/>
      <w:kern w:val="0"/>
      <w:sz w:val="21"/>
      <w:szCs w:val="21"/>
    </w:rPr>
  </w:style>
  <w:style w:type="paragraph" w:customStyle="1" w:styleId="200">
    <w:name w:val="样式20"/>
    <w:basedOn w:val="a7"/>
    <w:link w:val="20Char"/>
    <w:qFormat/>
    <w:pPr>
      <w:shd w:val="clear" w:color="auto" w:fill="auto"/>
      <w:spacing w:line="360" w:lineRule="auto"/>
      <w:ind w:firstLine="482"/>
    </w:pPr>
    <w:rPr>
      <w:rFonts w:ascii="宋体" w:hAnsi="宋体"/>
      <w:b/>
      <w:sz w:val="28"/>
    </w:rPr>
  </w:style>
  <w:style w:type="paragraph" w:customStyle="1" w:styleId="35">
    <w:name w:val="样式3"/>
    <w:basedOn w:val="a"/>
    <w:qFormat/>
    <w:pPr>
      <w:adjustRightInd w:val="0"/>
      <w:spacing w:line="490" w:lineRule="exact"/>
      <w:textAlignment w:val="baseline"/>
    </w:pPr>
    <w:rPr>
      <w:rFonts w:ascii="仿宋_GB2312"/>
      <w:sz w:val="21"/>
      <w:szCs w:val="20"/>
    </w:rPr>
  </w:style>
  <w:style w:type="paragraph" w:customStyle="1" w:styleId="xl90">
    <w:name w:val="xl90"/>
    <w:basedOn w:val="a"/>
    <w:qFormat/>
    <w:pPr>
      <w:widowControl/>
      <w:pBdr>
        <w:top w:val="single" w:sz="4" w:space="0" w:color="auto"/>
        <w:left w:val="single" w:sz="4" w:space="0" w:color="auto"/>
        <w:bottom w:val="single" w:sz="4" w:space="0" w:color="auto"/>
      </w:pBdr>
      <w:adjustRightInd w:val="0"/>
      <w:spacing w:before="100" w:beforeAutospacing="1" w:after="100" w:afterAutospacing="1" w:line="360" w:lineRule="atLeast"/>
      <w:jc w:val="center"/>
      <w:textAlignment w:val="center"/>
    </w:pPr>
    <w:rPr>
      <w:rFonts w:ascii="宋体" w:hAnsi="宋体" w:cs="宋体"/>
      <w:color w:val="000000"/>
      <w:kern w:val="0"/>
      <w:sz w:val="20"/>
      <w:szCs w:val="20"/>
    </w:rPr>
  </w:style>
  <w:style w:type="paragraph" w:customStyle="1" w:styleId="72">
    <w:name w:val="样式7"/>
    <w:basedOn w:val="3"/>
    <w:qFormat/>
    <w:pPr>
      <w:adjustRightInd w:val="0"/>
      <w:spacing w:line="360" w:lineRule="auto"/>
      <w:textAlignment w:val="baseline"/>
    </w:pPr>
    <w:rPr>
      <w:rFonts w:ascii="仿宋_GB2312" w:eastAsia="仿宋_GB2312" w:hAnsi="仿宋_GB2312"/>
      <w:sz w:val="30"/>
      <w:szCs w:val="30"/>
    </w:rPr>
  </w:style>
  <w:style w:type="paragraph" w:customStyle="1" w:styleId="18">
    <w:name w:val="表格标题（使用1）"/>
    <w:basedOn w:val="a"/>
    <w:link w:val="1Char0"/>
    <w:qFormat/>
    <w:pPr>
      <w:adjustRightInd w:val="0"/>
      <w:snapToGrid w:val="0"/>
      <w:spacing w:afterLines="50" w:line="360" w:lineRule="atLeast"/>
      <w:jc w:val="center"/>
      <w:textAlignment w:val="baseline"/>
    </w:pPr>
    <w:rPr>
      <w:rFonts w:hAnsi="宋体"/>
      <w:b/>
      <w:kern w:val="0"/>
      <w:sz w:val="24"/>
      <w:szCs w:val="24"/>
    </w:rPr>
  </w:style>
  <w:style w:type="paragraph" w:customStyle="1" w:styleId="aff9">
    <w:name w:val="样式 居中"/>
    <w:basedOn w:val="a"/>
    <w:qFormat/>
    <w:pPr>
      <w:adjustRightInd w:val="0"/>
      <w:spacing w:line="360" w:lineRule="atLeast"/>
      <w:jc w:val="center"/>
      <w:textAlignment w:val="baseline"/>
    </w:pPr>
    <w:rPr>
      <w:rFonts w:cs="宋体"/>
      <w:sz w:val="21"/>
      <w:szCs w:val="20"/>
    </w:rPr>
  </w:style>
  <w:style w:type="paragraph" w:customStyle="1" w:styleId="Char12">
    <w:name w:val="Char1"/>
    <w:basedOn w:val="a"/>
    <w:qFormat/>
    <w:pPr>
      <w:adjustRightInd w:val="0"/>
      <w:snapToGrid w:val="0"/>
      <w:spacing w:line="600" w:lineRule="exact"/>
      <w:ind w:firstLineChars="200" w:firstLine="640"/>
      <w:textAlignment w:val="baseline"/>
    </w:pPr>
    <w:rPr>
      <w:rFonts w:eastAsia="仿宋_GB2312"/>
      <w:kern w:val="0"/>
      <w:sz w:val="32"/>
      <w:szCs w:val="32"/>
    </w:rPr>
  </w:style>
  <w:style w:type="paragraph" w:customStyle="1" w:styleId="affa">
    <w:name w:val="表名"/>
    <w:basedOn w:val="ac"/>
    <w:qFormat/>
    <w:pPr>
      <w:adjustRightInd w:val="0"/>
      <w:spacing w:line="360" w:lineRule="atLeast"/>
      <w:jc w:val="center"/>
      <w:textAlignment w:val="baseline"/>
    </w:pPr>
    <w:rPr>
      <w:rFonts w:eastAsia="仿宋_GB2312" w:cs="Times New Roman"/>
      <w:b/>
      <w:sz w:val="28"/>
    </w:rPr>
  </w:style>
  <w:style w:type="paragraph" w:customStyle="1" w:styleId="Char1CharCharCharCharCharCharCharCharCharCharCharCharCharCharCharCharCharCharCharCharCharCharCharCharCharCharChar">
    <w:name w:val="Char1 Char Char Char Char Char Char Char Char Char Char Char Char Char Char Char Char Char Char Char Char Char Char Char Char Char Char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CharCharCharChar1">
    <w:name w:val="Char Char Char Char"/>
    <w:basedOn w:val="a"/>
    <w:qFormat/>
    <w:pPr>
      <w:adjustRightInd w:val="0"/>
      <w:snapToGrid w:val="0"/>
      <w:spacing w:line="360" w:lineRule="auto"/>
      <w:ind w:firstLineChars="200" w:firstLine="200"/>
      <w:jc w:val="left"/>
      <w:textAlignment w:val="baseline"/>
    </w:pPr>
    <w:rPr>
      <w:rFonts w:ascii="仿宋_GB2312" w:eastAsia="仿宋_GB2312" w:hAnsi="仿宋_GB2312" w:cs="宋体"/>
      <w:sz w:val="24"/>
      <w:szCs w:val="24"/>
    </w:rPr>
  </w:style>
  <w:style w:type="paragraph" w:customStyle="1" w:styleId="205">
    <w:name w:val="样式 标题 2 + 段前: 0.5 行"/>
    <w:basedOn w:val="2"/>
    <w:link w:val="205Char"/>
    <w:qFormat/>
    <w:pPr>
      <w:spacing w:beforeLines="50"/>
    </w:pPr>
    <w:rPr>
      <w:rFonts w:ascii="Times New Roman" w:hAnsi="Times New Roman" w:cs="宋体"/>
      <w:kern w:val="2"/>
      <w:sz w:val="32"/>
      <w:szCs w:val="32"/>
    </w:rPr>
  </w:style>
  <w:style w:type="paragraph" w:customStyle="1" w:styleId="19">
    <w:name w:val="无间隔1"/>
    <w:qFormat/>
    <w:pPr>
      <w:widowControl w:val="0"/>
      <w:adjustRightInd w:val="0"/>
      <w:spacing w:line="360" w:lineRule="atLeast"/>
      <w:jc w:val="both"/>
      <w:textAlignment w:val="baseline"/>
    </w:pPr>
    <w:rPr>
      <w:rFonts w:ascii="Calibri" w:hAnsi="Calibri"/>
      <w:kern w:val="2"/>
      <w:sz w:val="21"/>
      <w:szCs w:val="22"/>
    </w:rPr>
  </w:style>
  <w:style w:type="paragraph" w:customStyle="1" w:styleId="affb">
    <w:name w:val="方案正文"/>
    <w:basedOn w:val="a"/>
    <w:link w:val="Chard"/>
    <w:qFormat/>
    <w:pPr>
      <w:adjustRightInd w:val="0"/>
      <w:spacing w:beforeLines="50" w:afterLines="50" w:line="360" w:lineRule="auto"/>
      <w:ind w:firstLineChars="200" w:firstLine="200"/>
      <w:textAlignment w:val="baseline"/>
    </w:pPr>
    <w:rPr>
      <w:spacing w:val="14"/>
      <w:sz w:val="24"/>
      <w:szCs w:val="24"/>
    </w:rPr>
  </w:style>
  <w:style w:type="paragraph" w:customStyle="1" w:styleId="CharCharChar1Char">
    <w:name w:val="Char Char Char1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1a">
    <w:name w:val="列出段落1"/>
    <w:basedOn w:val="a"/>
    <w:qFormat/>
    <w:pPr>
      <w:ind w:firstLineChars="200" w:firstLine="420"/>
    </w:pPr>
    <w:rPr>
      <w:sz w:val="21"/>
      <w:szCs w:val="24"/>
    </w:rPr>
  </w:style>
  <w:style w:type="paragraph" w:customStyle="1" w:styleId="xl60">
    <w:name w:val="xl60"/>
    <w:basedOn w:val="a"/>
    <w:qFormat/>
    <w:pPr>
      <w:widowControl/>
      <w:pBdr>
        <w:bottom w:val="single" w:sz="4" w:space="0" w:color="auto"/>
        <w:right w:val="single" w:sz="4" w:space="0" w:color="000000"/>
      </w:pBdr>
      <w:adjustRightInd w:val="0"/>
      <w:spacing w:before="100" w:beforeAutospacing="1" w:after="100" w:afterAutospacing="1" w:line="360" w:lineRule="atLeast"/>
      <w:jc w:val="center"/>
      <w:textAlignment w:val="baseline"/>
    </w:pPr>
    <w:rPr>
      <w:rFonts w:ascii="Arial Unicode MS" w:eastAsia="Arial Unicode MS" w:hAnsi="Arial Unicode MS" w:hint="eastAsia"/>
      <w:kern w:val="0"/>
      <w:sz w:val="21"/>
      <w:szCs w:val="21"/>
    </w:rPr>
  </w:style>
  <w:style w:type="paragraph" w:customStyle="1" w:styleId="Default">
    <w:name w:val="Default"/>
    <w:qFormat/>
    <w:pPr>
      <w:widowControl w:val="0"/>
      <w:autoSpaceDE w:val="0"/>
      <w:autoSpaceDN w:val="0"/>
      <w:adjustRightInd w:val="0"/>
      <w:spacing w:line="360" w:lineRule="atLeast"/>
      <w:jc w:val="both"/>
      <w:textAlignment w:val="baseline"/>
    </w:pPr>
    <w:rPr>
      <w:rFonts w:ascii="宋体" w:cs="宋体"/>
      <w:color w:val="000000"/>
      <w:sz w:val="24"/>
      <w:szCs w:val="24"/>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99CC"/>
      <w:adjustRightInd w:val="0"/>
      <w:spacing w:before="100" w:beforeAutospacing="1" w:after="100" w:afterAutospacing="1" w:line="360" w:lineRule="atLeast"/>
      <w:jc w:val="center"/>
      <w:textAlignment w:val="baseline"/>
    </w:pPr>
    <w:rPr>
      <w:rFonts w:eastAsia="Arial Unicode MS"/>
      <w:kern w:val="0"/>
      <w:sz w:val="22"/>
      <w:szCs w:val="22"/>
    </w:rPr>
  </w:style>
  <w:style w:type="paragraph" w:customStyle="1" w:styleId="xl31">
    <w:name w:val="xl31"/>
    <w:basedOn w:val="a"/>
    <w:qFormat/>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ascii="仿宋_GB2312" w:eastAsia="仿宋_GB2312" w:hAnsi="宋体" w:hint="eastAsia"/>
      <w:kern w:val="0"/>
      <w:sz w:val="21"/>
      <w:szCs w:val="21"/>
    </w:rPr>
  </w:style>
  <w:style w:type="paragraph" w:customStyle="1" w:styleId="1205">
    <w:name w:val="样式 标题 1 + 首行缩进:  2 字符 段前: 0.5 行"/>
    <w:basedOn w:val="1"/>
    <w:qFormat/>
    <w:pPr>
      <w:adjustRightInd w:val="0"/>
      <w:spacing w:beforeLines="50" w:after="0" w:line="360" w:lineRule="atLeast"/>
      <w:jc w:val="left"/>
      <w:textAlignment w:val="baseline"/>
    </w:pPr>
    <w:rPr>
      <w:rFonts w:ascii="黑体" w:eastAsia="黑体" w:cs="宋体"/>
      <w:sz w:val="36"/>
      <w:szCs w:val="36"/>
      <w:lang w:val="zh-CN"/>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cs="宋体"/>
      <w:kern w:val="0"/>
      <w:sz w:val="20"/>
      <w:szCs w:val="20"/>
    </w:rPr>
  </w:style>
  <w:style w:type="paragraph" w:customStyle="1" w:styleId="affc">
    <w:name w:val="标准"/>
    <w:basedOn w:val="a"/>
    <w:qFormat/>
    <w:pPr>
      <w:adjustRightInd w:val="0"/>
      <w:spacing w:line="480" w:lineRule="exact"/>
      <w:textAlignment w:val="baseline"/>
    </w:pPr>
    <w:rPr>
      <w:kern w:val="0"/>
      <w:szCs w:val="20"/>
      <w:lang w:val="en-GB"/>
    </w:rPr>
  </w:style>
  <w:style w:type="paragraph" w:customStyle="1" w:styleId="CharCharCharChar2">
    <w:name w:val="表格 Char Char Char Char"/>
    <w:next w:val="a"/>
    <w:link w:val="CharCharCharCharChar1"/>
    <w:qFormat/>
    <w:pPr>
      <w:widowControl w:val="0"/>
      <w:adjustRightInd w:val="0"/>
      <w:snapToGrid w:val="0"/>
      <w:spacing w:line="360" w:lineRule="atLeast"/>
      <w:ind w:right="-96"/>
      <w:jc w:val="center"/>
      <w:textAlignment w:val="baseline"/>
    </w:pPr>
    <w:rPr>
      <w:rFonts w:ascii="宋体" w:eastAsia="Times New Roman" w:hAnsi="宋体"/>
      <w:snapToGrid w:val="0"/>
      <w:kern w:val="2"/>
      <w:sz w:val="24"/>
      <w:szCs w:val="24"/>
    </w:rPr>
  </w:style>
  <w:style w:type="paragraph" w:customStyle="1" w:styleId="affd">
    <w:name w:val="证书号"/>
    <w:next w:val="a"/>
    <w:semiHidden/>
    <w:qFormat/>
    <w:pPr>
      <w:widowControl w:val="0"/>
      <w:adjustRightInd w:val="0"/>
      <w:spacing w:line="360" w:lineRule="auto"/>
      <w:jc w:val="both"/>
      <w:textAlignment w:val="baseline"/>
    </w:pPr>
    <w:rPr>
      <w:color w:val="000000"/>
      <w:kern w:val="2"/>
      <w:sz w:val="28"/>
      <w:szCs w:val="28"/>
    </w:rPr>
  </w:style>
  <w:style w:type="paragraph" w:customStyle="1" w:styleId="212122">
    <w:name w:val="样式 样式 正文缩进文本 + 首行缩进:  2 字符 段前: 1.2 磅 段后: 1.2 磅 + 首行缩进:  2 字符"/>
    <w:basedOn w:val="a"/>
    <w:link w:val="212122Char"/>
    <w:qFormat/>
    <w:pPr>
      <w:adjustRightInd w:val="0"/>
      <w:spacing w:line="360" w:lineRule="auto"/>
      <w:ind w:firstLineChars="200" w:firstLine="620"/>
      <w:textAlignment w:val="baseline"/>
    </w:pPr>
    <w:rPr>
      <w:rFonts w:cs="宋体"/>
      <w:spacing w:val="15"/>
    </w:rPr>
  </w:style>
  <w:style w:type="paragraph" w:customStyle="1" w:styleId="CharCharCharCharCharChar12">
    <w:name w:val="Char Char Char Char Char Char12"/>
    <w:basedOn w:val="3"/>
    <w:qFormat/>
    <w:pPr>
      <w:tabs>
        <w:tab w:val="left" w:pos="360"/>
        <w:tab w:val="left" w:pos="900"/>
      </w:tabs>
      <w:adjustRightInd w:val="0"/>
      <w:snapToGrid w:val="0"/>
      <w:spacing w:before="0" w:after="120" w:line="360" w:lineRule="auto"/>
      <w:ind w:leftChars="-12" w:left="542" w:firstLineChars="200" w:firstLine="200"/>
      <w:jc w:val="left"/>
      <w:textAlignment w:val="baseline"/>
    </w:pPr>
    <w:rPr>
      <w:b w:val="0"/>
      <w:bCs w:val="0"/>
      <w:snapToGrid w:val="0"/>
      <w:color w:val="000000"/>
      <w:sz w:val="28"/>
      <w:szCs w:val="28"/>
    </w:rPr>
  </w:style>
  <w:style w:type="paragraph" w:customStyle="1" w:styleId="52">
    <w:name w:val="标题5"/>
    <w:basedOn w:val="17"/>
    <w:qFormat/>
    <w:pPr>
      <w:tabs>
        <w:tab w:val="clear" w:pos="600"/>
      </w:tabs>
      <w:adjustRightInd/>
      <w:spacing w:line="600" w:lineRule="exact"/>
      <w:ind w:firstLine="560"/>
      <w:jc w:val="center"/>
      <w:textAlignment w:val="auto"/>
    </w:pPr>
    <w:rPr>
      <w:rFonts w:ascii="Times New Roman" w:cs="Times New Roman"/>
      <w:kern w:val="2"/>
      <w:sz w:val="21"/>
      <w:szCs w:val="21"/>
    </w:rPr>
  </w:style>
  <w:style w:type="paragraph" w:customStyle="1" w:styleId="TOC1">
    <w:name w:val="TOC 标题1"/>
    <w:basedOn w:val="1"/>
    <w:next w:val="a"/>
    <w:semiHidden/>
    <w:qFormat/>
    <w:pPr>
      <w:widowControl/>
      <w:spacing w:before="480" w:after="0" w:line="276" w:lineRule="auto"/>
      <w:jc w:val="left"/>
      <w:outlineLvl w:val="9"/>
    </w:pPr>
    <w:rPr>
      <w:rFonts w:ascii="Cambria" w:hAnsi="Cambria"/>
      <w:color w:val="365F91"/>
      <w:kern w:val="0"/>
      <w:sz w:val="28"/>
      <w:szCs w:val="28"/>
    </w:rPr>
  </w:style>
  <w:style w:type="paragraph" w:customStyle="1" w:styleId="520">
    <w:name w:val="样式 样式5 + 首行缩进:  2 字符"/>
    <w:basedOn w:val="53"/>
    <w:link w:val="52Char"/>
    <w:qFormat/>
    <w:pPr>
      <w:keepNext w:val="0"/>
      <w:keepLines w:val="0"/>
      <w:spacing w:before="0" w:after="0" w:line="360" w:lineRule="auto"/>
      <w:ind w:firstLineChars="200" w:firstLine="480"/>
      <w:jc w:val="left"/>
      <w:outlineLvl w:val="9"/>
    </w:pPr>
    <w:rPr>
      <w:rFonts w:ascii="宋体" w:eastAsia="宋体" w:hAnsi="宋体" w:cs="宋体"/>
      <w:b w:val="0"/>
      <w:bCs w:val="0"/>
      <w:sz w:val="24"/>
      <w:szCs w:val="24"/>
    </w:rPr>
  </w:style>
  <w:style w:type="paragraph" w:customStyle="1" w:styleId="53">
    <w:name w:val="样式5"/>
    <w:basedOn w:val="2"/>
    <w:link w:val="5Char3"/>
    <w:qFormat/>
    <w:pPr>
      <w:spacing w:before="260" w:after="260" w:line="416" w:lineRule="auto"/>
    </w:pPr>
    <w:rPr>
      <w:rFonts w:ascii="仿宋_GB2312" w:eastAsia="仿宋_GB2312" w:hAnsi="仿宋_GB2312"/>
      <w:kern w:val="2"/>
      <w:sz w:val="32"/>
      <w:szCs w:val="32"/>
    </w:rPr>
  </w:style>
  <w:style w:type="paragraph" w:customStyle="1" w:styleId="zyy">
    <w:name w:val="zyy样式"/>
    <w:basedOn w:val="a"/>
    <w:semiHidden/>
    <w:qFormat/>
    <w:pPr>
      <w:adjustRightInd w:val="0"/>
      <w:spacing w:line="360" w:lineRule="auto"/>
      <w:ind w:firstLineChars="200" w:firstLine="536"/>
      <w:textAlignment w:val="baseline"/>
    </w:pPr>
    <w:rPr>
      <w:spacing w:val="14"/>
      <w:sz w:val="24"/>
      <w:szCs w:val="24"/>
    </w:rPr>
  </w:style>
  <w:style w:type="paragraph" w:customStyle="1" w:styleId="affe">
    <w:name w:val="表、图名"/>
    <w:basedOn w:val="a"/>
    <w:qFormat/>
    <w:pPr>
      <w:adjustRightInd w:val="0"/>
      <w:spacing w:before="156" w:after="156" w:line="360" w:lineRule="atLeast"/>
      <w:ind w:firstLineChars="300" w:firstLine="840"/>
      <w:jc w:val="center"/>
      <w:textAlignment w:val="baseline"/>
    </w:pPr>
    <w:rPr>
      <w:rFonts w:ascii="黑体" w:eastAsia="黑体" w:hAnsi="宋体" w:cs="宋体"/>
      <w:bCs/>
    </w:rPr>
  </w:style>
  <w:style w:type="paragraph" w:customStyle="1" w:styleId="36">
    <w:name w:val="正文3"/>
    <w:qFormat/>
    <w:pPr>
      <w:widowControl w:val="0"/>
      <w:adjustRightInd w:val="0"/>
      <w:spacing w:line="360" w:lineRule="auto"/>
      <w:jc w:val="both"/>
      <w:textAlignment w:val="baseline"/>
    </w:pPr>
    <w:rPr>
      <w:rFonts w:ascii="宋体"/>
      <w:sz w:val="24"/>
    </w:rPr>
  </w:style>
  <w:style w:type="paragraph" w:customStyle="1" w:styleId="111">
    <w:name w:val="列出段落11"/>
    <w:basedOn w:val="a"/>
    <w:qFormat/>
    <w:pPr>
      <w:ind w:firstLineChars="200" w:firstLine="420"/>
    </w:pPr>
    <w:rPr>
      <w:sz w:val="21"/>
      <w:szCs w:val="24"/>
    </w:rPr>
  </w:style>
  <w:style w:type="paragraph" w:customStyle="1" w:styleId="xl265">
    <w:name w:val="xl2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CharCharCharCharCharChar11">
    <w:name w:val="Char Char Char Char Char Char11"/>
    <w:basedOn w:val="a"/>
    <w:next w:val="a3"/>
    <w:qFormat/>
    <w:pPr>
      <w:adjustRightInd w:val="0"/>
      <w:spacing w:line="360" w:lineRule="atLeast"/>
      <w:textAlignment w:val="baseline"/>
    </w:pPr>
  </w:style>
  <w:style w:type="paragraph" w:customStyle="1" w:styleId="CharChar1CharCharCharCharCharChar">
    <w:name w:val="Char Char1 Char Char Char Char Char Char"/>
    <w:basedOn w:val="a"/>
    <w:semiHidden/>
    <w:qFormat/>
    <w:pPr>
      <w:adjustRightInd w:val="0"/>
      <w:spacing w:line="360" w:lineRule="atLeast"/>
      <w:ind w:right="14"/>
      <w:textAlignment w:val="baseline"/>
    </w:pPr>
    <w:rPr>
      <w:sz w:val="21"/>
      <w:szCs w:val="24"/>
    </w:rPr>
  </w:style>
  <w:style w:type="paragraph" w:customStyle="1" w:styleId="Char1CharCharCharCharCharCharCharCharChar">
    <w:name w:val="Char1 Char Char Char Char Char Char Char Char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112">
    <w:name w:val="无间隔11"/>
    <w:qFormat/>
    <w:pPr>
      <w:widowControl w:val="0"/>
      <w:adjustRightInd w:val="0"/>
      <w:spacing w:line="360" w:lineRule="atLeast"/>
      <w:jc w:val="both"/>
      <w:textAlignment w:val="baseline"/>
    </w:pPr>
    <w:rPr>
      <w:rFonts w:ascii="Calibri" w:hAnsi="Calibri"/>
      <w:kern w:val="2"/>
      <w:sz w:val="21"/>
      <w:szCs w:val="22"/>
    </w:rPr>
  </w:style>
  <w:style w:type="paragraph" w:customStyle="1" w:styleId="1b">
    <w:name w:val="1"/>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82">
    <w:name w:val="样式8"/>
    <w:basedOn w:val="3"/>
    <w:qFormat/>
    <w:pPr>
      <w:adjustRightInd w:val="0"/>
      <w:spacing w:line="360" w:lineRule="auto"/>
      <w:textAlignment w:val="baseline"/>
    </w:pPr>
    <w:rPr>
      <w:rFonts w:ascii="仿宋_GB2312" w:eastAsia="仿宋_GB2312" w:hAnsi="仿宋_GB2312"/>
      <w:sz w:val="30"/>
      <w:szCs w:val="30"/>
    </w:rPr>
  </w:style>
  <w:style w:type="paragraph" w:customStyle="1" w:styleId="2095">
    <w:name w:val="样式 正文首行缩进2 + 首行缩进:  0.95 厘米"/>
    <w:basedOn w:val="a"/>
    <w:link w:val="2095Char"/>
    <w:qFormat/>
    <w:pPr>
      <w:adjustRightInd w:val="0"/>
      <w:snapToGrid w:val="0"/>
      <w:spacing w:line="360" w:lineRule="auto"/>
      <w:ind w:firstLineChars="200" w:firstLine="536"/>
      <w:textAlignment w:val="baseline"/>
    </w:pPr>
    <w:rPr>
      <w:color w:val="000000"/>
      <w:spacing w:val="14"/>
      <w:sz w:val="24"/>
      <w:szCs w:val="24"/>
    </w:rPr>
  </w:style>
  <w:style w:type="paragraph" w:customStyle="1" w:styleId="BalloonText1">
    <w:name w:val="Balloon Text1"/>
    <w:basedOn w:val="a"/>
    <w:qFormat/>
    <w:pPr>
      <w:adjustRightInd w:val="0"/>
      <w:snapToGrid w:val="0"/>
      <w:spacing w:beforeLines="50" w:line="360" w:lineRule="auto"/>
      <w:textAlignment w:val="baseline"/>
    </w:pPr>
    <w:rPr>
      <w:sz w:val="18"/>
      <w:szCs w:val="18"/>
    </w:rPr>
  </w:style>
  <w:style w:type="paragraph" w:customStyle="1" w:styleId="CharCharChar1">
    <w:name w:val="Char Char Char1"/>
    <w:basedOn w:val="a7"/>
    <w:qFormat/>
    <w:pPr>
      <w:adjustRightInd w:val="0"/>
      <w:spacing w:line="436" w:lineRule="exact"/>
      <w:ind w:left="357"/>
      <w:jc w:val="left"/>
      <w:textAlignment w:val="baseline"/>
      <w:outlineLvl w:val="3"/>
    </w:pPr>
    <w:rPr>
      <w:rFonts w:ascii="Tahoma" w:hAnsi="Tahoma"/>
      <w:b/>
      <w:sz w:val="44"/>
      <w:szCs w:val="24"/>
    </w:rPr>
  </w:style>
  <w:style w:type="paragraph" w:customStyle="1" w:styleId="CharCharChar2Char">
    <w:name w:val="Char Char Char2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xl94">
    <w:name w:val="xl94"/>
    <w:basedOn w:val="a"/>
    <w:qFormat/>
    <w:pPr>
      <w:widowControl/>
      <w:pBdr>
        <w:bottom w:val="single" w:sz="4" w:space="0" w:color="auto"/>
      </w:pBdr>
      <w:adjustRightInd w:val="0"/>
      <w:spacing w:before="100" w:beforeAutospacing="1" w:after="100" w:afterAutospacing="1" w:line="360" w:lineRule="atLeast"/>
      <w:jc w:val="center"/>
      <w:textAlignment w:val="center"/>
    </w:pPr>
    <w:rPr>
      <w:rFonts w:ascii="宋体" w:hAnsi="宋体" w:cs="宋体"/>
      <w:color w:val="000000"/>
      <w:kern w:val="0"/>
      <w:sz w:val="20"/>
      <w:szCs w:val="20"/>
    </w:rPr>
  </w:style>
  <w:style w:type="paragraph" w:customStyle="1" w:styleId="1c">
    <w:name w:val="样式 标题 1 + 自动设置"/>
    <w:basedOn w:val="1"/>
    <w:qFormat/>
    <w:pPr>
      <w:tabs>
        <w:tab w:val="left" w:pos="700"/>
        <w:tab w:val="left" w:pos="780"/>
      </w:tabs>
      <w:autoSpaceDE w:val="0"/>
      <w:autoSpaceDN w:val="0"/>
      <w:adjustRightInd w:val="0"/>
      <w:spacing w:before="0" w:after="0" w:line="360" w:lineRule="auto"/>
      <w:ind w:leftChars="200" w:left="780" w:hangingChars="200" w:hanging="360"/>
      <w:jc w:val="center"/>
      <w:textAlignment w:val="baseline"/>
    </w:pPr>
    <w:rPr>
      <w:sz w:val="28"/>
      <w:szCs w:val="20"/>
    </w:rPr>
  </w:style>
  <w:style w:type="paragraph" w:customStyle="1" w:styleId="2f">
    <w:name w:val="样式 宋体 首行缩进:  2 字符"/>
    <w:basedOn w:val="a"/>
    <w:link w:val="2Char3"/>
    <w:qFormat/>
    <w:pPr>
      <w:adjustRightInd w:val="0"/>
      <w:spacing w:line="360" w:lineRule="auto"/>
      <w:ind w:firstLineChars="200" w:firstLine="200"/>
      <w:textAlignment w:val="baseline"/>
    </w:pPr>
    <w:rPr>
      <w:rFonts w:ascii="宋体" w:hAnsi="宋体" w:cs="宋体"/>
      <w:spacing w:val="14"/>
      <w:sz w:val="24"/>
      <w:szCs w:val="24"/>
    </w:rPr>
  </w:style>
  <w:style w:type="paragraph" w:customStyle="1" w:styleId="220">
    <w:name w:val="样式22"/>
    <w:basedOn w:val="a"/>
    <w:link w:val="22Char"/>
    <w:qFormat/>
    <w:pPr>
      <w:spacing w:line="360" w:lineRule="auto"/>
    </w:pPr>
    <w:rPr>
      <w:rFonts w:ascii="黑体" w:eastAsia="黑体"/>
      <w:b/>
    </w:rPr>
  </w:style>
  <w:style w:type="paragraph" w:customStyle="1" w:styleId="2f0">
    <w:name w:val="纯文本2"/>
    <w:basedOn w:val="a"/>
    <w:qFormat/>
    <w:pPr>
      <w:adjustRightInd w:val="0"/>
      <w:spacing w:line="360" w:lineRule="atLeast"/>
      <w:textAlignment w:val="baseline"/>
    </w:pPr>
    <w:rPr>
      <w:rFonts w:ascii="宋体"/>
      <w:kern w:val="0"/>
      <w:sz w:val="21"/>
      <w:szCs w:val="20"/>
    </w:rPr>
  </w:style>
  <w:style w:type="paragraph" w:customStyle="1" w:styleId="CharChar1">
    <w:name w:val="报告书正文 Char Char"/>
    <w:basedOn w:val="a"/>
    <w:link w:val="CharCharChar0"/>
    <w:qFormat/>
    <w:pPr>
      <w:adjustRightInd w:val="0"/>
      <w:spacing w:line="300" w:lineRule="auto"/>
      <w:ind w:firstLineChars="200" w:firstLine="480"/>
      <w:textAlignment w:val="baseline"/>
    </w:pPr>
    <w:rPr>
      <w:sz w:val="24"/>
      <w:szCs w:val="24"/>
    </w:rPr>
  </w:style>
  <w:style w:type="paragraph" w:customStyle="1" w:styleId="afff">
    <w:name w:val="自定义正文"/>
    <w:qFormat/>
    <w:pPr>
      <w:widowControl w:val="0"/>
      <w:topLinePunct/>
      <w:adjustRightInd w:val="0"/>
      <w:snapToGrid w:val="0"/>
      <w:spacing w:line="360" w:lineRule="auto"/>
      <w:ind w:firstLine="510"/>
      <w:jc w:val="both"/>
      <w:textAlignment w:val="baseline"/>
    </w:pPr>
    <w:rPr>
      <w:kern w:val="2"/>
      <w:position w:val="-28"/>
      <w:sz w:val="28"/>
      <w:szCs w:val="28"/>
    </w:rPr>
  </w:style>
  <w:style w:type="paragraph" w:customStyle="1" w:styleId="xl47">
    <w:name w:val="xl47"/>
    <w:basedOn w:val="a"/>
    <w:qFormat/>
    <w:pPr>
      <w:widowControl/>
      <w:pBdr>
        <w:top w:val="single" w:sz="4" w:space="0" w:color="auto"/>
        <w:bottom w:val="single" w:sz="4" w:space="0" w:color="auto"/>
      </w:pBdr>
      <w:adjustRightInd w:val="0"/>
      <w:spacing w:before="100" w:beforeAutospacing="1" w:after="100" w:afterAutospacing="1" w:line="360" w:lineRule="atLeast"/>
      <w:jc w:val="center"/>
      <w:textAlignment w:val="baseline"/>
    </w:pPr>
    <w:rPr>
      <w:rFonts w:eastAsia="Arial Unicode MS"/>
      <w:kern w:val="0"/>
      <w:sz w:val="21"/>
      <w:szCs w:val="21"/>
    </w:rPr>
  </w:style>
  <w:style w:type="paragraph" w:customStyle="1" w:styleId="zyyCharCharChar">
    <w:name w:val="zyy样式 Char Char Char"/>
    <w:basedOn w:val="a"/>
    <w:semiHidden/>
    <w:qFormat/>
    <w:pPr>
      <w:adjustRightInd w:val="0"/>
      <w:spacing w:beforeLines="50" w:afterLines="50" w:line="360" w:lineRule="auto"/>
      <w:ind w:firstLineChars="200" w:firstLine="536"/>
      <w:textAlignment w:val="baseline"/>
    </w:pPr>
    <w:rPr>
      <w:spacing w:val="14"/>
      <w:sz w:val="24"/>
      <w:szCs w:val="24"/>
    </w:rPr>
  </w:style>
  <w:style w:type="paragraph" w:customStyle="1" w:styleId="font5">
    <w:name w:val="font5"/>
    <w:basedOn w:val="a"/>
    <w:qFormat/>
    <w:pPr>
      <w:widowControl/>
      <w:adjustRightInd w:val="0"/>
      <w:spacing w:before="100" w:beforeAutospacing="1" w:after="100" w:afterAutospacing="1" w:line="360" w:lineRule="atLeast"/>
      <w:jc w:val="left"/>
      <w:textAlignment w:val="baseline"/>
    </w:pPr>
    <w:rPr>
      <w:rFonts w:ascii="宋体" w:hAnsi="宋体"/>
      <w:kern w:val="0"/>
      <w:sz w:val="18"/>
      <w:szCs w:val="18"/>
    </w:rPr>
  </w:style>
  <w:style w:type="paragraph" w:customStyle="1" w:styleId="Char1CharCharCharCharChar">
    <w:name w:val="Char1 Char Char Char Char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xl81">
    <w:name w:val="xl81"/>
    <w:basedOn w:val="a"/>
    <w:qFormat/>
    <w:pPr>
      <w:widowControl/>
      <w:shd w:val="clear" w:color="000000" w:fill="CCFFFF"/>
      <w:adjustRightInd w:val="0"/>
      <w:spacing w:before="100" w:beforeAutospacing="1" w:after="100" w:afterAutospacing="1" w:line="360" w:lineRule="atLeast"/>
      <w:jc w:val="left"/>
      <w:textAlignment w:val="baseline"/>
    </w:pPr>
    <w:rPr>
      <w:rFonts w:ascii="宋体" w:hAnsi="宋体" w:cs="宋体"/>
      <w:kern w:val="0"/>
      <w:sz w:val="24"/>
      <w:szCs w:val="24"/>
    </w:rPr>
  </w:style>
  <w:style w:type="paragraph" w:customStyle="1" w:styleId="xl27">
    <w:name w:val="xl27"/>
    <w:basedOn w:val="a"/>
    <w:qFormat/>
    <w:pPr>
      <w:widowControl/>
      <w:adjustRightInd w:val="0"/>
      <w:spacing w:before="100" w:beforeAutospacing="1" w:after="100" w:afterAutospacing="1" w:line="360" w:lineRule="atLeast"/>
      <w:jc w:val="right"/>
      <w:textAlignment w:val="baseline"/>
    </w:pPr>
    <w:rPr>
      <w:rFonts w:ascii="Arial Unicode MS" w:eastAsia="Times New Roman" w:hAnsi="Arial Unicode MS" w:cs="Arial Unicode MS"/>
      <w:kern w:val="0"/>
      <w:sz w:val="21"/>
      <w:szCs w:val="21"/>
    </w:rPr>
  </w:style>
  <w:style w:type="paragraph" w:customStyle="1" w:styleId="CharCharChar2Char11">
    <w:name w:val="Char Char Char2 Char11"/>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1d">
    <w:name w:val="批注框文本1"/>
    <w:basedOn w:val="a"/>
    <w:qFormat/>
    <w:pPr>
      <w:adjustRightInd w:val="0"/>
      <w:snapToGrid w:val="0"/>
      <w:spacing w:beforeLines="50" w:line="360" w:lineRule="auto"/>
      <w:textAlignment w:val="baseline"/>
    </w:pPr>
    <w:rPr>
      <w:sz w:val="18"/>
      <w:szCs w:val="18"/>
    </w:rPr>
  </w:style>
  <w:style w:type="paragraph" w:customStyle="1" w:styleId="140">
    <w:name w:val="样式14"/>
    <w:basedOn w:val="3"/>
    <w:qFormat/>
    <w:pPr>
      <w:adjustRightInd w:val="0"/>
      <w:spacing w:before="0" w:after="0" w:line="360" w:lineRule="auto"/>
      <w:textAlignment w:val="baseline"/>
    </w:pPr>
    <w:rPr>
      <w:rFonts w:ascii="仿宋_GB2312" w:eastAsia="仿宋_GB2312"/>
      <w:sz w:val="52"/>
      <w:szCs w:val="28"/>
    </w:rPr>
  </w:style>
  <w:style w:type="paragraph" w:customStyle="1" w:styleId="CharCharCharChar20">
    <w:name w:val="Char Char Char Char2"/>
    <w:basedOn w:val="a"/>
    <w:qFormat/>
    <w:pPr>
      <w:adjustRightInd w:val="0"/>
      <w:spacing w:line="360" w:lineRule="atLeast"/>
      <w:textAlignment w:val="baseline"/>
    </w:pPr>
    <w:rPr>
      <w:sz w:val="21"/>
      <w:szCs w:val="24"/>
    </w:rPr>
  </w:style>
  <w:style w:type="paragraph" w:customStyle="1" w:styleId="lb">
    <w:name w:val="表中文字（lb）"/>
    <w:basedOn w:val="a"/>
    <w:qFormat/>
    <w:pPr>
      <w:adjustRightInd w:val="0"/>
      <w:spacing w:line="360" w:lineRule="atLeast"/>
      <w:jc w:val="center"/>
      <w:textAlignment w:val="baseline"/>
    </w:pPr>
    <w:rPr>
      <w:rFonts w:cs="宋体"/>
      <w:kern w:val="0"/>
      <w:sz w:val="21"/>
      <w:szCs w:val="20"/>
    </w:rPr>
  </w:style>
  <w:style w:type="paragraph" w:customStyle="1" w:styleId="afff0">
    <w:name w:val="图表正文"/>
    <w:basedOn w:val="a"/>
    <w:qFormat/>
    <w:pPr>
      <w:adjustRightInd w:val="0"/>
      <w:spacing w:line="360" w:lineRule="atLeast"/>
      <w:jc w:val="center"/>
      <w:textAlignment w:val="baseline"/>
    </w:pPr>
    <w:rPr>
      <w:sz w:val="21"/>
      <w:szCs w:val="21"/>
    </w:rPr>
  </w:style>
  <w:style w:type="paragraph" w:customStyle="1" w:styleId="Char1CharCharChar1">
    <w:name w:val="Char1 Char Char Char1"/>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Style216">
    <w:name w:val="_Style 216"/>
    <w:basedOn w:val="1"/>
    <w:next w:val="a"/>
    <w:qFormat/>
    <w:pPr>
      <w:widowControl/>
      <w:adjustRightInd w:val="0"/>
      <w:spacing w:before="480" w:after="0" w:line="276" w:lineRule="auto"/>
      <w:jc w:val="left"/>
      <w:textAlignment w:val="baseline"/>
      <w:outlineLvl w:val="9"/>
    </w:pPr>
    <w:rPr>
      <w:rFonts w:ascii="Cambria" w:hAnsi="Cambria"/>
      <w:color w:val="365F91"/>
      <w:kern w:val="0"/>
      <w:sz w:val="28"/>
      <w:szCs w:val="28"/>
    </w:rPr>
  </w:style>
  <w:style w:type="paragraph" w:customStyle="1" w:styleId="54">
    <w:name w:val="表5号字"/>
    <w:qFormat/>
    <w:pPr>
      <w:keepNext/>
      <w:widowControl w:val="0"/>
      <w:adjustRightInd w:val="0"/>
      <w:spacing w:before="120" w:line="60" w:lineRule="atLeast"/>
      <w:jc w:val="center"/>
      <w:textAlignment w:val="baseline"/>
    </w:pPr>
    <w:rPr>
      <w:sz w:val="21"/>
    </w:rPr>
  </w:style>
  <w:style w:type="paragraph" w:customStyle="1" w:styleId="CharCharChar2">
    <w:name w:val="表格内容 Char Char Char"/>
    <w:basedOn w:val="a"/>
    <w:qFormat/>
    <w:pPr>
      <w:tabs>
        <w:tab w:val="left" w:pos="1535"/>
        <w:tab w:val="left" w:pos="3105"/>
        <w:tab w:val="left" w:pos="4676"/>
        <w:tab w:val="left" w:pos="6247"/>
        <w:tab w:val="left" w:pos="7740"/>
        <w:tab w:val="left" w:pos="9288"/>
      </w:tabs>
      <w:adjustRightInd w:val="0"/>
      <w:snapToGrid w:val="0"/>
      <w:spacing w:line="360" w:lineRule="atLeast"/>
      <w:ind w:firstLine="67"/>
      <w:jc w:val="center"/>
      <w:textAlignment w:val="baseline"/>
    </w:pPr>
    <w:rPr>
      <w:kern w:val="0"/>
      <w:sz w:val="21"/>
      <w:szCs w:val="21"/>
    </w:rPr>
  </w:style>
  <w:style w:type="paragraph" w:customStyle="1" w:styleId="1e">
    <w:name w:val="正文文本（使用1）"/>
    <w:basedOn w:val="a"/>
    <w:link w:val="1Char1"/>
    <w:qFormat/>
    <w:pPr>
      <w:adjustRightInd w:val="0"/>
      <w:snapToGrid w:val="0"/>
      <w:spacing w:line="520" w:lineRule="exact"/>
      <w:ind w:firstLineChars="200" w:firstLine="480"/>
      <w:textAlignment w:val="baseline"/>
    </w:pPr>
    <w:rPr>
      <w:rFonts w:hAnsi="宋体"/>
      <w:color w:val="0000FF"/>
      <w:kern w:val="0"/>
      <w:sz w:val="24"/>
      <w:szCs w:val="24"/>
    </w:rPr>
  </w:style>
  <w:style w:type="paragraph" w:customStyle="1" w:styleId="Char111">
    <w:name w:val="Char111"/>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2f1">
    <w:name w:val="图表头2"/>
    <w:basedOn w:val="afff1"/>
    <w:qFormat/>
  </w:style>
  <w:style w:type="paragraph" w:customStyle="1" w:styleId="afff1">
    <w:name w:val="图表头"/>
    <w:basedOn w:val="a"/>
    <w:link w:val="Chare"/>
    <w:qFormat/>
    <w:pPr>
      <w:tabs>
        <w:tab w:val="left" w:pos="840"/>
        <w:tab w:val="center" w:pos="4231"/>
        <w:tab w:val="right" w:pos="8463"/>
      </w:tabs>
      <w:adjustRightInd w:val="0"/>
      <w:spacing w:line="540" w:lineRule="exact"/>
      <w:jc w:val="center"/>
      <w:textAlignment w:val="baseline"/>
    </w:pPr>
    <w:rPr>
      <w:rFonts w:ascii="宋体" w:hAnsi="宋体"/>
      <w:b/>
      <w:spacing w:val="4"/>
    </w:rPr>
  </w:style>
  <w:style w:type="paragraph" w:customStyle="1" w:styleId="xl39">
    <w:name w:val="xl39"/>
    <w:basedOn w:val="a"/>
    <w:qFormat/>
    <w:pPr>
      <w:widowControl/>
      <w:pBdr>
        <w:left w:val="single" w:sz="4" w:space="0" w:color="auto"/>
        <w:bottom w:val="single" w:sz="4" w:space="0" w:color="auto"/>
      </w:pBdr>
      <w:adjustRightInd w:val="0"/>
      <w:snapToGrid w:val="0"/>
      <w:spacing w:beforeLines="50" w:beforeAutospacing="1" w:after="100" w:afterAutospacing="1" w:line="360" w:lineRule="auto"/>
      <w:ind w:firstLineChars="200" w:firstLine="480"/>
      <w:jc w:val="center"/>
      <w:textAlignment w:val="baseline"/>
    </w:pPr>
    <w:rPr>
      <w:rFonts w:ascii="Arial Unicode MS" w:eastAsia="Arial Unicode MS" w:hAnsi="Arial Unicode MS" w:cs="Arial Unicode MS"/>
      <w:kern w:val="0"/>
      <w:sz w:val="24"/>
      <w:szCs w:val="24"/>
    </w:rPr>
  </w:style>
  <w:style w:type="paragraph" w:customStyle="1" w:styleId="100">
    <w:name w:val="样式10"/>
    <w:basedOn w:val="1"/>
    <w:qFormat/>
    <w:pPr>
      <w:adjustRightInd w:val="0"/>
      <w:spacing w:beforeLines="50" w:afterLines="50" w:line="360" w:lineRule="atLeast"/>
      <w:jc w:val="center"/>
      <w:textAlignment w:val="baseline"/>
    </w:pPr>
    <w:rPr>
      <w:rFonts w:ascii="仿宋_GB2312" w:eastAsia="仿宋_GB2312" w:hAnsi="仿宋_GB2312"/>
      <w:sz w:val="36"/>
      <w:szCs w:val="36"/>
    </w:rPr>
  </w:style>
  <w:style w:type="paragraph" w:customStyle="1" w:styleId="xl268">
    <w:name w:val="xl26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宋体" w:hAnsi="宋体" w:cs="宋体"/>
      <w:kern w:val="0"/>
      <w:sz w:val="24"/>
      <w:szCs w:val="24"/>
    </w:rPr>
  </w:style>
  <w:style w:type="paragraph" w:customStyle="1" w:styleId="CharCharCharCharCharCharCharCharCharChar1">
    <w:name w:val="Char Char Char Char Char Char Char Char Char Char1"/>
    <w:basedOn w:val="a"/>
    <w:qFormat/>
    <w:rPr>
      <w:sz w:val="21"/>
      <w:szCs w:val="24"/>
    </w:rPr>
  </w:style>
  <w:style w:type="paragraph" w:customStyle="1" w:styleId="xl22">
    <w:name w:val="xl22"/>
    <w:basedOn w:val="a"/>
    <w:qFormat/>
    <w:pPr>
      <w:widowControl/>
      <w:pBdr>
        <w:bottom w:val="single" w:sz="4" w:space="0" w:color="auto"/>
        <w:right w:val="single" w:sz="4" w:space="0" w:color="auto"/>
      </w:pBdr>
      <w:adjustRightInd w:val="0"/>
      <w:spacing w:before="100" w:beforeAutospacing="1" w:after="100" w:afterAutospacing="1" w:line="360" w:lineRule="atLeast"/>
      <w:jc w:val="center"/>
      <w:textAlignment w:val="baseline"/>
    </w:pPr>
    <w:rPr>
      <w:rFonts w:ascii="宋体" w:hAnsi="宋体"/>
      <w:kern w:val="0"/>
      <w:sz w:val="21"/>
      <w:szCs w:val="21"/>
    </w:rPr>
  </w:style>
  <w:style w:type="paragraph" w:customStyle="1" w:styleId="Char41">
    <w:name w:val="Char41"/>
    <w:basedOn w:val="a"/>
    <w:qFormat/>
    <w:pPr>
      <w:adjustRightInd w:val="0"/>
      <w:spacing w:line="360" w:lineRule="atLeast"/>
      <w:textAlignment w:val="baseline"/>
    </w:pPr>
    <w:rPr>
      <w:sz w:val="21"/>
      <w:szCs w:val="24"/>
    </w:rPr>
  </w:style>
  <w:style w:type="paragraph" w:customStyle="1" w:styleId="CharCharChar1CharCharCharChar">
    <w:name w:val="Char Char Char1 Char Char Char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xl83">
    <w:name w:val="xl83"/>
    <w:basedOn w:val="a"/>
    <w:qFormat/>
    <w:pPr>
      <w:widowControl/>
      <w:adjustRightInd w:val="0"/>
      <w:spacing w:before="100" w:beforeAutospacing="1" w:after="100" w:afterAutospacing="1" w:line="360" w:lineRule="atLeast"/>
      <w:jc w:val="center"/>
      <w:textAlignment w:val="center"/>
    </w:pPr>
    <w:rPr>
      <w:rFonts w:ascii="宋体" w:hAnsi="宋体" w:cs="宋体"/>
      <w:color w:val="000000"/>
      <w:kern w:val="0"/>
      <w:sz w:val="20"/>
      <w:szCs w:val="20"/>
    </w:rPr>
  </w:style>
  <w:style w:type="paragraph" w:customStyle="1" w:styleId="135">
    <w:name w:val="正文文本1.35"/>
    <w:basedOn w:val="a9"/>
    <w:link w:val="135Char"/>
    <w:qFormat/>
    <w:pPr>
      <w:adjustRightInd w:val="0"/>
      <w:snapToGrid w:val="0"/>
      <w:spacing w:after="0" w:line="324" w:lineRule="auto"/>
      <w:ind w:firstLineChars="200" w:firstLine="560"/>
      <w:textAlignment w:val="baseline"/>
    </w:pPr>
    <w:rPr>
      <w:rFonts w:cs="宋体"/>
    </w:rPr>
  </w:style>
  <w:style w:type="paragraph" w:customStyle="1" w:styleId="font1">
    <w:name w:val="font1"/>
    <w:basedOn w:val="a"/>
    <w:qFormat/>
    <w:pPr>
      <w:widowControl/>
      <w:adjustRightInd w:val="0"/>
      <w:spacing w:before="100" w:beforeAutospacing="1" w:after="100" w:afterAutospacing="1" w:line="360" w:lineRule="atLeast"/>
      <w:jc w:val="left"/>
      <w:textAlignment w:val="baseline"/>
    </w:pPr>
    <w:rPr>
      <w:rFonts w:ascii="宋体" w:hAnsi="宋体"/>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CCFFCC"/>
      <w:adjustRightInd w:val="0"/>
      <w:spacing w:before="100" w:beforeAutospacing="1" w:after="100" w:afterAutospacing="1" w:line="360" w:lineRule="atLeast"/>
      <w:jc w:val="center"/>
      <w:textAlignment w:val="center"/>
    </w:pPr>
    <w:rPr>
      <w:rFonts w:ascii="宋体" w:hAnsi="宋体" w:cs="宋体"/>
      <w:kern w:val="0"/>
      <w:sz w:val="20"/>
      <w:szCs w:val="20"/>
    </w:rPr>
  </w:style>
  <w:style w:type="paragraph" w:customStyle="1" w:styleId="TOC2">
    <w:name w:val="TOC 标题2"/>
    <w:basedOn w:val="1"/>
    <w:next w:val="a"/>
    <w:semiHidden/>
    <w:qFormat/>
    <w:pPr>
      <w:widowControl/>
      <w:spacing w:before="480" w:after="0" w:line="276" w:lineRule="auto"/>
      <w:jc w:val="left"/>
      <w:outlineLvl w:val="9"/>
    </w:pPr>
    <w:rPr>
      <w:rFonts w:ascii="Cambria" w:hAnsi="Cambria"/>
      <w:color w:val="365F91"/>
      <w:kern w:val="0"/>
      <w:sz w:val="28"/>
      <w:szCs w:val="28"/>
    </w:rPr>
  </w:style>
  <w:style w:type="paragraph" w:customStyle="1" w:styleId="1221">
    <w:name w:val="样式 样式 正文1 + 首行缩进:  2 字符 + 首行缩进:  2 字符1"/>
    <w:basedOn w:val="120"/>
    <w:link w:val="1221Char"/>
    <w:qFormat/>
    <w:pPr>
      <w:ind w:firstLine="480"/>
    </w:pPr>
    <w:rPr>
      <w:rFonts w:cs="宋体"/>
    </w:rPr>
  </w:style>
  <w:style w:type="paragraph" w:styleId="afff2">
    <w:name w:val="No Spacing"/>
    <w:link w:val="Charf"/>
    <w:qFormat/>
    <w:pPr>
      <w:widowControl w:val="0"/>
      <w:adjustRightInd w:val="0"/>
      <w:spacing w:line="360" w:lineRule="atLeast"/>
      <w:jc w:val="both"/>
      <w:textAlignment w:val="baseline"/>
    </w:pPr>
    <w:rPr>
      <w:rFonts w:ascii="Calibri" w:eastAsia="Times New Roman" w:hAnsi="Calibri"/>
      <w:sz w:val="22"/>
      <w:szCs w:val="22"/>
    </w:rPr>
  </w:style>
  <w:style w:type="paragraph" w:customStyle="1" w:styleId="album-div1">
    <w:name w:val="album-div1"/>
    <w:basedOn w:val="a"/>
    <w:qFormat/>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wj">
    <w:name w:val="wj样式"/>
    <w:basedOn w:val="a"/>
    <w:next w:val="a"/>
    <w:link w:val="wjChar"/>
    <w:qFormat/>
    <w:pPr>
      <w:adjustRightInd w:val="0"/>
      <w:spacing w:line="360" w:lineRule="auto"/>
      <w:ind w:firstLineChars="200" w:firstLine="200"/>
      <w:textAlignment w:val="baseline"/>
    </w:pPr>
    <w:rPr>
      <w:spacing w:val="14"/>
      <w:sz w:val="24"/>
      <w:szCs w:val="24"/>
    </w:rPr>
  </w:style>
  <w:style w:type="paragraph" w:customStyle="1" w:styleId="CharCharCharCharCharCharCharCharCharCharCharCharCharCharCharChar">
    <w:name w:val="Char Char Char Char Char Char Char Char Char Char Char Char Char Char Char Char"/>
    <w:basedOn w:val="a"/>
    <w:qFormat/>
    <w:pPr>
      <w:spacing w:line="360" w:lineRule="auto"/>
      <w:ind w:firstLineChars="200" w:firstLine="200"/>
    </w:pPr>
    <w:rPr>
      <w:rFonts w:ascii="宋体" w:hAnsi="宋体" w:cs="宋体"/>
      <w:sz w:val="24"/>
      <w:szCs w:val="24"/>
    </w:rPr>
  </w:style>
  <w:style w:type="paragraph" w:customStyle="1" w:styleId="11">
    <w:name w:val="标题11"/>
    <w:basedOn w:val="a"/>
    <w:qFormat/>
    <w:pPr>
      <w:numPr>
        <w:ilvl w:val="1"/>
        <w:numId w:val="1"/>
      </w:numPr>
      <w:tabs>
        <w:tab w:val="left" w:pos="720"/>
      </w:tabs>
      <w:adjustRightInd w:val="0"/>
      <w:snapToGrid w:val="0"/>
      <w:spacing w:line="360" w:lineRule="auto"/>
      <w:textAlignment w:val="baseline"/>
    </w:pPr>
    <w:rPr>
      <w:szCs w:val="20"/>
    </w:rPr>
  </w:style>
  <w:style w:type="paragraph" w:customStyle="1" w:styleId="Char1CharCharCharCharCharChar11">
    <w:name w:val="Char1 Char Char Char Char Char Char11"/>
    <w:basedOn w:val="a"/>
    <w:next w:val="a"/>
    <w:qFormat/>
    <w:pPr>
      <w:adjustRightInd w:val="0"/>
      <w:spacing w:line="360" w:lineRule="atLeast"/>
      <w:textAlignment w:val="baseline"/>
    </w:pPr>
    <w:rPr>
      <w:sz w:val="21"/>
      <w:szCs w:val="24"/>
    </w:rPr>
  </w:style>
  <w:style w:type="paragraph" w:customStyle="1" w:styleId="211112b2Seh2l22ndlevelTitre22Header2">
    <w:name w:val="样式 标题 2节标题 1.11.1标题2b2Seh2l22nd levelTitre22Header 2二..."/>
    <w:basedOn w:val="2"/>
    <w:qFormat/>
    <w:pPr>
      <w:spacing w:before="260" w:after="260" w:line="416" w:lineRule="auto"/>
    </w:pPr>
    <w:rPr>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50" w:beforeAutospacing="1" w:after="100" w:afterAutospacing="1" w:line="360" w:lineRule="auto"/>
      <w:jc w:val="center"/>
      <w:textAlignment w:val="center"/>
    </w:pPr>
    <w:rPr>
      <w:rFonts w:ascii="仿宋_GB2312" w:eastAsia="仿宋_GB2312" w:hAnsi="Arial Unicode MS" w:cs="Arial Unicode MS" w:hint="eastAsia"/>
      <w:kern w:val="0"/>
      <w:sz w:val="20"/>
      <w:szCs w:val="20"/>
    </w:rPr>
  </w:style>
  <w:style w:type="paragraph" w:customStyle="1" w:styleId="afff3">
    <w:name w:val="表格内容"/>
    <w:basedOn w:val="a"/>
    <w:qFormat/>
    <w:pPr>
      <w:adjustRightInd w:val="0"/>
      <w:spacing w:line="300" w:lineRule="auto"/>
      <w:jc w:val="center"/>
      <w:textAlignment w:val="baseline"/>
    </w:pPr>
    <w:rPr>
      <w:rFonts w:cs="宋体"/>
      <w:sz w:val="21"/>
      <w:szCs w:val="20"/>
    </w:rPr>
  </w:style>
  <w:style w:type="paragraph" w:customStyle="1" w:styleId="afff4">
    <w:name w:val="公式"/>
    <w:next w:val="a"/>
    <w:qFormat/>
    <w:pPr>
      <w:widowControl w:val="0"/>
      <w:adjustRightInd w:val="0"/>
      <w:spacing w:line="360" w:lineRule="atLeast"/>
      <w:jc w:val="center"/>
      <w:textAlignment w:val="baseline"/>
    </w:pPr>
    <w:rPr>
      <w:kern w:val="2"/>
      <w:sz w:val="24"/>
      <w:szCs w:val="24"/>
    </w:rPr>
  </w:style>
  <w:style w:type="paragraph" w:customStyle="1" w:styleId="zhang">
    <w:name w:val="zhang正文"/>
    <w:basedOn w:val="aa"/>
    <w:link w:val="zhangChar"/>
    <w:qFormat/>
    <w:pPr>
      <w:autoSpaceDE w:val="0"/>
      <w:autoSpaceDN w:val="0"/>
      <w:adjustRightInd w:val="0"/>
      <w:snapToGrid w:val="0"/>
      <w:spacing w:after="0" w:line="360" w:lineRule="auto"/>
      <w:ind w:leftChars="0" w:left="0" w:firstLineChars="200" w:firstLine="200"/>
      <w:textAlignment w:val="baseline"/>
    </w:pPr>
    <w:rPr>
      <w:kern w:val="0"/>
      <w:szCs w:val="20"/>
      <w:lang w:bidi="he-IL"/>
    </w:rPr>
  </w:style>
  <w:style w:type="paragraph" w:customStyle="1" w:styleId="2f2">
    <w:name w:val="正文2"/>
    <w:basedOn w:val="a"/>
    <w:qFormat/>
    <w:pPr>
      <w:adjustRightInd w:val="0"/>
      <w:spacing w:line="360" w:lineRule="atLeast"/>
      <w:ind w:firstLine="630"/>
      <w:textAlignment w:val="baseline"/>
    </w:pPr>
    <w:rPr>
      <w:rFonts w:eastAsia="方正仿宋简体"/>
      <w:sz w:val="32"/>
      <w:szCs w:val="24"/>
    </w:rPr>
  </w:style>
  <w:style w:type="paragraph" w:customStyle="1" w:styleId="afff5">
    <w:name w:val="仿宋体四号"/>
    <w:next w:val="a"/>
    <w:qFormat/>
    <w:pPr>
      <w:widowControl w:val="0"/>
      <w:adjustRightInd w:val="0"/>
      <w:snapToGrid w:val="0"/>
      <w:spacing w:line="360" w:lineRule="auto"/>
      <w:ind w:firstLineChars="200" w:firstLine="560"/>
      <w:jc w:val="both"/>
      <w:textAlignment w:val="baseline"/>
    </w:pPr>
    <w:rPr>
      <w:rFonts w:eastAsia="仿宋_GB2312"/>
      <w:color w:val="0000FF"/>
      <w:sz w:val="28"/>
      <w:szCs w:val="28"/>
    </w:rPr>
  </w:style>
  <w:style w:type="paragraph" w:customStyle="1" w:styleId="CharCharCharCharCharCharCharCharCharCharCharChar1CharCharCharCharCharCharChar11">
    <w:name w:val="Char Char Char Char Char Char Char Char Char Char Char Char1 Char Char Char Char Char Char Char11"/>
    <w:basedOn w:val="a7"/>
    <w:qFormat/>
    <w:pPr>
      <w:adjustRightInd w:val="0"/>
      <w:spacing w:line="360" w:lineRule="atLeast"/>
      <w:textAlignment w:val="baseline"/>
    </w:pPr>
    <w:rPr>
      <w:rFonts w:ascii="Tahoma" w:hAnsi="Tahoma"/>
      <w:sz w:val="24"/>
      <w:szCs w:val="24"/>
    </w:rPr>
  </w:style>
  <w:style w:type="paragraph" w:customStyle="1" w:styleId="2f3">
    <w:name w:val="无间隔2"/>
    <w:qFormat/>
    <w:pPr>
      <w:widowControl w:val="0"/>
      <w:adjustRightInd w:val="0"/>
      <w:spacing w:line="360" w:lineRule="atLeast"/>
      <w:jc w:val="both"/>
      <w:textAlignment w:val="baseline"/>
    </w:pPr>
    <w:rPr>
      <w:rFonts w:ascii="Calibri" w:hAnsi="Calibri"/>
      <w:kern w:val="2"/>
      <w:sz w:val="21"/>
      <w:szCs w:val="22"/>
    </w:rPr>
  </w:style>
  <w:style w:type="paragraph" w:customStyle="1" w:styleId="afff6">
    <w:name w:val="图形标题"/>
    <w:basedOn w:val="a5"/>
    <w:qFormat/>
    <w:pPr>
      <w:snapToGrid w:val="0"/>
      <w:jc w:val="center"/>
    </w:pPr>
    <w:rPr>
      <w:rFonts w:ascii="宋体" w:eastAsia="宋体" w:hAnsi="宋体" w:cs="Times New Roman"/>
      <w:sz w:val="21"/>
      <w:szCs w:val="21"/>
    </w:rPr>
  </w:style>
  <w:style w:type="paragraph" w:customStyle="1" w:styleId="xl26">
    <w:name w:val="xl26"/>
    <w:basedOn w:val="a"/>
    <w:qFormat/>
    <w:pPr>
      <w:widowControl/>
      <w:pBdr>
        <w:bottom w:val="single" w:sz="4" w:space="0" w:color="auto"/>
        <w:right w:val="single" w:sz="4" w:space="0" w:color="auto"/>
      </w:pBdr>
      <w:adjustRightInd w:val="0"/>
      <w:spacing w:before="100" w:beforeAutospacing="1" w:after="100" w:afterAutospacing="1" w:line="360" w:lineRule="atLeast"/>
      <w:jc w:val="center"/>
      <w:textAlignment w:val="baseline"/>
    </w:pPr>
    <w:rPr>
      <w:rFonts w:eastAsia="Arial Unicode MS"/>
      <w:kern w:val="0"/>
      <w:sz w:val="21"/>
      <w:szCs w:val="21"/>
    </w:rPr>
  </w:style>
  <w:style w:type="paragraph" w:customStyle="1" w:styleId="095">
    <w:name w:val="样式 正文文字缩进 + (符号) 宋体 首行缩进:  0.95 厘米"/>
    <w:basedOn w:val="aa"/>
    <w:qFormat/>
    <w:pPr>
      <w:adjustRightInd w:val="0"/>
      <w:spacing w:after="0" w:line="300" w:lineRule="auto"/>
      <w:ind w:leftChars="0" w:left="0" w:firstLine="539"/>
      <w:textAlignment w:val="baseline"/>
    </w:pPr>
    <w:rPr>
      <w:rFonts w:ascii="宋体" w:hAnsi="宋体"/>
      <w:sz w:val="24"/>
      <w:szCs w:val="24"/>
    </w:rPr>
  </w:style>
  <w:style w:type="paragraph" w:customStyle="1" w:styleId="font9">
    <w:name w:val="font9"/>
    <w:basedOn w:val="a"/>
    <w:qFormat/>
    <w:pPr>
      <w:widowControl/>
      <w:adjustRightInd w:val="0"/>
      <w:spacing w:before="100" w:beforeAutospacing="1" w:after="100" w:afterAutospacing="1" w:line="360" w:lineRule="atLeast"/>
      <w:jc w:val="left"/>
      <w:textAlignment w:val="baseline"/>
    </w:pPr>
    <w:rPr>
      <w:rFonts w:eastAsia="Arial Unicode MS"/>
      <w:kern w:val="0"/>
      <w:sz w:val="21"/>
      <w:szCs w:val="21"/>
    </w:rPr>
  </w:style>
  <w:style w:type="paragraph" w:customStyle="1" w:styleId="1222">
    <w:name w:val="样式 样式 样式 正文1 + 首行缩进:  2 字符 + (符号) 宋体 首行缩进:  2 字符 + 首行缩进:  2 字符"/>
    <w:basedOn w:val="a"/>
    <w:link w:val="1222Char"/>
    <w:qFormat/>
    <w:pPr>
      <w:adjustRightInd w:val="0"/>
      <w:spacing w:line="360" w:lineRule="auto"/>
      <w:ind w:firstLineChars="200" w:firstLine="480"/>
      <w:textAlignment w:val="baseline"/>
    </w:pPr>
    <w:rPr>
      <w:rFonts w:ascii="宋体" w:hAnsi="宋体"/>
      <w:snapToGrid w:val="0"/>
      <w:sz w:val="24"/>
      <w:szCs w:val="20"/>
    </w:rPr>
  </w:style>
  <w:style w:type="paragraph" w:customStyle="1" w:styleId="Char1CharCharCharCharCharCharCharCharCharCharCharChar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Char Char Char Char Char Char Char Char Char Char Char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GB2312099">
    <w:name w:val="样式 (西文) 仿宋_GB2312 首行缩进:  0.99 厘米"/>
    <w:basedOn w:val="a"/>
    <w:qFormat/>
    <w:pPr>
      <w:suppressAutoHyphens/>
      <w:adjustRightInd w:val="0"/>
      <w:spacing w:line="360" w:lineRule="auto"/>
      <w:ind w:firstLine="560"/>
      <w:textAlignment w:val="baseline"/>
    </w:pPr>
    <w:rPr>
      <w:rFonts w:ascii="仿宋_GB2312" w:hAnsi="仿宋_GB2312"/>
      <w:kern w:val="1"/>
      <w:sz w:val="24"/>
      <w:szCs w:val="20"/>
      <w:lang w:eastAsia="ar-SA"/>
    </w:rPr>
  </w:style>
  <w:style w:type="paragraph" w:customStyle="1" w:styleId="1f">
    <w:name w:val="表头1"/>
    <w:basedOn w:val="a"/>
    <w:qFormat/>
    <w:pPr>
      <w:adjustRightInd w:val="0"/>
      <w:snapToGrid w:val="0"/>
      <w:spacing w:before="100" w:beforeAutospacing="1" w:after="100" w:afterAutospacing="1" w:line="360" w:lineRule="atLeast"/>
      <w:jc w:val="center"/>
      <w:textAlignment w:val="baseline"/>
    </w:pPr>
    <w:rPr>
      <w:b/>
      <w:snapToGrid w:val="0"/>
      <w:sz w:val="24"/>
      <w:szCs w:val="24"/>
    </w:rPr>
  </w:style>
  <w:style w:type="paragraph" w:customStyle="1" w:styleId="73">
    <w:name w:val="7表格(治)"/>
    <w:qFormat/>
    <w:pPr>
      <w:widowControl w:val="0"/>
      <w:adjustRightInd w:val="0"/>
      <w:spacing w:line="360" w:lineRule="auto"/>
      <w:jc w:val="both"/>
      <w:textAlignment w:val="baseline"/>
    </w:pPr>
    <w:rPr>
      <w:rFonts w:ascii="宋体" w:hAnsi="宋体"/>
      <w:kern w:val="2"/>
      <w:sz w:val="21"/>
      <w:szCs w:val="24"/>
    </w:rPr>
  </w:style>
  <w:style w:type="paragraph" w:customStyle="1" w:styleId="1f0">
    <w:name w:val="表格样式1"/>
    <w:basedOn w:val="a"/>
    <w:qFormat/>
    <w:pPr>
      <w:adjustRightInd w:val="0"/>
      <w:spacing w:line="20" w:lineRule="atLeast"/>
      <w:jc w:val="center"/>
      <w:textAlignment w:val="baseline"/>
    </w:pPr>
    <w:rPr>
      <w:rFonts w:ascii="宋体"/>
      <w:kern w:val="0"/>
      <w:sz w:val="21"/>
      <w:szCs w:val="20"/>
    </w:rPr>
  </w:style>
  <w:style w:type="paragraph" w:customStyle="1" w:styleId="1TimesNewRoman">
    <w:name w:val="样式 标题 1 + Times New Roman"/>
    <w:basedOn w:val="1"/>
    <w:qFormat/>
    <w:pPr>
      <w:adjustRightInd w:val="0"/>
      <w:jc w:val="left"/>
      <w:textAlignment w:val="baseline"/>
    </w:pPr>
    <w:rPr>
      <w:sz w:val="36"/>
    </w:rPr>
  </w:style>
  <w:style w:type="paragraph" w:customStyle="1" w:styleId="CharCharChar1CharCharCharCharCharCharChar">
    <w:name w:val="Char Char Char1 Char Char Char Char Char Char Char"/>
    <w:basedOn w:val="a"/>
    <w:semiHidden/>
    <w:qFormat/>
    <w:pPr>
      <w:adjustRightInd w:val="0"/>
      <w:spacing w:line="360" w:lineRule="atLeast"/>
      <w:textAlignment w:val="baseline"/>
    </w:pPr>
    <w:rPr>
      <w:sz w:val="21"/>
      <w:szCs w:val="24"/>
    </w:rPr>
  </w:style>
  <w:style w:type="paragraph" w:customStyle="1" w:styleId="310">
    <w:name w:val="正文文本缩进 31"/>
    <w:basedOn w:val="a"/>
    <w:qFormat/>
    <w:pPr>
      <w:suppressAutoHyphens/>
      <w:adjustRightInd w:val="0"/>
      <w:spacing w:before="280" w:after="280" w:line="360" w:lineRule="auto"/>
      <w:ind w:firstLine="560"/>
      <w:textAlignment w:val="baseline"/>
    </w:pPr>
    <w:rPr>
      <w:rFonts w:ascii="宋体" w:hAnsi="宋体"/>
      <w:kern w:val="1"/>
      <w:sz w:val="24"/>
      <w:szCs w:val="24"/>
      <w:lang w:eastAsia="ar-SA"/>
    </w:rPr>
  </w:style>
  <w:style w:type="paragraph" w:customStyle="1" w:styleId="CharCharCharCharCharChar2">
    <w:name w:val="Char Char Char Char Char Char2"/>
    <w:basedOn w:val="a"/>
    <w:next w:val="a3"/>
    <w:qFormat/>
    <w:pPr>
      <w:adjustRightInd w:val="0"/>
      <w:spacing w:line="360" w:lineRule="atLeast"/>
      <w:textAlignment w:val="baseline"/>
    </w:pPr>
  </w:style>
  <w:style w:type="paragraph" w:customStyle="1" w:styleId="77">
    <w:name w:val="77"/>
    <w:basedOn w:val="a"/>
    <w:link w:val="77Char"/>
    <w:qFormat/>
    <w:pPr>
      <w:adjustRightInd w:val="0"/>
      <w:spacing w:line="360" w:lineRule="auto"/>
      <w:ind w:firstLineChars="200" w:firstLine="200"/>
      <w:contextualSpacing/>
      <w:jc w:val="left"/>
      <w:textAlignment w:val="baseline"/>
      <w:outlineLvl w:val="5"/>
    </w:pPr>
    <w:rPr>
      <w:rFonts w:ascii="仿宋_GB2312" w:eastAsia="仿宋_GB2312" w:hAnsi="宋体"/>
      <w:b/>
    </w:rPr>
  </w:style>
  <w:style w:type="paragraph" w:customStyle="1" w:styleId="xl93">
    <w:name w:val="xl93"/>
    <w:basedOn w:val="a"/>
    <w:qFormat/>
    <w:pPr>
      <w:widowControl/>
      <w:adjustRightInd w:val="0"/>
      <w:spacing w:before="100" w:beforeAutospacing="1" w:after="100" w:afterAutospacing="1" w:line="360" w:lineRule="atLeast"/>
      <w:jc w:val="center"/>
      <w:textAlignment w:val="center"/>
    </w:pPr>
    <w:rPr>
      <w:color w:val="000000"/>
      <w:kern w:val="0"/>
      <w:sz w:val="20"/>
      <w:szCs w:val="20"/>
    </w:rPr>
  </w:style>
  <w:style w:type="paragraph" w:customStyle="1" w:styleId="xl57">
    <w:name w:val="xl57"/>
    <w:basedOn w:val="a"/>
    <w:qFormat/>
    <w:pPr>
      <w:widowControl/>
      <w:pBdr>
        <w:left w:val="single" w:sz="8" w:space="0" w:color="auto"/>
        <w:bottom w:val="double" w:sz="6" w:space="0" w:color="auto"/>
      </w:pBdr>
      <w:adjustRightInd w:val="0"/>
      <w:spacing w:before="100" w:beforeAutospacing="1" w:after="100" w:afterAutospacing="1" w:line="360" w:lineRule="atLeast"/>
      <w:jc w:val="center"/>
      <w:textAlignment w:val="center"/>
    </w:pPr>
    <w:rPr>
      <w:rFonts w:ascii="宋体" w:hAnsi="宋体"/>
      <w:kern w:val="0"/>
      <w:sz w:val="24"/>
      <w:szCs w:val="24"/>
    </w:rPr>
  </w:style>
  <w:style w:type="paragraph" w:customStyle="1" w:styleId="91">
    <w:name w:val="样式9"/>
    <w:basedOn w:val="2"/>
    <w:qFormat/>
    <w:pPr>
      <w:spacing w:before="260" w:after="260" w:line="416" w:lineRule="auto"/>
    </w:pPr>
    <w:rPr>
      <w:rFonts w:ascii="仿宋_GB2312" w:eastAsia="仿宋_GB2312" w:hAnsi="Arial"/>
      <w:sz w:val="32"/>
      <w:szCs w:val="32"/>
    </w:rPr>
  </w:style>
  <w:style w:type="paragraph" w:customStyle="1" w:styleId="1f1">
    <w:name w:val="日期1"/>
    <w:basedOn w:val="a"/>
    <w:next w:val="a"/>
    <w:qFormat/>
    <w:pPr>
      <w:adjustRightInd w:val="0"/>
      <w:spacing w:line="360" w:lineRule="atLeast"/>
      <w:textAlignment w:val="baseline"/>
    </w:pPr>
    <w:rPr>
      <w:snapToGrid w:val="0"/>
      <w:sz w:val="24"/>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cs="宋体"/>
      <w:kern w:val="0"/>
      <w:sz w:val="20"/>
      <w:szCs w:val="20"/>
    </w:rPr>
  </w:style>
  <w:style w:type="paragraph" w:customStyle="1" w:styleId="CharCharCharCharChar2">
    <w:name w:val="报告书正文 Char Char Char Char Char"/>
    <w:basedOn w:val="a"/>
    <w:link w:val="CharCharCharCharCharChar0"/>
    <w:qFormat/>
    <w:pPr>
      <w:adjustRightInd w:val="0"/>
      <w:spacing w:line="300" w:lineRule="auto"/>
      <w:ind w:firstLineChars="200" w:firstLine="480"/>
      <w:textAlignment w:val="baseline"/>
    </w:pPr>
    <w:rPr>
      <w:color w:val="000000"/>
      <w:sz w:val="24"/>
      <w:szCs w:val="24"/>
    </w:rPr>
  </w:style>
  <w:style w:type="paragraph" w:customStyle="1" w:styleId="afff7">
    <w:name w:val="表题"/>
    <w:basedOn w:val="a"/>
    <w:qFormat/>
    <w:pPr>
      <w:tabs>
        <w:tab w:val="left" w:pos="720"/>
      </w:tabs>
      <w:adjustRightInd w:val="0"/>
      <w:snapToGrid w:val="0"/>
      <w:spacing w:line="280" w:lineRule="exact"/>
      <w:ind w:leftChars="-50" w:left="-105" w:rightChars="-50" w:right="-105"/>
      <w:jc w:val="center"/>
      <w:textAlignment w:val="baseline"/>
    </w:pPr>
    <w:rPr>
      <w:color w:val="000000"/>
      <w:sz w:val="24"/>
      <w:szCs w:val="24"/>
    </w:rPr>
  </w:style>
  <w:style w:type="paragraph" w:customStyle="1" w:styleId="Char40">
    <w:name w:val="Char4"/>
    <w:basedOn w:val="a"/>
    <w:qFormat/>
    <w:pPr>
      <w:adjustRightInd w:val="0"/>
      <w:spacing w:line="360" w:lineRule="atLeast"/>
      <w:textAlignment w:val="baseline"/>
    </w:pPr>
    <w:rPr>
      <w:sz w:val="21"/>
      <w:szCs w:val="24"/>
    </w:rPr>
  </w:style>
  <w:style w:type="paragraph" w:customStyle="1" w:styleId="altc2">
    <w:name w:val="样式 !正文(alt+c) + 首行缩进:  2 字符"/>
    <w:basedOn w:val="a"/>
    <w:qFormat/>
    <w:pPr>
      <w:widowControl/>
      <w:adjustRightInd w:val="0"/>
      <w:spacing w:line="440" w:lineRule="exact"/>
      <w:ind w:firstLine="480"/>
      <w:jc w:val="left"/>
      <w:textAlignment w:val="baseline"/>
    </w:pPr>
    <w:rPr>
      <w:color w:val="000000"/>
      <w:kern w:val="0"/>
      <w:sz w:val="24"/>
      <w:szCs w:val="20"/>
    </w:rPr>
  </w:style>
  <w:style w:type="paragraph" w:customStyle="1" w:styleId="xl45">
    <w:name w:val="xl45"/>
    <w:basedOn w:val="a"/>
    <w:qFormat/>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1"/>
      <w:szCs w:val="21"/>
    </w:rPr>
  </w:style>
  <w:style w:type="paragraph" w:customStyle="1" w:styleId="p0">
    <w:name w:val="p0"/>
    <w:basedOn w:val="a"/>
    <w:qFormat/>
    <w:pPr>
      <w:widowControl/>
      <w:adjustRightInd w:val="0"/>
      <w:spacing w:line="360" w:lineRule="atLeast"/>
      <w:jc w:val="left"/>
      <w:textAlignment w:val="baseline"/>
    </w:pPr>
    <w:rPr>
      <w:kern w:val="0"/>
      <w:sz w:val="20"/>
      <w:szCs w:val="20"/>
    </w:rPr>
  </w:style>
  <w:style w:type="paragraph" w:customStyle="1" w:styleId="CharCharChar1Char11">
    <w:name w:val="Char Char Char1 Char11"/>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1100">
    <w:name w:val="样式 报告正文 + 字符缩放: 110%"/>
    <w:basedOn w:val="a"/>
    <w:link w:val="110Char"/>
    <w:qFormat/>
    <w:pPr>
      <w:adjustRightInd w:val="0"/>
      <w:spacing w:line="360" w:lineRule="auto"/>
      <w:ind w:firstLineChars="200" w:firstLine="536"/>
      <w:textAlignment w:val="baseline"/>
    </w:pPr>
    <w:rPr>
      <w:sz w:val="24"/>
      <w:szCs w:val="20"/>
    </w:rPr>
  </w:style>
  <w:style w:type="paragraph" w:customStyle="1" w:styleId="CharCharChar3">
    <w:name w:val="表格 Char Char Char"/>
    <w:next w:val="a"/>
    <w:qFormat/>
    <w:pPr>
      <w:widowControl w:val="0"/>
      <w:adjustRightInd w:val="0"/>
      <w:snapToGrid w:val="0"/>
      <w:spacing w:line="360" w:lineRule="atLeast"/>
      <w:ind w:right="-96"/>
      <w:jc w:val="center"/>
      <w:textAlignment w:val="baseline"/>
    </w:pPr>
    <w:rPr>
      <w:rFonts w:ascii="宋体" w:hAnsi="宋体"/>
      <w:snapToGrid w:val="0"/>
      <w:kern w:val="2"/>
      <w:sz w:val="24"/>
      <w:szCs w:val="24"/>
    </w:rPr>
  </w:style>
  <w:style w:type="paragraph" w:customStyle="1" w:styleId="afff8">
    <w:name w:val="表内容"/>
    <w:basedOn w:val="a"/>
    <w:link w:val="Charf0"/>
    <w:qFormat/>
    <w:pPr>
      <w:adjustRightInd w:val="0"/>
      <w:spacing w:line="280" w:lineRule="exact"/>
      <w:jc w:val="center"/>
      <w:textAlignment w:val="baseline"/>
    </w:pPr>
    <w:rPr>
      <w:rFonts w:cs="宋体"/>
      <w:spacing w:val="14"/>
      <w:sz w:val="21"/>
      <w:szCs w:val="20"/>
    </w:rPr>
  </w:style>
  <w:style w:type="paragraph" w:customStyle="1" w:styleId="CharChar2">
    <w:name w:val="表名 Char Char"/>
    <w:basedOn w:val="a"/>
    <w:link w:val="CharCharChar4"/>
    <w:qFormat/>
    <w:pPr>
      <w:overflowPunct w:val="0"/>
      <w:adjustRightInd w:val="0"/>
      <w:spacing w:before="120" w:line="280" w:lineRule="exact"/>
      <w:textAlignment w:val="baseline"/>
    </w:pPr>
    <w:rPr>
      <w:rFonts w:ascii="Arial" w:eastAsia="黑体" w:hAnsi="Arial"/>
      <w:szCs w:val="20"/>
    </w:rPr>
  </w:style>
  <w:style w:type="paragraph" w:customStyle="1" w:styleId="1f2">
    <w:name w:val="纯文本1"/>
    <w:basedOn w:val="a"/>
    <w:qFormat/>
    <w:pPr>
      <w:adjustRightInd w:val="0"/>
      <w:spacing w:line="360" w:lineRule="atLeast"/>
      <w:textAlignment w:val="baseline"/>
    </w:pPr>
    <w:rPr>
      <w:rFonts w:ascii="宋体"/>
      <w:kern w:val="0"/>
      <w:sz w:val="21"/>
      <w:szCs w:val="20"/>
    </w:rPr>
  </w:style>
  <w:style w:type="paragraph" w:customStyle="1" w:styleId="CharCharCharCharCharChar1CharCharCharChar">
    <w:name w:val="Char Char Char Char Char Char1 Char Char Char Char"/>
    <w:basedOn w:val="a"/>
    <w:qFormat/>
    <w:pPr>
      <w:adjustRightInd w:val="0"/>
      <w:snapToGrid w:val="0"/>
      <w:spacing w:line="360" w:lineRule="auto"/>
      <w:ind w:firstLineChars="200" w:firstLine="200"/>
      <w:jc w:val="left"/>
      <w:textAlignment w:val="baseline"/>
    </w:pPr>
    <w:rPr>
      <w:rFonts w:ascii="仿宋_GB2312" w:eastAsia="仿宋_GB2312" w:hAnsi="仿宋_GB2312" w:cs="宋体"/>
      <w:sz w:val="24"/>
      <w:szCs w:val="24"/>
    </w:rPr>
  </w:style>
  <w:style w:type="paragraph" w:customStyle="1" w:styleId="Char1CharCharCharCharCharCharCharChar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Char Char Char Char Char Char Char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221">
    <w:name w:val="样式 样式 首行缩进:  2 字符 + 首行缩进:  2 字符"/>
    <w:basedOn w:val="a"/>
    <w:qFormat/>
    <w:pPr>
      <w:overflowPunct w:val="0"/>
      <w:adjustRightInd w:val="0"/>
      <w:snapToGrid w:val="0"/>
      <w:spacing w:line="360" w:lineRule="exact"/>
      <w:ind w:firstLine="560"/>
      <w:jc w:val="center"/>
      <w:textAlignment w:val="baseline"/>
    </w:pPr>
    <w:rPr>
      <w:rFonts w:ascii="Arial" w:eastAsia="仿宋_GB2312" w:hAnsi="Arial" w:cs="宋体"/>
      <w:sz w:val="24"/>
      <w:szCs w:val="20"/>
    </w:rPr>
  </w:style>
  <w:style w:type="paragraph" w:customStyle="1" w:styleId="wj2">
    <w:name w:val="wj样式 + 首行缩进:  2 字符"/>
    <w:basedOn w:val="a"/>
    <w:next w:val="a"/>
    <w:qFormat/>
    <w:pPr>
      <w:adjustRightInd w:val="0"/>
      <w:spacing w:line="360" w:lineRule="auto"/>
      <w:ind w:firstLineChars="200" w:firstLine="536"/>
      <w:textAlignment w:val="baseline"/>
    </w:pPr>
    <w:rPr>
      <w:rFonts w:cs="宋体"/>
      <w:spacing w:val="14"/>
      <w:sz w:val="24"/>
      <w:szCs w:val="20"/>
    </w:rPr>
  </w:style>
  <w:style w:type="paragraph" w:customStyle="1" w:styleId="Char30">
    <w:name w:val="Char3"/>
    <w:basedOn w:val="a"/>
    <w:qFormat/>
    <w:pPr>
      <w:widowControl/>
      <w:adjustRightInd w:val="0"/>
      <w:spacing w:before="80" w:line="360" w:lineRule="atLeast"/>
      <w:textAlignment w:val="baseline"/>
    </w:pPr>
    <w:rPr>
      <w:sz w:val="21"/>
      <w:szCs w:val="21"/>
    </w:rPr>
  </w:style>
  <w:style w:type="paragraph" w:customStyle="1" w:styleId="Char1CharCharCharCharCharCharCharCharCharCharCharCharCharCharCharCharCharCharCharCharCharCharCharCharCharCharCharCharChar1CharCharChar">
    <w:name w:val="Char1 Char Char Char Char Char Char Char Char Char Char Char Char Char Char Char Char Char Char Char Char Char Char Char Char Char Char Char Char Char1 Char Char Char"/>
    <w:basedOn w:val="a"/>
    <w:semiHidden/>
    <w:qFormat/>
    <w:pPr>
      <w:adjustRightInd w:val="0"/>
      <w:snapToGrid w:val="0"/>
      <w:spacing w:line="360" w:lineRule="auto"/>
      <w:ind w:firstLineChars="200" w:firstLine="200"/>
      <w:textAlignment w:val="baseline"/>
    </w:pPr>
    <w:rPr>
      <w:sz w:val="24"/>
      <w:szCs w:val="24"/>
    </w:rPr>
  </w:style>
  <w:style w:type="paragraph" w:customStyle="1" w:styleId="6625">
    <w:name w:val="样式 样式 正文文本缩进 + 黑色 段前: 6 磅 段后: 6 磅 行距: 固定值 25 磅 + 宋体 小四 首行缩进:  ..."/>
    <w:basedOn w:val="a"/>
    <w:qFormat/>
    <w:pPr>
      <w:adjustRightInd w:val="0"/>
      <w:spacing w:beforeLines="50" w:afterLines="50" w:line="480" w:lineRule="exact"/>
      <w:ind w:firstLineChars="200" w:firstLine="200"/>
      <w:textAlignment w:val="baseline"/>
    </w:pPr>
    <w:rPr>
      <w:rFonts w:ascii="宋体" w:hAnsi="宋体"/>
      <w:color w:val="000000"/>
      <w:sz w:val="24"/>
      <w:szCs w:val="20"/>
    </w:rPr>
  </w:style>
  <w:style w:type="paragraph" w:customStyle="1" w:styleId="222">
    <w:name w:val="样式 样式 样式 首行缩进:  2 字符 + 首行缩进:  2 字符 + 首行缩进:  2 字符"/>
    <w:basedOn w:val="a"/>
    <w:link w:val="222Char"/>
    <w:qFormat/>
    <w:pPr>
      <w:adjustRightInd w:val="0"/>
      <w:spacing w:line="360" w:lineRule="auto"/>
      <w:ind w:firstLineChars="200" w:firstLine="200"/>
      <w:textAlignment w:val="baseline"/>
    </w:pPr>
    <w:rPr>
      <w:rFonts w:cs="宋体"/>
      <w:spacing w:val="14"/>
      <w:sz w:val="24"/>
      <w:szCs w:val="20"/>
    </w:rPr>
  </w:style>
  <w:style w:type="paragraph" w:customStyle="1" w:styleId="223">
    <w:name w:val="样式 标题 2 + 首行缩进:  2 字符"/>
    <w:basedOn w:val="2"/>
    <w:qFormat/>
    <w:pPr>
      <w:spacing w:before="260" w:after="260" w:line="415" w:lineRule="auto"/>
      <w:jc w:val="center"/>
    </w:pPr>
    <w:rPr>
      <w:rFonts w:ascii="Arial" w:eastAsia="黑体" w:hAnsi="Arial" w:cs="宋体"/>
      <w:b w:val="0"/>
      <w:szCs w:val="20"/>
    </w:rPr>
  </w:style>
  <w:style w:type="paragraph" w:customStyle="1" w:styleId="xl46">
    <w:name w:val="xl46"/>
    <w:basedOn w:val="a"/>
    <w:qFormat/>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eastAsia="Arial Unicode MS"/>
      <w:kern w:val="0"/>
      <w:sz w:val="21"/>
      <w:szCs w:val="21"/>
    </w:rPr>
  </w:style>
  <w:style w:type="paragraph" w:styleId="afff9">
    <w:name w:val="Intense Quote"/>
    <w:basedOn w:val="a"/>
    <w:next w:val="a"/>
    <w:link w:val="Charf1"/>
    <w:qFormat/>
    <w:pPr>
      <w:pBdr>
        <w:bottom w:val="single" w:sz="4" w:space="4" w:color="4F81BD"/>
      </w:pBdr>
      <w:spacing w:before="200" w:after="280"/>
      <w:ind w:left="936" w:right="936"/>
    </w:pPr>
    <w:rPr>
      <w:b/>
      <w:bCs/>
      <w:i/>
      <w:iCs/>
      <w:color w:val="4F81BD"/>
    </w:rPr>
  </w:style>
  <w:style w:type="paragraph" w:customStyle="1" w:styleId="afffa">
    <w:name w:val="表格文字居中"/>
    <w:qFormat/>
    <w:pPr>
      <w:widowControl w:val="0"/>
      <w:adjustRightInd w:val="0"/>
      <w:snapToGrid w:val="0"/>
      <w:spacing w:beforeLines="10" w:afterLines="10" w:line="360" w:lineRule="atLeast"/>
      <w:jc w:val="center"/>
      <w:textAlignment w:val="baseline"/>
    </w:pPr>
    <w:rPr>
      <w:rFonts w:ascii="宋体" w:hAnsi="宋体"/>
      <w:sz w:val="24"/>
    </w:rPr>
  </w:style>
  <w:style w:type="paragraph" w:customStyle="1" w:styleId="TOC21">
    <w:name w:val="TOC 标题21"/>
    <w:basedOn w:val="1"/>
    <w:next w:val="a"/>
    <w:semiHidden/>
    <w:qFormat/>
    <w:pPr>
      <w:widowControl/>
      <w:spacing w:before="480" w:after="0" w:line="276" w:lineRule="auto"/>
      <w:jc w:val="left"/>
      <w:outlineLvl w:val="9"/>
    </w:pPr>
    <w:rPr>
      <w:rFonts w:ascii="Cambria" w:hAnsi="Cambria"/>
      <w:color w:val="365F91"/>
      <w:kern w:val="0"/>
      <w:sz w:val="28"/>
      <w:szCs w:val="28"/>
    </w:rPr>
  </w:style>
  <w:style w:type="paragraph" w:customStyle="1" w:styleId="PlainText1">
    <w:name w:val="Plain Text1"/>
    <w:basedOn w:val="a"/>
    <w:qFormat/>
    <w:pPr>
      <w:adjustRightInd w:val="0"/>
      <w:spacing w:line="360" w:lineRule="atLeast"/>
      <w:textAlignment w:val="baseline"/>
    </w:pPr>
    <w:rPr>
      <w:rFonts w:ascii="宋体"/>
      <w:kern w:val="0"/>
      <w:sz w:val="21"/>
      <w:szCs w:val="20"/>
    </w:rPr>
  </w:style>
  <w:style w:type="paragraph" w:customStyle="1" w:styleId="afffb">
    <w:name w:val="宋体四号"/>
    <w:semiHidden/>
    <w:qFormat/>
    <w:pPr>
      <w:widowControl w:val="0"/>
      <w:adjustRightInd w:val="0"/>
      <w:spacing w:line="360" w:lineRule="auto"/>
      <w:jc w:val="both"/>
      <w:textAlignment w:val="baseline"/>
    </w:pPr>
    <w:rPr>
      <w:sz w:val="28"/>
      <w:szCs w:val="28"/>
    </w:rPr>
  </w:style>
  <w:style w:type="paragraph" w:customStyle="1" w:styleId="afffc">
    <w:name w:val="样式 图表头 + 宋体 加粗"/>
    <w:basedOn w:val="afff1"/>
    <w:link w:val="Charf2"/>
    <w:qFormat/>
    <w:rPr>
      <w:bCs/>
      <w:sz w:val="24"/>
    </w:rPr>
  </w:style>
  <w:style w:type="paragraph" w:customStyle="1" w:styleId="xl70">
    <w:name w:val="xl70"/>
    <w:basedOn w:val="a"/>
    <w:qFormat/>
    <w:pPr>
      <w:widowControl/>
      <w:pBdr>
        <w:bottom w:val="single" w:sz="8" w:space="0" w:color="000000"/>
        <w:right w:val="single" w:sz="8" w:space="0" w:color="000000"/>
      </w:pBdr>
      <w:spacing w:before="100" w:beforeAutospacing="1" w:after="100" w:afterAutospacing="1"/>
      <w:jc w:val="center"/>
    </w:pPr>
    <w:rPr>
      <w:kern w:val="0"/>
      <w:sz w:val="21"/>
      <w:szCs w:val="21"/>
    </w:rPr>
  </w:style>
  <w:style w:type="paragraph" w:customStyle="1" w:styleId="CharCharChar1CharCharCharCharCharCharCharCharChar">
    <w:name w:val="Char Char Char1 Char Char Char Char Char Char Char Char Char"/>
    <w:basedOn w:val="a"/>
    <w:semiHidden/>
    <w:qFormat/>
    <w:pPr>
      <w:adjustRightInd w:val="0"/>
      <w:spacing w:line="360" w:lineRule="atLeast"/>
      <w:textAlignment w:val="baseline"/>
    </w:pPr>
    <w:rPr>
      <w:sz w:val="21"/>
      <w:szCs w:val="24"/>
    </w:rPr>
  </w:style>
  <w:style w:type="paragraph" w:customStyle="1" w:styleId="xl61">
    <w:name w:val="xl61"/>
    <w:basedOn w:val="a"/>
    <w:qFormat/>
    <w:pPr>
      <w:widowControl/>
      <w:pBdr>
        <w:top w:val="single" w:sz="4" w:space="0" w:color="auto"/>
        <w:left w:val="single" w:sz="4" w:space="0" w:color="auto"/>
        <w:bottom w:val="single" w:sz="4" w:space="0" w:color="auto"/>
      </w:pBdr>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0"/>
      <w:szCs w:val="20"/>
    </w:rPr>
  </w:style>
  <w:style w:type="paragraph" w:customStyle="1" w:styleId="afffd">
    <w:name w:val="表格标题"/>
    <w:basedOn w:val="a"/>
    <w:qFormat/>
    <w:pPr>
      <w:adjustRightInd w:val="0"/>
      <w:spacing w:line="360" w:lineRule="atLeast"/>
      <w:textAlignment w:val="baseline"/>
    </w:pPr>
    <w:rPr>
      <w:rFonts w:eastAsia="黑体"/>
      <w:spacing w:val="15"/>
      <w:szCs w:val="20"/>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99CC"/>
      <w:adjustRightInd w:val="0"/>
      <w:spacing w:before="100" w:beforeAutospacing="1" w:after="100" w:afterAutospacing="1" w:line="360" w:lineRule="atLeast"/>
      <w:jc w:val="center"/>
      <w:textAlignment w:val="baseline"/>
    </w:pPr>
    <w:rPr>
      <w:rFonts w:eastAsia="Arial Unicode MS"/>
      <w:kern w:val="0"/>
      <w:sz w:val="22"/>
      <w:szCs w:val="22"/>
    </w:rPr>
  </w:style>
  <w:style w:type="paragraph" w:customStyle="1" w:styleId="113">
    <w:name w:val="样式11"/>
    <w:basedOn w:val="3"/>
    <w:qFormat/>
    <w:pPr>
      <w:adjustRightInd w:val="0"/>
      <w:spacing w:before="0" w:after="0" w:line="360" w:lineRule="auto"/>
      <w:textAlignment w:val="baseline"/>
    </w:pPr>
    <w:rPr>
      <w:rFonts w:ascii="仿宋_GB2312" w:eastAsia="仿宋_GB2312"/>
      <w:sz w:val="30"/>
      <w:szCs w:val="28"/>
    </w:rPr>
  </w:style>
  <w:style w:type="paragraph" w:customStyle="1" w:styleId="zw">
    <w:name w:val="zw"/>
    <w:basedOn w:val="ac"/>
    <w:qFormat/>
    <w:pPr>
      <w:adjustRightInd w:val="0"/>
      <w:spacing w:line="360" w:lineRule="auto"/>
      <w:ind w:firstLineChars="200" w:firstLine="200"/>
      <w:textAlignment w:val="baseline"/>
    </w:pPr>
    <w:rPr>
      <w:rFonts w:hAnsi="宋体" w:cs="Times New Roman"/>
      <w:kern w:val="10"/>
      <w:sz w:val="24"/>
      <w:szCs w:val="20"/>
    </w:rPr>
  </w:style>
  <w:style w:type="paragraph" w:customStyle="1" w:styleId="td">
    <w:name w:val="td"/>
    <w:basedOn w:val="a"/>
    <w:qFormat/>
    <w:pPr>
      <w:widowControl/>
      <w:adjustRightInd w:val="0"/>
      <w:spacing w:before="100" w:beforeAutospacing="1" w:after="100" w:afterAutospacing="1" w:line="360" w:lineRule="auto"/>
      <w:jc w:val="left"/>
      <w:textAlignment w:val="baseline"/>
    </w:pPr>
    <w:rPr>
      <w:rFonts w:ascii="宋体" w:hAnsi="宋体" w:hint="eastAsia"/>
      <w:color w:val="000000"/>
      <w:kern w:val="0"/>
      <w:sz w:val="18"/>
      <w:szCs w:val="18"/>
    </w:rPr>
  </w:style>
  <w:style w:type="paragraph" w:customStyle="1" w:styleId="122">
    <w:name w:val="样式 样式 正文1 + 首行缩进:  2 字符 + 首行缩进:  2 字符"/>
    <w:basedOn w:val="120"/>
    <w:link w:val="122Char"/>
    <w:qFormat/>
    <w:pPr>
      <w:ind w:firstLine="480"/>
    </w:pPr>
    <w:rPr>
      <w:rFonts w:cs="宋体"/>
      <w:szCs w:val="24"/>
    </w:rPr>
  </w:style>
  <w:style w:type="paragraph" w:customStyle="1" w:styleId="2f4">
    <w:name w:val="小节2"/>
    <w:next w:val="a"/>
    <w:qFormat/>
    <w:pPr>
      <w:widowControl w:val="0"/>
      <w:adjustRightInd w:val="0"/>
      <w:snapToGrid w:val="0"/>
      <w:spacing w:line="360" w:lineRule="auto"/>
      <w:jc w:val="both"/>
      <w:textAlignment w:val="baseline"/>
    </w:pPr>
    <w:rPr>
      <w:b/>
      <w:kern w:val="2"/>
      <w:position w:val="-28"/>
      <w:sz w:val="28"/>
      <w:szCs w:val="28"/>
    </w:rPr>
  </w:style>
  <w:style w:type="paragraph" w:customStyle="1" w:styleId="afffe">
    <w:name w:val="简单回函地址"/>
    <w:basedOn w:val="a"/>
    <w:qFormat/>
    <w:pPr>
      <w:adjustRightInd w:val="0"/>
      <w:spacing w:line="360" w:lineRule="atLeast"/>
      <w:jc w:val="center"/>
      <w:textAlignment w:val="baseline"/>
    </w:pPr>
    <w:rPr>
      <w:sz w:val="21"/>
      <w:szCs w:val="24"/>
    </w:rPr>
  </w:style>
  <w:style w:type="paragraph" w:customStyle="1" w:styleId="XCHG">
    <w:name w:val="XCHG论文正文"/>
    <w:basedOn w:val="a"/>
    <w:qFormat/>
    <w:pPr>
      <w:adjustRightInd w:val="0"/>
      <w:spacing w:line="300" w:lineRule="auto"/>
      <w:ind w:firstLineChars="200" w:firstLine="480"/>
      <w:textAlignment w:val="baseline"/>
    </w:pPr>
    <w:rPr>
      <w:color w:val="000000"/>
      <w:sz w:val="24"/>
      <w:szCs w:val="24"/>
    </w:rPr>
  </w:style>
  <w:style w:type="paragraph" w:customStyle="1" w:styleId="2f5">
    <w:name w:val="样式 首行缩进:  2 字符"/>
    <w:qFormat/>
    <w:pPr>
      <w:widowControl w:val="0"/>
      <w:adjustRightInd w:val="0"/>
      <w:spacing w:line="360" w:lineRule="atLeast"/>
      <w:ind w:firstLine="560"/>
      <w:jc w:val="both"/>
      <w:textAlignment w:val="baseline"/>
    </w:pPr>
    <w:rPr>
      <w:rFonts w:eastAsia="仿宋_GB2312"/>
      <w:kern w:val="2"/>
      <w:sz w:val="28"/>
    </w:rPr>
  </w:style>
  <w:style w:type="paragraph" w:customStyle="1" w:styleId="1q">
    <w:name w:val="标题1q"/>
    <w:basedOn w:val="1"/>
    <w:qFormat/>
    <w:pPr>
      <w:tabs>
        <w:tab w:val="left" w:pos="432"/>
      </w:tabs>
      <w:adjustRightInd w:val="0"/>
      <w:spacing w:line="360" w:lineRule="auto"/>
      <w:ind w:left="431" w:firstLineChars="200" w:firstLine="200"/>
      <w:jc w:val="center"/>
      <w:textAlignment w:val="baseline"/>
    </w:pPr>
    <w:rPr>
      <w:rFonts w:ascii="宋体" w:hAnsi="宋体" w:cs="宋体"/>
      <w:sz w:val="32"/>
      <w:szCs w:val="32"/>
    </w:rPr>
  </w:style>
  <w:style w:type="paragraph" w:customStyle="1" w:styleId="CharCharCharChar10">
    <w:name w:val="Char Char Char Char1"/>
    <w:basedOn w:val="a"/>
    <w:qFormat/>
    <w:pPr>
      <w:adjustRightInd w:val="0"/>
      <w:spacing w:line="360" w:lineRule="atLeast"/>
      <w:textAlignment w:val="baseline"/>
    </w:pPr>
    <w:rPr>
      <w:sz w:val="24"/>
      <w:szCs w:val="24"/>
    </w:rPr>
  </w:style>
  <w:style w:type="paragraph" w:customStyle="1" w:styleId="37">
    <w:name w:val="批注框文本3"/>
    <w:basedOn w:val="a"/>
    <w:qFormat/>
    <w:pPr>
      <w:adjustRightInd w:val="0"/>
      <w:snapToGrid w:val="0"/>
      <w:spacing w:beforeLines="50" w:line="360" w:lineRule="auto"/>
      <w:textAlignment w:val="baseline"/>
    </w:pPr>
    <w:rPr>
      <w:sz w:val="18"/>
      <w:szCs w:val="18"/>
    </w:rPr>
  </w:style>
  <w:style w:type="paragraph" w:customStyle="1" w:styleId="CharCharCharCharCharChar1">
    <w:name w:val="Char Char Char Char Char Char1"/>
    <w:basedOn w:val="a"/>
    <w:next w:val="a3"/>
    <w:qFormat/>
    <w:pPr>
      <w:adjustRightInd w:val="0"/>
      <w:spacing w:line="360" w:lineRule="atLeast"/>
      <w:textAlignment w:val="baseline"/>
    </w:pPr>
  </w:style>
  <w:style w:type="paragraph" w:customStyle="1" w:styleId="Char22">
    <w:name w:val="Char22"/>
    <w:basedOn w:val="a"/>
    <w:qFormat/>
    <w:pPr>
      <w:spacing w:line="360" w:lineRule="auto"/>
      <w:ind w:firstLineChars="200" w:firstLine="200"/>
    </w:pPr>
    <w:rPr>
      <w:rFonts w:ascii="宋体" w:hAnsi="宋体" w:cs="宋体"/>
      <w:sz w:val="24"/>
      <w:szCs w:val="24"/>
    </w:rPr>
  </w:style>
  <w:style w:type="paragraph" w:customStyle="1" w:styleId="121">
    <w:name w:val="日期12"/>
    <w:basedOn w:val="a"/>
    <w:next w:val="a"/>
    <w:qFormat/>
    <w:pPr>
      <w:adjustRightInd w:val="0"/>
      <w:spacing w:line="360" w:lineRule="atLeast"/>
      <w:textAlignment w:val="baseline"/>
    </w:pPr>
    <w:rPr>
      <w:snapToGrid w:val="0"/>
      <w:sz w:val="24"/>
      <w:szCs w:val="20"/>
    </w:rPr>
  </w:style>
  <w:style w:type="paragraph" w:customStyle="1" w:styleId="xl65">
    <w:name w:val="xl65"/>
    <w:basedOn w:val="a"/>
    <w:qFormat/>
    <w:pPr>
      <w:widowControl/>
      <w:spacing w:before="100" w:beforeAutospacing="1" w:after="100" w:afterAutospacing="1"/>
      <w:jc w:val="left"/>
    </w:pPr>
    <w:rPr>
      <w:rFonts w:ascii="宋体" w:hAnsi="宋体" w:cs="宋体"/>
      <w:color w:val="00B0F0"/>
      <w:kern w:val="0"/>
      <w:sz w:val="24"/>
      <w:szCs w:val="24"/>
    </w:rPr>
  </w:style>
  <w:style w:type="paragraph" w:customStyle="1" w:styleId="61">
    <w:name w:val="标题6"/>
    <w:basedOn w:val="1"/>
    <w:qFormat/>
    <w:pPr>
      <w:keepNext w:val="0"/>
      <w:keepLines w:val="0"/>
      <w:adjustRightInd w:val="0"/>
      <w:spacing w:before="0" w:after="0" w:line="600" w:lineRule="exact"/>
      <w:textAlignment w:val="baseline"/>
      <w:outlineLvl w:val="9"/>
    </w:pPr>
    <w:rPr>
      <w:bCs w:val="0"/>
      <w:kern w:val="2"/>
      <w:sz w:val="28"/>
      <w:szCs w:val="28"/>
    </w:rPr>
  </w:style>
  <w:style w:type="paragraph" w:customStyle="1" w:styleId="2f6">
    <w:name w:val="样式 图表头2 + 宋体 加粗"/>
    <w:basedOn w:val="2f1"/>
    <w:qFormat/>
    <w:rPr>
      <w:b w:val="0"/>
      <w:bCs/>
      <w:sz w:val="24"/>
    </w:rPr>
  </w:style>
  <w:style w:type="paragraph" w:customStyle="1" w:styleId="CharCharCharCharCharCharCharChar">
    <w:name w:val="样式 正文缩进文本正文缩进 Char Char正文缩进 Char Char Char Char Char Char正文缩..."/>
    <w:basedOn w:val="a4"/>
    <w:link w:val="CharCharCharCharCharCharCharCharChar"/>
    <w:qFormat/>
    <w:pPr>
      <w:spacing w:line="360" w:lineRule="auto"/>
      <w:ind w:firstLine="200"/>
    </w:pPr>
    <w:rPr>
      <w:spacing w:val="15"/>
      <w:sz w:val="24"/>
      <w:szCs w:val="20"/>
    </w:rPr>
  </w:style>
  <w:style w:type="paragraph" w:customStyle="1" w:styleId="affff">
    <w:name w:val="报告书正文"/>
    <w:basedOn w:val="a"/>
    <w:link w:val="Charf3"/>
    <w:qFormat/>
    <w:pPr>
      <w:adjustRightInd w:val="0"/>
      <w:spacing w:line="300" w:lineRule="auto"/>
      <w:ind w:firstLineChars="200" w:firstLine="480"/>
      <w:textAlignment w:val="baseline"/>
    </w:pPr>
    <w:rPr>
      <w:color w:val="000000"/>
      <w:sz w:val="24"/>
      <w:szCs w:val="24"/>
    </w:rPr>
  </w:style>
  <w:style w:type="paragraph" w:customStyle="1" w:styleId="CharCharCharCharCharChar1Char1CharCharCharCharCharChar1">
    <w:name w:val="Char Char Char Char Char Char1 Char1 Char Char Char Char Char Char1"/>
    <w:basedOn w:val="a"/>
    <w:semiHidden/>
    <w:qFormat/>
    <w:pPr>
      <w:adjustRightInd w:val="0"/>
      <w:spacing w:line="360" w:lineRule="atLeast"/>
      <w:ind w:left="510"/>
      <w:textAlignment w:val="baseline"/>
    </w:pPr>
    <w:rPr>
      <w:sz w:val="21"/>
      <w:szCs w:val="21"/>
    </w:rPr>
  </w:style>
  <w:style w:type="paragraph" w:customStyle="1" w:styleId="affff0">
    <w:name w:val="图"/>
    <w:basedOn w:val="a"/>
    <w:qFormat/>
    <w:pPr>
      <w:adjustRightInd w:val="0"/>
      <w:snapToGrid w:val="0"/>
      <w:spacing w:after="240" w:line="400" w:lineRule="atLeast"/>
      <w:jc w:val="center"/>
      <w:textAlignment w:val="baseline"/>
      <w:outlineLvl w:val="5"/>
    </w:pPr>
    <w:rPr>
      <w:rFonts w:ascii="黑体" w:eastAsia="黑体" w:hint="eastAsia"/>
      <w:b/>
      <w:sz w:val="24"/>
      <w:szCs w:val="20"/>
    </w:rPr>
  </w:style>
  <w:style w:type="paragraph" w:customStyle="1" w:styleId="205205">
    <w:name w:val="样式 样式 样式 首行缩进:  2 字符 段前: 0.5 行 + 首行缩进:  2 字符 段前: 0.5 行 + 首行缩进:  ..."/>
    <w:basedOn w:val="a"/>
    <w:qFormat/>
    <w:pPr>
      <w:adjustRightInd w:val="0"/>
      <w:snapToGrid w:val="0"/>
      <w:spacing w:beforeLines="50" w:line="360" w:lineRule="auto"/>
      <w:ind w:firstLineChars="200" w:firstLine="200"/>
      <w:textAlignment w:val="baseline"/>
    </w:pPr>
    <w:rPr>
      <w:sz w:val="24"/>
      <w:szCs w:val="20"/>
    </w:rPr>
  </w:style>
  <w:style w:type="paragraph" w:customStyle="1" w:styleId="55">
    <w:name w:val="表格5"/>
    <w:next w:val="a"/>
    <w:qFormat/>
    <w:pPr>
      <w:widowControl w:val="0"/>
      <w:adjustRightInd w:val="0"/>
      <w:spacing w:line="400" w:lineRule="exact"/>
      <w:jc w:val="center"/>
      <w:textAlignment w:val="baseline"/>
    </w:pPr>
    <w:rPr>
      <w:kern w:val="2"/>
      <w:sz w:val="21"/>
    </w:rPr>
  </w:style>
  <w:style w:type="paragraph" w:customStyle="1" w:styleId="62">
    <w:name w:val="样式6"/>
    <w:basedOn w:val="2"/>
    <w:qFormat/>
    <w:pPr>
      <w:spacing w:before="260" w:after="260" w:line="416" w:lineRule="auto"/>
    </w:pPr>
    <w:rPr>
      <w:rFonts w:ascii="仿宋_GB2312" w:eastAsia="仿宋_GB2312" w:hAnsi="仿宋_GB2312"/>
      <w:sz w:val="32"/>
      <w:szCs w:val="32"/>
    </w:rPr>
  </w:style>
  <w:style w:type="paragraph" w:customStyle="1" w:styleId="affff1">
    <w:name w:val="王勇"/>
    <w:basedOn w:val="a"/>
    <w:link w:val="Charf4"/>
    <w:qFormat/>
    <w:pPr>
      <w:adjustRightInd w:val="0"/>
      <w:spacing w:line="360" w:lineRule="auto"/>
      <w:ind w:firstLineChars="200" w:firstLine="200"/>
      <w:textAlignment w:val="baseline"/>
    </w:pPr>
    <w:rPr>
      <w:sz w:val="24"/>
      <w:szCs w:val="24"/>
    </w:rPr>
  </w:style>
  <w:style w:type="paragraph" w:customStyle="1" w:styleId="Char1CharCharCharCharCharCharCharCharCharCharCharCharCharCharCharCharCharCharCharCharChar">
    <w:name w:val="Char1 Char Char Char Char Char Char Char Char Char Char Char Char Char Char Char Char Char Char Char Char Char"/>
    <w:basedOn w:val="a"/>
    <w:semiHidden/>
    <w:qFormat/>
    <w:pPr>
      <w:adjustRightInd w:val="0"/>
      <w:snapToGrid w:val="0"/>
      <w:spacing w:line="360" w:lineRule="auto"/>
      <w:ind w:firstLineChars="200" w:firstLine="200"/>
      <w:textAlignment w:val="baseline"/>
    </w:pPr>
    <w:rPr>
      <w:sz w:val="24"/>
      <w:szCs w:val="24"/>
    </w:rPr>
  </w:style>
  <w:style w:type="paragraph" w:customStyle="1" w:styleId="Char2CharCharChar">
    <w:name w:val="Char2 Char Char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38">
    <w:name w:val="无间隔3"/>
    <w:qFormat/>
    <w:pPr>
      <w:widowControl w:val="0"/>
      <w:adjustRightInd w:val="0"/>
      <w:spacing w:line="360" w:lineRule="atLeast"/>
      <w:jc w:val="both"/>
      <w:textAlignment w:val="baseline"/>
    </w:pPr>
    <w:rPr>
      <w:rFonts w:ascii="Calibri" w:hAnsi="Calibri"/>
      <w:kern w:val="2"/>
      <w:sz w:val="21"/>
      <w:szCs w:val="22"/>
    </w:rPr>
  </w:style>
  <w:style w:type="paragraph" w:customStyle="1" w:styleId="s422">
    <w:name w:val="样式 样式 正文缩进s4 + 首行缩进:  2 字符 + 首行缩进:  2 字符"/>
    <w:basedOn w:val="a"/>
    <w:qFormat/>
    <w:pPr>
      <w:adjustRightInd w:val="0"/>
      <w:snapToGrid w:val="0"/>
      <w:spacing w:line="360" w:lineRule="auto"/>
      <w:jc w:val="center"/>
      <w:textAlignment w:val="baseline"/>
    </w:pPr>
    <w:rPr>
      <w:rFonts w:eastAsia="仿宋_GB2312"/>
      <w:b/>
      <w:bCs/>
      <w:szCs w:val="20"/>
    </w:rPr>
  </w:style>
  <w:style w:type="paragraph" w:customStyle="1" w:styleId="252">
    <w:name w:val="样式 样式 宋体 四号 左 行距: 固定值 25 磅 + 首行缩进:  2 字符"/>
    <w:basedOn w:val="a"/>
    <w:qFormat/>
    <w:pPr>
      <w:adjustRightInd w:val="0"/>
      <w:snapToGrid w:val="0"/>
      <w:spacing w:after="120" w:line="500" w:lineRule="exact"/>
      <w:ind w:firstLineChars="200" w:firstLine="560"/>
      <w:jc w:val="left"/>
      <w:textAlignment w:val="baseline"/>
    </w:pPr>
    <w:rPr>
      <w:rFonts w:ascii="宋体" w:hAnsi="宋体" w:cs="宋体"/>
      <w:snapToGrid w:val="0"/>
      <w:kern w:val="0"/>
    </w:rPr>
  </w:style>
  <w:style w:type="paragraph" w:customStyle="1" w:styleId="xl66">
    <w:name w:val="xl66"/>
    <w:basedOn w:val="a"/>
    <w:qFormat/>
    <w:pPr>
      <w:widowControl/>
      <w:pBdr>
        <w:bottom w:val="single" w:sz="8" w:space="0" w:color="000000"/>
        <w:right w:val="single" w:sz="8" w:space="0" w:color="000000"/>
      </w:pBdr>
      <w:shd w:val="clear" w:color="000000" w:fill="FFFFFF"/>
      <w:spacing w:before="100" w:beforeAutospacing="1" w:after="100" w:afterAutospacing="1"/>
      <w:jc w:val="center"/>
    </w:pPr>
    <w:rPr>
      <w:kern w:val="0"/>
      <w:sz w:val="21"/>
      <w:szCs w:val="21"/>
    </w:rPr>
  </w:style>
  <w:style w:type="paragraph" w:customStyle="1" w:styleId="xl92">
    <w:name w:val="xl92"/>
    <w:basedOn w:val="a"/>
    <w:qFormat/>
    <w:pPr>
      <w:widowControl/>
      <w:pBdr>
        <w:top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cs="宋体"/>
      <w:color w:val="000000"/>
      <w:kern w:val="0"/>
      <w:sz w:val="20"/>
      <w:szCs w:val="20"/>
    </w:rPr>
  </w:style>
  <w:style w:type="paragraph" w:customStyle="1" w:styleId="affff2">
    <w:name w:val="表注"/>
    <w:basedOn w:val="a"/>
    <w:qFormat/>
    <w:pPr>
      <w:keepLines/>
      <w:overflowPunct w:val="0"/>
      <w:adjustRightInd w:val="0"/>
      <w:spacing w:before="60" w:line="288" w:lineRule="auto"/>
      <w:ind w:left="737" w:hanging="397"/>
      <w:textAlignment w:val="baseline"/>
    </w:pPr>
    <w:rPr>
      <w:rFonts w:ascii="宋体"/>
      <w:color w:val="FF0000"/>
      <w:kern w:val="28"/>
      <w:sz w:val="21"/>
      <w:szCs w:val="20"/>
    </w:rPr>
  </w:style>
  <w:style w:type="paragraph" w:customStyle="1" w:styleId="Char2CharCharChar1">
    <w:name w:val="Char2 Char Char Char1"/>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CCFFFF"/>
      <w:adjustRightInd w:val="0"/>
      <w:spacing w:before="100" w:beforeAutospacing="1" w:after="100" w:afterAutospacing="1" w:line="360" w:lineRule="atLeast"/>
      <w:jc w:val="center"/>
      <w:textAlignment w:val="center"/>
    </w:pPr>
    <w:rPr>
      <w:rFonts w:ascii="宋体" w:hAnsi="宋体" w:cs="宋体"/>
      <w:kern w:val="0"/>
      <w:sz w:val="20"/>
      <w:szCs w:val="20"/>
    </w:rPr>
  </w:style>
  <w:style w:type="paragraph" w:customStyle="1" w:styleId="CharChar1Char">
    <w:name w:val="Char Char1 Char"/>
    <w:basedOn w:val="a"/>
    <w:semiHidden/>
    <w:qFormat/>
    <w:pPr>
      <w:adjustRightInd w:val="0"/>
      <w:snapToGrid w:val="0"/>
      <w:spacing w:line="360" w:lineRule="auto"/>
      <w:ind w:firstLineChars="200" w:firstLine="200"/>
      <w:textAlignment w:val="baseline"/>
    </w:pPr>
    <w:rPr>
      <w:sz w:val="24"/>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99"/>
      <w:adjustRightInd w:val="0"/>
      <w:spacing w:before="100" w:beforeAutospacing="1" w:after="100" w:afterAutospacing="1" w:line="360" w:lineRule="atLeast"/>
      <w:jc w:val="center"/>
      <w:textAlignment w:val="baseline"/>
    </w:pPr>
    <w:rPr>
      <w:rFonts w:eastAsia="Arial Unicode MS"/>
      <w:kern w:val="0"/>
      <w:sz w:val="22"/>
      <w:szCs w:val="22"/>
    </w:rPr>
  </w:style>
  <w:style w:type="paragraph" w:customStyle="1" w:styleId="xl50">
    <w:name w:val="xl50"/>
    <w:basedOn w:val="a"/>
    <w:qFormat/>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1"/>
      <w:szCs w:val="21"/>
    </w:rPr>
  </w:style>
  <w:style w:type="paragraph" w:customStyle="1" w:styleId="affff3">
    <w:name w:val="表 头"/>
    <w:basedOn w:val="a"/>
    <w:qFormat/>
    <w:pPr>
      <w:adjustRightInd w:val="0"/>
      <w:spacing w:line="300" w:lineRule="exact"/>
      <w:jc w:val="center"/>
      <w:textAlignment w:val="baseline"/>
    </w:pPr>
    <w:rPr>
      <w:rFonts w:ascii="宋体" w:hAnsi="宋体"/>
      <w:color w:val="0000FF"/>
      <w:spacing w:val="10"/>
      <w:sz w:val="24"/>
      <w:szCs w:val="24"/>
    </w:rPr>
  </w:style>
  <w:style w:type="paragraph" w:customStyle="1" w:styleId="14415">
    <w:name w:val="样式 标题 1 + 首行缩进:  44.15 磅"/>
    <w:basedOn w:val="1"/>
    <w:qFormat/>
    <w:pPr>
      <w:adjustRightInd w:val="0"/>
      <w:jc w:val="center"/>
      <w:textAlignment w:val="baseline"/>
    </w:pPr>
    <w:rPr>
      <w:rFonts w:cs="宋体"/>
      <w:szCs w:val="20"/>
    </w:rPr>
  </w:style>
  <w:style w:type="paragraph" w:customStyle="1" w:styleId="CharCharCharCharCharChar1CharCharChar">
    <w:name w:val="Char Char Char Char Char Char1 Char Char Char"/>
    <w:basedOn w:val="a"/>
    <w:qFormat/>
    <w:pPr>
      <w:adjustRightInd w:val="0"/>
      <w:snapToGrid w:val="0"/>
      <w:spacing w:line="360" w:lineRule="auto"/>
      <w:ind w:firstLineChars="200" w:firstLine="200"/>
      <w:jc w:val="left"/>
      <w:textAlignment w:val="baseline"/>
    </w:pPr>
    <w:rPr>
      <w:rFonts w:ascii="仿宋_GB2312" w:eastAsia="仿宋_GB2312" w:hAnsi="仿宋_GB2312" w:cs="宋体"/>
      <w:sz w:val="24"/>
      <w:szCs w:val="24"/>
    </w:rPr>
  </w:style>
  <w:style w:type="paragraph" w:customStyle="1" w:styleId="affff4">
    <w:name w:val="表目录"/>
    <w:basedOn w:val="af1"/>
    <w:qFormat/>
    <w:pPr>
      <w:ind w:left="0" w:firstLine="0"/>
      <w:jc w:val="center"/>
    </w:pPr>
    <w:rPr>
      <w:b/>
      <w:sz w:val="24"/>
    </w:rPr>
  </w:style>
  <w:style w:type="paragraph" w:customStyle="1" w:styleId="Char1CharCharChar">
    <w:name w:val="Char1 Char Char Char"/>
    <w:basedOn w:val="a"/>
    <w:qFormat/>
    <w:pPr>
      <w:adjustRightInd w:val="0"/>
      <w:spacing w:line="360" w:lineRule="atLeast"/>
      <w:textAlignment w:val="baseline"/>
    </w:pPr>
    <w:rPr>
      <w:rFonts w:ascii="Tahoma" w:hAnsi="Tahoma"/>
      <w:sz w:val="21"/>
      <w:szCs w:val="24"/>
    </w:rPr>
  </w:style>
  <w:style w:type="paragraph" w:customStyle="1" w:styleId="xl43">
    <w:name w:val="xl43"/>
    <w:basedOn w:val="a"/>
    <w:qFormat/>
    <w:pPr>
      <w:widowControl/>
      <w:pBdr>
        <w:left w:val="single" w:sz="4" w:space="0" w:color="auto"/>
        <w:bottom w:val="single" w:sz="4" w:space="0" w:color="auto"/>
      </w:pBdr>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1"/>
      <w:szCs w:val="21"/>
    </w:rPr>
  </w:style>
  <w:style w:type="paragraph" w:customStyle="1" w:styleId="xl69">
    <w:name w:val="xl69"/>
    <w:basedOn w:val="a"/>
    <w:qFormat/>
    <w:pPr>
      <w:widowControl/>
      <w:pBdr>
        <w:bottom w:val="single" w:sz="8" w:space="0" w:color="000000"/>
        <w:right w:val="single" w:sz="8" w:space="0" w:color="000000"/>
      </w:pBdr>
      <w:spacing w:before="100" w:beforeAutospacing="1" w:after="100" w:afterAutospacing="1"/>
      <w:jc w:val="center"/>
    </w:pPr>
    <w:rPr>
      <w:color w:val="000000"/>
      <w:kern w:val="0"/>
      <w:sz w:val="21"/>
      <w:szCs w:val="21"/>
    </w:rPr>
  </w:style>
  <w:style w:type="paragraph" w:customStyle="1" w:styleId="56">
    <w:name w:val="正文5"/>
    <w:qFormat/>
    <w:pPr>
      <w:widowControl w:val="0"/>
      <w:adjustRightInd w:val="0"/>
      <w:spacing w:line="360" w:lineRule="auto"/>
      <w:jc w:val="both"/>
      <w:textAlignment w:val="baseline"/>
    </w:pPr>
    <w:rPr>
      <w:rFonts w:ascii="宋体"/>
      <w:sz w:val="24"/>
    </w:rPr>
  </w:style>
  <w:style w:type="paragraph" w:customStyle="1" w:styleId="CharC1harCharCharCharChar">
    <w:name w:val="Char C1har Char Char Char Char"/>
    <w:basedOn w:val="a"/>
    <w:next w:val="a3"/>
    <w:qFormat/>
    <w:pPr>
      <w:adjustRightInd w:val="0"/>
      <w:spacing w:line="360" w:lineRule="atLeast"/>
      <w:textAlignment w:val="baseline"/>
    </w:pPr>
  </w:style>
  <w:style w:type="paragraph" w:customStyle="1" w:styleId="787815">
    <w:name w:val="样式 小四 段前: 7.8 磅 段后: 7.8 磅 行距: 1.5 倍行距"/>
    <w:basedOn w:val="a"/>
    <w:qFormat/>
    <w:pPr>
      <w:adjustRightInd w:val="0"/>
      <w:spacing w:line="360" w:lineRule="auto"/>
      <w:ind w:firstLineChars="200" w:firstLine="560"/>
      <w:textAlignment w:val="baseline"/>
    </w:pPr>
    <w:rPr>
      <w:rFonts w:ascii="宋体" w:hAnsi="宋体"/>
      <w:color w:val="000000"/>
      <w:kern w:val="0"/>
    </w:rPr>
  </w:style>
  <w:style w:type="paragraph" w:customStyle="1" w:styleId="xl38">
    <w:name w:val="xl38"/>
    <w:basedOn w:val="a"/>
    <w:qFormat/>
    <w:pPr>
      <w:widowControl/>
      <w:adjustRightInd w:val="0"/>
      <w:spacing w:before="100" w:beforeAutospacing="1" w:after="100" w:afterAutospacing="1" w:line="360" w:lineRule="atLeast"/>
      <w:jc w:val="center"/>
      <w:textAlignment w:val="center"/>
    </w:pPr>
    <w:rPr>
      <w:rFonts w:ascii="Arial Unicode MS" w:eastAsia="Arial Unicode MS" w:hAnsi="Arial Unicode MS" w:cs="Arial Unicode MS"/>
      <w:kern w:val="0"/>
      <w:sz w:val="24"/>
      <w:szCs w:val="24"/>
    </w:rPr>
  </w:style>
  <w:style w:type="paragraph" w:customStyle="1" w:styleId="affff5">
    <w:name w:val="封面"/>
    <w:basedOn w:val="ac"/>
    <w:next w:val="a"/>
    <w:qFormat/>
    <w:pPr>
      <w:adjustRightInd w:val="0"/>
      <w:spacing w:line="640" w:lineRule="exact"/>
      <w:jc w:val="center"/>
      <w:textAlignment w:val="baseline"/>
    </w:pPr>
    <w:rPr>
      <w:rFonts w:hAnsi="宋体" w:cs="宋体"/>
      <w:b/>
      <w:bCs/>
      <w:sz w:val="36"/>
      <w:szCs w:val="20"/>
    </w:rPr>
  </w:style>
  <w:style w:type="paragraph" w:customStyle="1" w:styleId="Charf5">
    <w:name w:val="宋体四号 Char"/>
    <w:semiHidden/>
    <w:qFormat/>
    <w:pPr>
      <w:widowControl w:val="0"/>
      <w:adjustRightInd w:val="0"/>
      <w:spacing w:line="360" w:lineRule="auto"/>
      <w:ind w:leftChars="2" w:left="6" w:rightChars="100" w:right="280" w:firstLineChars="150" w:firstLine="420"/>
      <w:jc w:val="both"/>
      <w:textAlignment w:val="baseline"/>
    </w:pPr>
    <w:rPr>
      <w:rFonts w:ascii="宋体" w:hAnsi="宋体"/>
      <w:sz w:val="28"/>
      <w:szCs w:val="28"/>
    </w:rPr>
  </w:style>
  <w:style w:type="paragraph" w:customStyle="1" w:styleId="33Char33CharCharChar1113h33rdleve">
    <w:name w:val="样式 标题 3标题 3 Char题 3标题 3 Char Char Char条标题1.1.13h33rd leve..."/>
    <w:basedOn w:val="3"/>
    <w:qFormat/>
    <w:pPr>
      <w:adjustRightInd w:val="0"/>
      <w:spacing w:before="240" w:after="240" w:line="560" w:lineRule="exact"/>
      <w:textAlignment w:val="baseline"/>
    </w:pPr>
    <w:rPr>
      <w:rFonts w:ascii="宋体" w:hAnsi="宋体" w:cs="宋体"/>
      <w:sz w:val="28"/>
      <w:szCs w:val="20"/>
    </w:rPr>
  </w:style>
  <w:style w:type="paragraph" w:customStyle="1" w:styleId="xl36">
    <w:name w:val="xl36"/>
    <w:basedOn w:val="a"/>
    <w:qFormat/>
    <w:pPr>
      <w:widowControl/>
      <w:pBdr>
        <w:left w:val="single" w:sz="8" w:space="0" w:color="auto"/>
        <w:bottom w:val="single" w:sz="4" w:space="0" w:color="auto"/>
        <w:right w:val="single" w:sz="4" w:space="0" w:color="auto"/>
      </w:pBdr>
      <w:adjustRightInd w:val="0"/>
      <w:spacing w:before="100" w:after="100" w:line="360" w:lineRule="atLeast"/>
      <w:jc w:val="center"/>
      <w:textAlignment w:val="baseline"/>
    </w:pPr>
    <w:rPr>
      <w:rFonts w:ascii="宋体" w:hAnsi="宋体"/>
      <w:kern w:val="0"/>
      <w:sz w:val="24"/>
      <w:szCs w:val="20"/>
    </w:rPr>
  </w:style>
  <w:style w:type="paragraph" w:customStyle="1" w:styleId="3042042">
    <w:name w:val="样式 标题 3 + 左侧:  0.42 厘米 右侧:  0.42 厘米"/>
    <w:basedOn w:val="3"/>
    <w:qFormat/>
    <w:pPr>
      <w:adjustRightInd w:val="0"/>
      <w:snapToGrid w:val="0"/>
      <w:spacing w:beforeLines="50" w:after="0" w:line="360" w:lineRule="auto"/>
      <w:textAlignment w:val="baseline"/>
    </w:pPr>
    <w:rPr>
      <w:rFonts w:ascii="仿宋_GB2312" w:eastAsia="仿宋_GB2312"/>
      <w:sz w:val="24"/>
      <w:szCs w:val="20"/>
    </w:rPr>
  </w:style>
  <w:style w:type="paragraph" w:customStyle="1" w:styleId="xl53">
    <w:name w:val="xl53"/>
    <w:basedOn w:val="a"/>
    <w:qFormat/>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eastAsia="Arial Unicode MS"/>
      <w:kern w:val="0"/>
      <w:sz w:val="20"/>
      <w:szCs w:val="20"/>
    </w:rPr>
  </w:style>
  <w:style w:type="paragraph" w:customStyle="1" w:styleId="Char1CharCharChar111">
    <w:name w:val="Char1 Char Char Char111"/>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20505">
    <w:name w:val="样式 标题 2 + 段前: 0.5 行 段后: 0.5 行"/>
    <w:basedOn w:val="2"/>
    <w:qFormat/>
    <w:pPr>
      <w:autoSpaceDE w:val="0"/>
      <w:autoSpaceDN w:val="0"/>
      <w:spacing w:beforeLines="50" w:afterLines="50" w:line="560" w:lineRule="exact"/>
      <w:jc w:val="left"/>
    </w:pPr>
    <w:rPr>
      <w:rFonts w:eastAsia="黑体" w:cs="宋体"/>
      <w:b w:val="0"/>
      <w:bCs w:val="0"/>
    </w:rPr>
  </w:style>
  <w:style w:type="paragraph" w:customStyle="1" w:styleId="1f3">
    <w:name w:val="小节1"/>
    <w:next w:val="a"/>
    <w:qFormat/>
    <w:pPr>
      <w:widowControl w:val="0"/>
      <w:adjustRightInd w:val="0"/>
      <w:snapToGrid w:val="0"/>
      <w:spacing w:line="360" w:lineRule="auto"/>
      <w:jc w:val="both"/>
      <w:textAlignment w:val="baseline"/>
    </w:pPr>
    <w:rPr>
      <w:rFonts w:eastAsia="黑体"/>
      <w:b/>
      <w:kern w:val="2"/>
      <w:position w:val="-28"/>
      <w:sz w:val="28"/>
      <w:szCs w:val="24"/>
    </w:rPr>
  </w:style>
  <w:style w:type="paragraph" w:customStyle="1" w:styleId="Char1CharCharCharCharCharCharCharCharCharCharCharCharCharCharCharCharCharCharCharCharCharChar">
    <w:name w:val="Char1 Char Char Char Char Char Char Char Char Char Char Char Char Char Char Char Char Char Char Char Char Char Char"/>
    <w:basedOn w:val="a"/>
    <w:semiHidden/>
    <w:qFormat/>
    <w:pPr>
      <w:adjustRightInd w:val="0"/>
      <w:snapToGrid w:val="0"/>
      <w:spacing w:line="360" w:lineRule="auto"/>
      <w:ind w:firstLineChars="200" w:firstLine="200"/>
      <w:textAlignment w:val="baseline"/>
    </w:pPr>
    <w:rPr>
      <w:sz w:val="24"/>
      <w:szCs w:val="24"/>
    </w:rPr>
  </w:style>
  <w:style w:type="paragraph" w:customStyle="1" w:styleId="affff6">
    <w:name w:val="表中"/>
    <w:qFormat/>
    <w:pPr>
      <w:widowControl w:val="0"/>
      <w:adjustRightInd w:val="0"/>
      <w:spacing w:line="240" w:lineRule="atLeast"/>
      <w:jc w:val="center"/>
      <w:textAlignment w:val="baseline"/>
    </w:pPr>
    <w:rPr>
      <w:sz w:val="24"/>
    </w:rPr>
  </w:style>
  <w:style w:type="paragraph" w:customStyle="1" w:styleId="hp2">
    <w:name w:val="hp2"/>
    <w:basedOn w:val="2"/>
    <w:qFormat/>
    <w:pPr>
      <w:spacing w:line="500" w:lineRule="exact"/>
    </w:pPr>
    <w:rPr>
      <w:rFonts w:ascii="Arial Narrow" w:hAnsi="Arial Narrow"/>
    </w:rPr>
  </w:style>
  <w:style w:type="paragraph" w:customStyle="1" w:styleId="Affff7">
    <w:name w:val="正文A"/>
    <w:qFormat/>
    <w:pPr>
      <w:widowControl w:val="0"/>
      <w:tabs>
        <w:tab w:val="left" w:pos="0"/>
      </w:tabs>
      <w:adjustRightInd w:val="0"/>
      <w:spacing w:line="360" w:lineRule="auto"/>
      <w:ind w:firstLineChars="200" w:firstLine="200"/>
      <w:jc w:val="both"/>
      <w:textAlignment w:val="baseline"/>
    </w:pPr>
    <w:rPr>
      <w:snapToGrid w:val="0"/>
      <w:sz w:val="24"/>
    </w:rPr>
  </w:style>
  <w:style w:type="paragraph" w:customStyle="1" w:styleId="0512">
    <w:name w:val="样式 五号 居中 段前: 0.5 行 行距: 最小值 12 磅"/>
    <w:basedOn w:val="a"/>
    <w:qFormat/>
    <w:pPr>
      <w:adjustRightInd w:val="0"/>
      <w:snapToGrid w:val="0"/>
      <w:spacing w:beforeLines="50" w:line="240" w:lineRule="atLeast"/>
      <w:jc w:val="center"/>
      <w:textAlignment w:val="baseline"/>
    </w:pPr>
    <w:rPr>
      <w:rFonts w:cs="宋体"/>
      <w:sz w:val="21"/>
      <w:szCs w:val="20"/>
    </w:rPr>
  </w:style>
  <w:style w:type="paragraph" w:customStyle="1" w:styleId="311">
    <w:name w:val="正文31"/>
    <w:qFormat/>
    <w:pPr>
      <w:widowControl w:val="0"/>
      <w:adjustRightInd w:val="0"/>
      <w:spacing w:line="360" w:lineRule="auto"/>
      <w:jc w:val="both"/>
      <w:textAlignment w:val="baseline"/>
    </w:pPr>
    <w:rPr>
      <w:rFonts w:ascii="宋体"/>
      <w:sz w:val="24"/>
    </w:rPr>
  </w:style>
  <w:style w:type="paragraph" w:customStyle="1" w:styleId="CharCharChar1Char1">
    <w:name w:val="Char Char Char1 Char1"/>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affff8">
    <w:name w:val="图表文字"/>
    <w:basedOn w:val="a"/>
    <w:next w:val="a"/>
    <w:qFormat/>
    <w:pPr>
      <w:adjustRightInd w:val="0"/>
      <w:snapToGrid w:val="0"/>
      <w:spacing w:line="360" w:lineRule="atLeast"/>
      <w:jc w:val="center"/>
      <w:textAlignment w:val="baseline"/>
    </w:pPr>
    <w:rPr>
      <w:rFonts w:eastAsia="仿宋_GB2312"/>
      <w:sz w:val="24"/>
      <w:szCs w:val="24"/>
    </w:rPr>
  </w:style>
  <w:style w:type="paragraph" w:customStyle="1" w:styleId="font10">
    <w:name w:val="font10"/>
    <w:basedOn w:val="a"/>
    <w:qFormat/>
    <w:pPr>
      <w:widowControl/>
      <w:adjustRightInd w:val="0"/>
      <w:spacing w:before="100" w:beforeAutospacing="1" w:after="100" w:afterAutospacing="1" w:line="360" w:lineRule="atLeast"/>
      <w:jc w:val="left"/>
      <w:textAlignment w:val="baseline"/>
    </w:pPr>
    <w:rPr>
      <w:rFonts w:ascii="宋体" w:hAnsi="宋体" w:cs="Arial Unicode MS" w:hint="eastAsia"/>
      <w:b/>
      <w:bCs/>
      <w:color w:val="000000"/>
      <w:kern w:val="0"/>
      <w:sz w:val="21"/>
      <w:szCs w:val="21"/>
    </w:rPr>
  </w:style>
  <w:style w:type="paragraph" w:customStyle="1" w:styleId="CharCharCharChar3">
    <w:name w:val="Char Char Char Char3"/>
    <w:basedOn w:val="a"/>
    <w:qFormat/>
    <w:pPr>
      <w:numPr>
        <w:numId w:val="2"/>
      </w:numPr>
      <w:tabs>
        <w:tab w:val="left" w:pos="425"/>
      </w:tabs>
      <w:adjustRightInd w:val="0"/>
      <w:snapToGrid w:val="0"/>
      <w:spacing w:line="360" w:lineRule="auto"/>
      <w:ind w:left="0" w:firstLineChars="200" w:firstLine="200"/>
      <w:jc w:val="left"/>
      <w:textAlignment w:val="baseline"/>
    </w:pPr>
    <w:rPr>
      <w:rFonts w:ascii="仿宋_GB2312" w:eastAsia="仿宋_GB2312" w:hAnsi="仿宋_GB2312" w:cs="宋体"/>
      <w:sz w:val="24"/>
      <w:szCs w:val="24"/>
    </w:rPr>
  </w:style>
  <w:style w:type="paragraph" w:customStyle="1" w:styleId="2050">
    <w:name w:val="样式 样式 标题 2 + 段前: 0.5 行 + 小四"/>
    <w:basedOn w:val="205"/>
    <w:link w:val="205Char0"/>
    <w:qFormat/>
    <w:pPr>
      <w:spacing w:beforeLines="0"/>
    </w:pPr>
    <w:rPr>
      <w:rFonts w:ascii="宋体" w:hAnsi="宋体"/>
      <w:sz w:val="30"/>
      <w:szCs w:val="28"/>
    </w:rPr>
  </w:style>
  <w:style w:type="paragraph" w:customStyle="1" w:styleId="xyb">
    <w:name w:val="xyb正文"/>
    <w:basedOn w:val="a"/>
    <w:next w:val="a"/>
    <w:link w:val="xybChar"/>
    <w:qFormat/>
    <w:pPr>
      <w:spacing w:line="620" w:lineRule="exact"/>
      <w:ind w:firstLineChars="200" w:firstLine="200"/>
    </w:pPr>
    <w:rPr>
      <w:rFonts w:ascii="仿宋_GB2312" w:eastAsia="仿宋_GB2312"/>
      <w:kern w:val="0"/>
    </w:rPr>
  </w:style>
  <w:style w:type="paragraph" w:customStyle="1" w:styleId="xl64">
    <w:name w:val="xl64"/>
    <w:basedOn w:val="a"/>
    <w:qFormat/>
    <w:pPr>
      <w:widowControl/>
      <w:spacing w:before="100" w:beforeAutospacing="1" w:after="100" w:afterAutospacing="1"/>
      <w:jc w:val="left"/>
    </w:pPr>
    <w:rPr>
      <w:rFonts w:ascii="宋体" w:hAnsi="宋体" w:cs="宋体"/>
      <w:color w:val="00B050"/>
      <w:kern w:val="0"/>
      <w:sz w:val="24"/>
      <w:szCs w:val="24"/>
    </w:rPr>
  </w:style>
  <w:style w:type="paragraph" w:customStyle="1" w:styleId="1TimesNewRoman15">
    <w:name w:val="样式 标题 1 + Times New Roman 行距: 1.5 倍行距"/>
    <w:basedOn w:val="1"/>
    <w:qFormat/>
    <w:pPr>
      <w:adjustRightInd w:val="0"/>
      <w:spacing w:line="360" w:lineRule="auto"/>
      <w:jc w:val="left"/>
      <w:textAlignment w:val="baseline"/>
    </w:pPr>
    <w:rPr>
      <w:rFonts w:cs="宋体"/>
      <w:sz w:val="36"/>
      <w:szCs w:val="20"/>
    </w:rPr>
  </w:style>
  <w:style w:type="paragraph" w:customStyle="1" w:styleId="320">
    <w:name w:val="样式 标题 3 + 首行缩进:  2 字符"/>
    <w:basedOn w:val="3"/>
    <w:qFormat/>
    <w:pPr>
      <w:adjustRightInd w:val="0"/>
      <w:spacing w:line="415" w:lineRule="auto"/>
      <w:jc w:val="center"/>
      <w:textAlignment w:val="baseline"/>
    </w:pPr>
    <w:rPr>
      <w:rFonts w:cs="宋体"/>
      <w:sz w:val="24"/>
      <w:szCs w:val="20"/>
    </w:rPr>
  </w:style>
  <w:style w:type="paragraph" w:customStyle="1" w:styleId="CharCharCharCharCharChar3">
    <w:name w:val="Char Char Char Char Char Char3"/>
    <w:basedOn w:val="a"/>
    <w:next w:val="a3"/>
    <w:qFormat/>
    <w:pPr>
      <w:adjustRightInd w:val="0"/>
      <w:spacing w:line="360" w:lineRule="atLeast"/>
      <w:textAlignment w:val="baseline"/>
    </w:p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宋体" w:hAnsi="宋体" w:cs="宋体"/>
      <w:kern w:val="0"/>
      <w:sz w:val="20"/>
      <w:szCs w:val="20"/>
    </w:rPr>
  </w:style>
  <w:style w:type="paragraph" w:customStyle="1" w:styleId="affff9">
    <w:name w:val="表中正文"/>
    <w:basedOn w:val="a"/>
    <w:qFormat/>
    <w:pPr>
      <w:autoSpaceDE w:val="0"/>
      <w:autoSpaceDN w:val="0"/>
      <w:adjustRightInd w:val="0"/>
      <w:snapToGrid w:val="0"/>
      <w:spacing w:line="280" w:lineRule="exact"/>
      <w:jc w:val="center"/>
      <w:textAlignment w:val="baseline"/>
    </w:pPr>
    <w:rPr>
      <w:rFonts w:ascii="宋体"/>
      <w:sz w:val="21"/>
      <w:szCs w:val="21"/>
    </w:rPr>
  </w:style>
  <w:style w:type="paragraph" w:customStyle="1" w:styleId="180">
    <w:name w:val="样式18"/>
    <w:basedOn w:val="a"/>
    <w:link w:val="18Char"/>
    <w:qFormat/>
    <w:pPr>
      <w:spacing w:line="360" w:lineRule="auto"/>
      <w:ind w:firstLineChars="200" w:firstLine="560"/>
    </w:pPr>
  </w:style>
  <w:style w:type="paragraph" w:customStyle="1" w:styleId="affffa">
    <w:name w:val="表格体"/>
    <w:basedOn w:val="a"/>
    <w:qFormat/>
    <w:pPr>
      <w:adjustRightInd w:val="0"/>
      <w:snapToGrid w:val="0"/>
      <w:spacing w:line="360" w:lineRule="atLeast"/>
      <w:jc w:val="center"/>
      <w:textAlignment w:val="baseline"/>
    </w:pPr>
    <w:rPr>
      <w:bCs/>
      <w:sz w:val="21"/>
      <w:szCs w:val="24"/>
    </w:rPr>
  </w:style>
  <w:style w:type="paragraph" w:customStyle="1" w:styleId="Char110">
    <w:name w:val="Char11"/>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1f4">
    <w:name w:val="表格1"/>
    <w:basedOn w:val="a"/>
    <w:qFormat/>
    <w:pPr>
      <w:adjustRightInd w:val="0"/>
      <w:spacing w:line="20" w:lineRule="atLeast"/>
      <w:jc w:val="center"/>
      <w:textAlignment w:val="center"/>
    </w:pPr>
    <w:rPr>
      <w:rFonts w:ascii="宋体" w:cs="宋体"/>
      <w:kern w:val="0"/>
      <w:sz w:val="21"/>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left"/>
      <w:textAlignment w:val="baseline"/>
    </w:pPr>
    <w:rPr>
      <w:rFonts w:ascii="宋体" w:hAnsi="宋体" w:cs="宋体"/>
      <w:kern w:val="0"/>
      <w:sz w:val="21"/>
      <w:szCs w:val="21"/>
    </w:rPr>
  </w:style>
  <w:style w:type="paragraph" w:customStyle="1" w:styleId="CharCharCharCharCharChar4">
    <w:name w:val="自定义正文 Char Char Char Char Char Char"/>
    <w:link w:val="CharCharCharCharCharCharChar"/>
    <w:qFormat/>
    <w:pPr>
      <w:widowControl w:val="0"/>
      <w:topLinePunct/>
      <w:adjustRightInd w:val="0"/>
      <w:snapToGrid w:val="0"/>
      <w:spacing w:line="360" w:lineRule="auto"/>
      <w:ind w:firstLine="510"/>
      <w:jc w:val="both"/>
      <w:textAlignment w:val="baseline"/>
    </w:pPr>
    <w:rPr>
      <w:rFonts w:eastAsia="Times New Roman"/>
      <w:kern w:val="2"/>
      <w:position w:val="-28"/>
      <w:sz w:val="28"/>
      <w:szCs w:val="28"/>
    </w:rPr>
  </w:style>
  <w:style w:type="paragraph" w:customStyle="1" w:styleId="CharCharCharCharCharCharChar0">
    <w:name w:val="Char Char Char Char Char Char Char"/>
    <w:basedOn w:val="a"/>
    <w:qFormat/>
    <w:pPr>
      <w:adjustRightInd w:val="0"/>
      <w:snapToGrid w:val="0"/>
      <w:spacing w:line="360" w:lineRule="auto"/>
      <w:ind w:firstLineChars="200" w:firstLine="200"/>
      <w:jc w:val="left"/>
      <w:textAlignment w:val="baseline"/>
    </w:pPr>
    <w:rPr>
      <w:rFonts w:ascii="仿宋_GB2312" w:eastAsia="仿宋_GB2312" w:hAnsi="仿宋_GB2312" w:cs="宋体"/>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kern w:val="0"/>
      <w:sz w:val="20"/>
      <w:szCs w:val="20"/>
    </w:rPr>
  </w:style>
  <w:style w:type="paragraph" w:customStyle="1" w:styleId="affffb">
    <w:name w:val="表格文字"/>
    <w:basedOn w:val="a"/>
    <w:next w:val="a"/>
    <w:link w:val="Charf6"/>
    <w:qFormat/>
    <w:pPr>
      <w:tabs>
        <w:tab w:val="left" w:pos="3720"/>
      </w:tabs>
      <w:autoSpaceDE w:val="0"/>
      <w:autoSpaceDN w:val="0"/>
      <w:adjustRightInd w:val="0"/>
      <w:spacing w:line="315" w:lineRule="exact"/>
      <w:jc w:val="center"/>
      <w:textAlignment w:val="bottom"/>
    </w:pPr>
    <w:rPr>
      <w:rFonts w:ascii="宋体" w:hAnsi="宋体"/>
      <w:kern w:val="0"/>
      <w:sz w:val="21"/>
      <w:szCs w:val="20"/>
    </w:rPr>
  </w:style>
  <w:style w:type="paragraph" w:customStyle="1" w:styleId="1f5">
    <w:name w:val="样式1"/>
    <w:basedOn w:val="1"/>
    <w:qFormat/>
    <w:pPr>
      <w:keepNext w:val="0"/>
      <w:keepLines w:val="0"/>
      <w:tabs>
        <w:tab w:val="left" w:pos="360"/>
      </w:tabs>
      <w:adjustRightInd w:val="0"/>
      <w:spacing w:before="0" w:after="0" w:line="360" w:lineRule="auto"/>
      <w:textAlignment w:val="baseline"/>
    </w:pPr>
    <w:rPr>
      <w:rFonts w:eastAsia="黑体"/>
      <w:bCs w:val="0"/>
      <w:kern w:val="2"/>
      <w:sz w:val="30"/>
      <w:szCs w:val="20"/>
    </w:rPr>
  </w:style>
  <w:style w:type="paragraph" w:customStyle="1" w:styleId="190">
    <w:name w:val="样式19"/>
    <w:basedOn w:val="a"/>
    <w:link w:val="19Char"/>
    <w:qFormat/>
    <w:pPr>
      <w:spacing w:line="360" w:lineRule="auto"/>
      <w:ind w:firstLineChars="200" w:firstLine="570"/>
    </w:pPr>
    <w:rPr>
      <w:b/>
      <w:spacing w:val="2"/>
      <w:kern w:val="0"/>
    </w:rPr>
  </w:style>
  <w:style w:type="paragraph" w:customStyle="1" w:styleId="43">
    <w:name w:val="样式4"/>
    <w:basedOn w:val="1"/>
    <w:qFormat/>
    <w:pPr>
      <w:adjustRightInd w:val="0"/>
      <w:spacing w:beforeLines="50" w:afterLines="50" w:line="360" w:lineRule="atLeast"/>
      <w:jc w:val="center"/>
      <w:textAlignment w:val="baseline"/>
    </w:pPr>
    <w:rPr>
      <w:rFonts w:ascii="仿宋_GB2312" w:eastAsia="仿宋_GB2312" w:hAnsi="仿宋_GB2312"/>
      <w:sz w:val="36"/>
      <w:szCs w:val="36"/>
    </w:rPr>
  </w:style>
  <w:style w:type="paragraph" w:customStyle="1" w:styleId="Char42">
    <w:name w:val="Char42"/>
    <w:basedOn w:val="a"/>
    <w:qFormat/>
    <w:pPr>
      <w:adjustRightInd w:val="0"/>
      <w:spacing w:line="360" w:lineRule="atLeast"/>
      <w:textAlignment w:val="baseline"/>
    </w:pPr>
    <w:rPr>
      <w:sz w:val="21"/>
      <w:szCs w:val="24"/>
    </w:rPr>
  </w:style>
  <w:style w:type="paragraph" w:customStyle="1" w:styleId="39">
    <w:name w:val="列出段落3"/>
    <w:basedOn w:val="a"/>
    <w:qFormat/>
    <w:pPr>
      <w:ind w:firstLineChars="200" w:firstLine="420"/>
    </w:pPr>
    <w:rPr>
      <w:sz w:val="21"/>
      <w:szCs w:val="24"/>
    </w:rPr>
  </w:style>
  <w:style w:type="paragraph" w:customStyle="1" w:styleId="wangxy">
    <w:name w:val="wangxy"/>
    <w:basedOn w:val="a"/>
    <w:link w:val="wangxyChar"/>
    <w:qFormat/>
    <w:pPr>
      <w:adjustRightInd w:val="0"/>
      <w:spacing w:beforeLines="50" w:afterLines="50" w:line="360" w:lineRule="auto"/>
      <w:ind w:firstLineChars="200" w:firstLine="200"/>
      <w:textAlignment w:val="baseline"/>
    </w:pPr>
    <w:rPr>
      <w:rFonts w:ascii="宋体" w:cs="宋体"/>
      <w:spacing w:val="14"/>
      <w:sz w:val="24"/>
      <w:szCs w:val="24"/>
    </w:rPr>
  </w:style>
  <w:style w:type="paragraph" w:customStyle="1" w:styleId="ch">
    <w:name w:val="ch中文正文"/>
    <w:qFormat/>
    <w:pPr>
      <w:widowControl w:val="0"/>
      <w:adjustRightInd w:val="0"/>
      <w:spacing w:beforeLines="50" w:afterLines="50" w:line="360" w:lineRule="auto"/>
      <w:ind w:firstLineChars="200" w:firstLine="200"/>
      <w:jc w:val="both"/>
      <w:textAlignment w:val="baseline"/>
    </w:pPr>
    <w:rPr>
      <w:sz w:val="24"/>
    </w:rPr>
  </w:style>
  <w:style w:type="paragraph" w:customStyle="1" w:styleId="xl35">
    <w:name w:val="xl35"/>
    <w:basedOn w:val="a"/>
    <w:qFormat/>
    <w:pPr>
      <w:widowControl/>
      <w:adjustRightInd w:val="0"/>
      <w:spacing w:before="100" w:beforeAutospacing="1" w:after="100" w:afterAutospacing="1" w:line="360" w:lineRule="atLeast"/>
      <w:jc w:val="center"/>
      <w:textAlignment w:val="baseline"/>
    </w:pPr>
    <w:rPr>
      <w:rFonts w:ascii="宋体" w:hAnsi="宋体"/>
      <w:kern w:val="0"/>
      <w:sz w:val="24"/>
      <w:szCs w:val="24"/>
    </w:rPr>
  </w:style>
  <w:style w:type="paragraph" w:customStyle="1" w:styleId="affffc">
    <w:name w:val="文字"/>
    <w:basedOn w:val="a"/>
    <w:link w:val="Charf7"/>
    <w:qFormat/>
    <w:pPr>
      <w:spacing w:line="620" w:lineRule="exact"/>
      <w:ind w:firstLineChars="200" w:firstLine="200"/>
    </w:pPr>
    <w:rPr>
      <w:rFonts w:ascii="仿宋_GB2312" w:eastAsia="仿宋_GB2312" w:hAnsi="宋体"/>
      <w:kern w:val="0"/>
    </w:rPr>
  </w:style>
  <w:style w:type="paragraph" w:customStyle="1" w:styleId="4042042">
    <w:name w:val="样式 标题 4 + 左侧:  0.42 厘米 右侧:  0.42 厘米"/>
    <w:basedOn w:val="4"/>
    <w:qFormat/>
    <w:pPr>
      <w:keepNext w:val="0"/>
      <w:keepLines w:val="0"/>
      <w:adjustRightInd w:val="0"/>
      <w:snapToGrid w:val="0"/>
      <w:spacing w:beforeLines="50" w:after="0" w:line="360" w:lineRule="auto"/>
      <w:ind w:firstLine="482"/>
      <w:textAlignment w:val="baseline"/>
    </w:pPr>
    <w:rPr>
      <w:rFonts w:ascii="Times New Roman" w:eastAsia="宋体" w:hAnsi="Times New Roman" w:cs="宋体"/>
      <w:b w:val="0"/>
      <w:color w:val="000000"/>
      <w:kern w:val="0"/>
      <w:sz w:val="24"/>
      <w:szCs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50" w:beforeAutospacing="1" w:after="100" w:afterAutospacing="1" w:line="360" w:lineRule="auto"/>
      <w:jc w:val="center"/>
      <w:textAlignment w:val="center"/>
    </w:pPr>
    <w:rPr>
      <w:rFonts w:eastAsia="Arial Unicode MS"/>
      <w:kern w:val="0"/>
      <w:sz w:val="20"/>
      <w:szCs w:val="20"/>
    </w:rPr>
  </w:style>
  <w:style w:type="paragraph" w:customStyle="1" w:styleId="1110">
    <w:name w:val="纯文本111"/>
    <w:basedOn w:val="a"/>
    <w:qFormat/>
    <w:pPr>
      <w:adjustRightInd w:val="0"/>
      <w:spacing w:line="360" w:lineRule="atLeast"/>
      <w:textAlignment w:val="baseline"/>
    </w:pPr>
    <w:rPr>
      <w:rFonts w:ascii="宋体"/>
      <w:kern w:val="0"/>
      <w:sz w:val="21"/>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cs="宋体"/>
      <w:color w:val="000000"/>
      <w:kern w:val="0"/>
      <w:sz w:val="20"/>
      <w:szCs w:val="20"/>
    </w:rPr>
  </w:style>
  <w:style w:type="paragraph" w:customStyle="1" w:styleId="affffd">
    <w:name w:val="表格五号"/>
    <w:basedOn w:val="a"/>
    <w:qFormat/>
    <w:pPr>
      <w:adjustRightInd w:val="0"/>
      <w:snapToGrid w:val="0"/>
      <w:spacing w:line="240" w:lineRule="exact"/>
      <w:jc w:val="center"/>
      <w:textAlignment w:val="baseline"/>
    </w:pPr>
    <w:rPr>
      <w:rFonts w:hAnsi="宋体"/>
      <w:sz w:val="21"/>
      <w:szCs w:val="21"/>
    </w:rPr>
  </w:style>
  <w:style w:type="paragraph" w:customStyle="1" w:styleId="affffe">
    <w:name w:val="表格内文字"/>
    <w:basedOn w:val="a"/>
    <w:qFormat/>
    <w:pPr>
      <w:adjustRightInd w:val="0"/>
      <w:snapToGrid w:val="0"/>
      <w:spacing w:before="40" w:after="40" w:line="360" w:lineRule="atLeast"/>
      <w:jc w:val="center"/>
      <w:textAlignment w:val="baseline"/>
    </w:pPr>
    <w:rPr>
      <w:snapToGrid w:val="0"/>
      <w:kern w:val="0"/>
      <w:sz w:val="24"/>
      <w:szCs w:val="20"/>
    </w:rPr>
  </w:style>
  <w:style w:type="paragraph" w:customStyle="1" w:styleId="Normal1">
    <w:name w:val="Normal1"/>
    <w:qFormat/>
    <w:pPr>
      <w:widowControl w:val="0"/>
      <w:adjustRightInd w:val="0"/>
      <w:spacing w:line="360" w:lineRule="auto"/>
      <w:jc w:val="both"/>
      <w:textAlignment w:val="baseline"/>
    </w:pPr>
    <w:rPr>
      <w:rFonts w:ascii="宋体"/>
      <w:sz w:val="24"/>
    </w:rPr>
  </w:style>
  <w:style w:type="paragraph" w:customStyle="1" w:styleId="114">
    <w:name w:val="纯文本11"/>
    <w:basedOn w:val="a"/>
    <w:qFormat/>
    <w:pPr>
      <w:suppressAutoHyphens/>
      <w:adjustRightInd w:val="0"/>
      <w:spacing w:line="360" w:lineRule="atLeast"/>
      <w:textAlignment w:val="baseline"/>
    </w:pPr>
    <w:rPr>
      <w:rFonts w:ascii="宋体" w:hAnsi="宋体"/>
      <w:kern w:val="1"/>
      <w:szCs w:val="20"/>
      <w:lang w:eastAsia="ar-SA"/>
    </w:rPr>
  </w:style>
  <w:style w:type="paragraph" w:customStyle="1" w:styleId="xl44">
    <w:name w:val="xl44"/>
    <w:basedOn w:val="a"/>
    <w:qFormat/>
    <w:pPr>
      <w:widowControl/>
      <w:adjustRightInd w:val="0"/>
      <w:spacing w:before="100" w:beforeAutospacing="1" w:after="100" w:afterAutospacing="1" w:line="360" w:lineRule="atLeast"/>
      <w:jc w:val="center"/>
      <w:textAlignment w:val="baseline"/>
    </w:pPr>
    <w:rPr>
      <w:rFonts w:ascii="Arial Unicode MS" w:eastAsia="Arial Unicode MS" w:hAnsi="Arial Unicode MS" w:cs="Arial Unicode MS"/>
      <w:b/>
      <w:bCs/>
      <w:kern w:val="0"/>
      <w:sz w:val="24"/>
      <w:szCs w:val="24"/>
    </w:rPr>
  </w:style>
  <w:style w:type="paragraph" w:customStyle="1" w:styleId="font12">
    <w:name w:val="font12"/>
    <w:basedOn w:val="a"/>
    <w:qFormat/>
    <w:pPr>
      <w:widowControl/>
      <w:spacing w:before="100" w:beforeAutospacing="1" w:after="100" w:afterAutospacing="1"/>
      <w:jc w:val="left"/>
    </w:pPr>
    <w:rPr>
      <w:rFonts w:ascii="宋体" w:hAnsi="宋体" w:cs="宋体"/>
      <w:b/>
      <w:bCs/>
      <w:kern w:val="0"/>
      <w:sz w:val="21"/>
      <w:szCs w:val="21"/>
    </w:rPr>
  </w:style>
  <w:style w:type="paragraph" w:customStyle="1" w:styleId="042042">
    <w:name w:val="样式 左侧:  0.42 厘米 右侧:  0.42 厘米"/>
    <w:basedOn w:val="a"/>
    <w:qFormat/>
    <w:pPr>
      <w:adjustRightInd w:val="0"/>
      <w:snapToGrid w:val="0"/>
      <w:spacing w:beforeLines="50" w:line="360" w:lineRule="auto"/>
      <w:ind w:firstLineChars="200" w:firstLine="480"/>
      <w:textAlignment w:val="baseline"/>
    </w:pPr>
    <w:rPr>
      <w:color w:val="FF0000"/>
      <w:sz w:val="24"/>
      <w:szCs w:val="20"/>
    </w:rPr>
  </w:style>
  <w:style w:type="paragraph" w:customStyle="1" w:styleId="83">
    <w:name w:val="样式 纯文本 + (中文) 宋体 二号 行距: 最小值 8 磅"/>
    <w:basedOn w:val="ac"/>
    <w:qFormat/>
    <w:pPr>
      <w:adjustRightInd w:val="0"/>
      <w:snapToGrid w:val="0"/>
      <w:spacing w:beforeLines="50" w:line="160" w:lineRule="atLeast"/>
      <w:jc w:val="center"/>
      <w:textAlignment w:val="baseline"/>
    </w:pPr>
    <w:rPr>
      <w:rFonts w:ascii="Times New Roman" w:hAnsi="Times New Roman" w:cs="宋体"/>
      <w:spacing w:val="34"/>
      <w:sz w:val="44"/>
      <w:szCs w:val="20"/>
    </w:rPr>
  </w:style>
  <w:style w:type="paragraph" w:customStyle="1" w:styleId="300">
    <w:name w:val="样式 四号 行距: 固定值 30 磅"/>
    <w:basedOn w:val="a"/>
    <w:link w:val="30Char"/>
    <w:qFormat/>
    <w:pPr>
      <w:adjustRightInd w:val="0"/>
      <w:spacing w:line="360" w:lineRule="auto"/>
      <w:ind w:firstLineChars="200" w:firstLine="536"/>
      <w:textAlignment w:val="baseline"/>
    </w:pPr>
    <w:rPr>
      <w:rFonts w:cs="宋体"/>
      <w:color w:val="FF0000"/>
      <w:spacing w:val="14"/>
      <w:sz w:val="24"/>
      <w:szCs w:val="24"/>
    </w:rPr>
  </w:style>
  <w:style w:type="paragraph" w:customStyle="1" w:styleId="CharCharCharCharCharCharChar1">
    <w:name w:val="Char Char Char Char Char Char Char1"/>
    <w:basedOn w:val="a"/>
    <w:qFormat/>
    <w:pPr>
      <w:adjustRightInd w:val="0"/>
      <w:snapToGrid w:val="0"/>
      <w:spacing w:line="360" w:lineRule="auto"/>
      <w:ind w:firstLineChars="200" w:firstLine="200"/>
      <w:jc w:val="left"/>
      <w:textAlignment w:val="baseline"/>
    </w:pPr>
    <w:rPr>
      <w:rFonts w:ascii="仿宋_GB2312" w:eastAsia="仿宋_GB2312" w:hAnsi="仿宋_GB2312" w:cs="宋体"/>
      <w:sz w:val="24"/>
      <w:szCs w:val="24"/>
    </w:rPr>
  </w:style>
  <w:style w:type="paragraph" w:customStyle="1" w:styleId="CharCharChar2Char1">
    <w:name w:val="Char Char Char2 Char1"/>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xl55">
    <w:name w:val="xl55"/>
    <w:basedOn w:val="a"/>
    <w:qFormat/>
    <w:pPr>
      <w:widowControl/>
      <w:pBdr>
        <w:top w:val="single" w:sz="4" w:space="0" w:color="auto"/>
        <w:left w:val="single" w:sz="4" w:space="0" w:color="auto"/>
        <w:right w:val="single" w:sz="4" w:space="0" w:color="auto"/>
      </w:pBdr>
      <w:shd w:val="clear" w:color="auto" w:fill="CCFFCC"/>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0"/>
      <w:szCs w:val="20"/>
    </w:rPr>
  </w:style>
  <w:style w:type="paragraph" w:customStyle="1" w:styleId="CharCharChar1CharCharCharCharCharChar">
    <w:name w:val="Char Char Char1 Char Char Char Char Char Char"/>
    <w:basedOn w:val="a"/>
    <w:semiHidden/>
    <w:qFormat/>
    <w:pPr>
      <w:adjustRightInd w:val="0"/>
      <w:spacing w:line="360" w:lineRule="atLeast"/>
      <w:textAlignment w:val="baseline"/>
    </w:pPr>
    <w:rPr>
      <w:sz w:val="30"/>
      <w:szCs w:val="24"/>
    </w:rPr>
  </w:style>
  <w:style w:type="paragraph" w:customStyle="1" w:styleId="afffff">
    <w:name w:val="图形中文字"/>
    <w:basedOn w:val="a"/>
    <w:qFormat/>
    <w:pPr>
      <w:autoSpaceDE w:val="0"/>
      <w:autoSpaceDN w:val="0"/>
      <w:adjustRightInd w:val="0"/>
      <w:spacing w:line="460" w:lineRule="exact"/>
      <w:ind w:firstLineChars="200" w:firstLine="200"/>
      <w:jc w:val="center"/>
      <w:textAlignment w:val="baseline"/>
    </w:pPr>
    <w:rPr>
      <w:rFonts w:ascii="宋体" w:hAnsi="Tms Rmn" w:cs="宋体"/>
      <w:kern w:val="0"/>
      <w:sz w:val="24"/>
      <w:szCs w:val="24"/>
    </w:rPr>
  </w:style>
  <w:style w:type="paragraph" w:customStyle="1" w:styleId="57">
    <w:name w:val="5"/>
    <w:basedOn w:val="a"/>
    <w:next w:val="a4"/>
    <w:qFormat/>
    <w:pPr>
      <w:adjustRightInd w:val="0"/>
      <w:spacing w:line="360" w:lineRule="atLeast"/>
      <w:ind w:firstLine="420"/>
      <w:textAlignment w:val="baseline"/>
    </w:pPr>
    <w:rPr>
      <w:sz w:val="17"/>
      <w:szCs w:val="20"/>
    </w:rPr>
  </w:style>
  <w:style w:type="paragraph" w:customStyle="1" w:styleId="xl96">
    <w:name w:val="xl96"/>
    <w:basedOn w:val="a"/>
    <w:qFormat/>
    <w:pPr>
      <w:widowControl/>
      <w:pBdr>
        <w:bottom w:val="single" w:sz="4" w:space="0" w:color="auto"/>
      </w:pBdr>
      <w:adjustRightInd w:val="0"/>
      <w:spacing w:before="100" w:beforeAutospacing="1" w:after="100" w:afterAutospacing="1" w:line="360" w:lineRule="atLeast"/>
      <w:jc w:val="right"/>
      <w:textAlignment w:val="center"/>
    </w:pPr>
    <w:rPr>
      <w:rFonts w:ascii="宋体" w:hAnsi="宋体" w:cs="宋体"/>
      <w:color w:val="000000"/>
      <w:kern w:val="0"/>
      <w:sz w:val="20"/>
      <w:szCs w:val="20"/>
    </w:rPr>
  </w:style>
  <w:style w:type="paragraph" w:customStyle="1" w:styleId="7878152">
    <w:name w:val="样式 样式 小四 段前: 7.8 磅 段后: 7.8 磅 行距: 1.5 倍行距 + 首行缩进:  2 字符"/>
    <w:basedOn w:val="787815"/>
    <w:link w:val="7878152Char"/>
    <w:qFormat/>
    <w:pPr>
      <w:wordWrap w:val="0"/>
      <w:spacing w:line="240" w:lineRule="auto"/>
      <w:ind w:right="-2" w:firstLineChars="0" w:firstLine="0"/>
      <w:jc w:val="center"/>
    </w:pPr>
    <w:rPr>
      <w:b/>
    </w:rPr>
  </w:style>
  <w:style w:type="paragraph" w:customStyle="1" w:styleId="Char2CharCharChar2">
    <w:name w:val="Char2 Char Char Char2"/>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afffff0">
    <w:name w:val="图表"/>
    <w:basedOn w:val="aff3"/>
    <w:link w:val="Charf8"/>
    <w:qFormat/>
    <w:pPr>
      <w:snapToGrid w:val="0"/>
      <w:spacing w:beforeLines="50" w:afterLines="50" w:line="240" w:lineRule="auto"/>
      <w:outlineLvl w:val="0"/>
    </w:pPr>
    <w:rPr>
      <w:rFonts w:ascii="黑体" w:eastAsia="宋体" w:hAnsi="宋体" w:cs="宋体"/>
      <w:bCs/>
      <w:sz w:val="24"/>
    </w:rPr>
  </w:style>
  <w:style w:type="paragraph" w:styleId="afffff1">
    <w:name w:val="List Paragraph"/>
    <w:basedOn w:val="a"/>
    <w:qFormat/>
    <w:pPr>
      <w:ind w:firstLineChars="200" w:firstLine="420"/>
    </w:pPr>
    <w:rPr>
      <w:sz w:val="21"/>
      <w:szCs w:val="24"/>
    </w:rPr>
  </w:style>
  <w:style w:type="paragraph" w:customStyle="1" w:styleId="2f7">
    <w:name w:val="正文＋首行缩进2字符"/>
    <w:basedOn w:val="a"/>
    <w:link w:val="2Char4"/>
    <w:qFormat/>
    <w:pPr>
      <w:adjustRightInd w:val="0"/>
      <w:spacing w:line="360" w:lineRule="auto"/>
      <w:ind w:firstLineChars="200" w:firstLine="200"/>
      <w:textAlignment w:val="baseline"/>
    </w:pPr>
    <w:rPr>
      <w:spacing w:val="14"/>
      <w:sz w:val="24"/>
      <w:szCs w:val="20"/>
    </w:rPr>
  </w:style>
  <w:style w:type="paragraph" w:customStyle="1" w:styleId="1f6">
    <w:name w:val="1表格"/>
    <w:basedOn w:val="a"/>
    <w:qFormat/>
    <w:pPr>
      <w:adjustRightInd w:val="0"/>
      <w:snapToGrid w:val="0"/>
      <w:spacing w:line="300" w:lineRule="auto"/>
      <w:jc w:val="center"/>
      <w:textAlignment w:val="baseline"/>
    </w:pPr>
    <w:rPr>
      <w:color w:val="000000"/>
      <w:spacing w:val="4"/>
      <w:kern w:val="0"/>
      <w:sz w:val="21"/>
      <w:szCs w:val="24"/>
    </w:rPr>
  </w:style>
  <w:style w:type="paragraph" w:customStyle="1" w:styleId="104">
    <w:name w:val="样式 首行缩进:  1.04 厘米"/>
    <w:basedOn w:val="a"/>
    <w:qFormat/>
    <w:pPr>
      <w:adjustRightInd w:val="0"/>
      <w:spacing w:line="360" w:lineRule="atLeast"/>
      <w:ind w:firstLineChars="200" w:firstLine="560"/>
      <w:textAlignment w:val="baseline"/>
    </w:pPr>
    <w:rPr>
      <w:rFonts w:ascii="仿宋_GB2312" w:eastAsia="仿宋_GB2312" w:hAnsi="宋体" w:cs="宋体"/>
      <w:kern w:val="0"/>
    </w:rPr>
  </w:style>
  <w:style w:type="paragraph" w:customStyle="1" w:styleId="xl29">
    <w:name w:val="xl29"/>
    <w:basedOn w:val="a"/>
    <w:qFormat/>
    <w:pPr>
      <w:widowControl/>
      <w:adjustRightInd w:val="0"/>
      <w:spacing w:before="100" w:after="100" w:line="360" w:lineRule="atLeast"/>
      <w:jc w:val="center"/>
      <w:textAlignment w:val="baseline"/>
    </w:pPr>
    <w:rPr>
      <w:kern w:val="0"/>
      <w:sz w:val="24"/>
      <w:szCs w:val="20"/>
    </w:rPr>
  </w:style>
  <w:style w:type="paragraph" w:customStyle="1" w:styleId="Char1CharCharCharCharCharChar1">
    <w:name w:val="Char1 Char Char Char Char Char Char1"/>
    <w:basedOn w:val="a"/>
    <w:next w:val="a"/>
    <w:qFormat/>
    <w:pPr>
      <w:adjustRightInd w:val="0"/>
      <w:spacing w:line="360" w:lineRule="atLeast"/>
      <w:textAlignment w:val="baseline"/>
    </w:pPr>
    <w:rPr>
      <w:sz w:val="21"/>
      <w:szCs w:val="24"/>
    </w:rPr>
  </w:style>
  <w:style w:type="paragraph" w:customStyle="1" w:styleId="xl76">
    <w:name w:val="xl76"/>
    <w:basedOn w:val="a"/>
    <w:qFormat/>
    <w:pPr>
      <w:widowControl/>
      <w:adjustRightInd w:val="0"/>
      <w:spacing w:before="100" w:beforeAutospacing="1" w:after="100" w:afterAutospacing="1" w:line="360" w:lineRule="atLeast"/>
      <w:jc w:val="left"/>
      <w:textAlignment w:val="baseline"/>
    </w:pPr>
    <w:rPr>
      <w:rFonts w:ascii="宋体" w:hAnsi="宋体" w:cs="宋体"/>
      <w:color w:val="FF0000"/>
      <w:kern w:val="0"/>
      <w:sz w:val="24"/>
      <w:szCs w:val="24"/>
    </w:rPr>
  </w:style>
  <w:style w:type="paragraph" w:customStyle="1" w:styleId="130">
    <w:name w:val="样式13"/>
    <w:basedOn w:val="3"/>
    <w:qFormat/>
    <w:pPr>
      <w:adjustRightInd w:val="0"/>
      <w:spacing w:before="0" w:after="0" w:line="360" w:lineRule="auto"/>
      <w:textAlignment w:val="baseline"/>
    </w:pPr>
    <w:rPr>
      <w:rFonts w:ascii="仿宋_GB2312" w:eastAsia="仿宋_GB2312"/>
      <w:sz w:val="84"/>
      <w:szCs w:val="28"/>
    </w:rPr>
  </w:style>
  <w:style w:type="paragraph" w:customStyle="1" w:styleId="xl71">
    <w:name w:val="xl71"/>
    <w:basedOn w:val="a"/>
    <w:qFormat/>
    <w:pPr>
      <w:widowControl/>
      <w:pBdr>
        <w:bottom w:val="single" w:sz="8" w:space="0" w:color="000000"/>
        <w:right w:val="single" w:sz="8" w:space="0" w:color="000000"/>
      </w:pBdr>
      <w:spacing w:before="100" w:beforeAutospacing="1" w:after="100" w:afterAutospacing="1"/>
      <w:jc w:val="center"/>
    </w:pPr>
    <w:rPr>
      <w:color w:val="000000"/>
      <w:kern w:val="0"/>
      <w:sz w:val="21"/>
      <w:szCs w:val="21"/>
    </w:rPr>
  </w:style>
  <w:style w:type="paragraph" w:customStyle="1" w:styleId="CharCharCharCharCharCharCharCharCharCharCharChar1CharCharCharCharCharCharChar1">
    <w:name w:val="Char Char Char Char Char Char Char Char Char Char Char Char1 Char Char Char Char Char Char Char1"/>
    <w:basedOn w:val="a7"/>
    <w:qFormat/>
    <w:pPr>
      <w:adjustRightInd w:val="0"/>
      <w:spacing w:line="360" w:lineRule="atLeast"/>
      <w:textAlignment w:val="baseline"/>
    </w:pPr>
    <w:rPr>
      <w:rFonts w:ascii="Tahoma" w:hAnsi="Tahoma"/>
      <w:sz w:val="24"/>
      <w:szCs w:val="24"/>
    </w:rPr>
  </w:style>
  <w:style w:type="paragraph" w:customStyle="1" w:styleId="CharCharChar1CharCharCharCharCharCharCharCharCharCharCharChar1">
    <w:name w:val="Char Char Char1 Char Char Char Char Char Char Char Char Char Char Char Char1"/>
    <w:basedOn w:val="a"/>
    <w:semiHidden/>
    <w:qFormat/>
    <w:pPr>
      <w:adjustRightInd w:val="0"/>
      <w:spacing w:line="360" w:lineRule="atLeast"/>
      <w:textAlignment w:val="baseline"/>
    </w:pPr>
    <w:rPr>
      <w:sz w:val="21"/>
      <w:szCs w:val="24"/>
    </w:rPr>
  </w:style>
  <w:style w:type="paragraph" w:customStyle="1" w:styleId="xl62">
    <w:name w:val="xl62"/>
    <w:basedOn w:val="a"/>
    <w:qFormat/>
    <w:pPr>
      <w:widowControl/>
      <w:pBdr>
        <w:top w:val="single" w:sz="4" w:space="0" w:color="auto"/>
        <w:bottom w:val="single" w:sz="4" w:space="0" w:color="auto"/>
      </w:pBdr>
      <w:adjustRightInd w:val="0"/>
      <w:spacing w:before="100" w:beforeAutospacing="1" w:after="100" w:afterAutospacing="1" w:line="360" w:lineRule="atLeast"/>
      <w:jc w:val="center"/>
      <w:textAlignment w:val="baseline"/>
    </w:pPr>
    <w:rPr>
      <w:rFonts w:eastAsia="Arial Unicode MS"/>
      <w:kern w:val="0"/>
      <w:sz w:val="20"/>
      <w:szCs w:val="20"/>
    </w:rPr>
  </w:style>
  <w:style w:type="paragraph" w:customStyle="1" w:styleId="12qCharCharChar">
    <w:name w:val="样式12q Char Char Char"/>
    <w:basedOn w:val="a"/>
    <w:link w:val="12qCharCharCharChar"/>
    <w:qFormat/>
    <w:pPr>
      <w:adjustRightInd w:val="0"/>
      <w:spacing w:line="360" w:lineRule="auto"/>
      <w:ind w:firstLineChars="200" w:firstLine="560"/>
      <w:textAlignment w:val="baseline"/>
    </w:p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150">
    <w:name w:val="样式15"/>
    <w:basedOn w:val="a7"/>
    <w:link w:val="15Char"/>
    <w:qFormat/>
    <w:pPr>
      <w:shd w:val="clear" w:color="auto" w:fill="auto"/>
      <w:spacing w:line="360" w:lineRule="auto"/>
    </w:pPr>
    <w:rPr>
      <w:rFonts w:ascii="宋体" w:hAnsi="宋体"/>
      <w:b/>
      <w:sz w:val="28"/>
    </w:rPr>
  </w:style>
  <w:style w:type="paragraph" w:customStyle="1" w:styleId="xl59">
    <w:name w:val="xl59"/>
    <w:basedOn w:val="a"/>
    <w:qFormat/>
    <w:pPr>
      <w:widowControl/>
      <w:pBdr>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宋体" w:hAnsi="宋体"/>
      <w:kern w:val="0"/>
      <w:sz w:val="24"/>
      <w:szCs w:val="24"/>
    </w:rPr>
  </w:style>
  <w:style w:type="paragraph" w:customStyle="1" w:styleId="xl51">
    <w:name w:val="xl51"/>
    <w:basedOn w:val="a"/>
    <w:qFormat/>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baseline"/>
    </w:pPr>
    <w:rPr>
      <w:rFonts w:eastAsia="Arial Unicode MS"/>
      <w:kern w:val="0"/>
      <w:sz w:val="21"/>
      <w:szCs w:val="21"/>
    </w:rPr>
  </w:style>
  <w:style w:type="paragraph" w:customStyle="1" w:styleId="CharCharCharChar11">
    <w:name w:val="Char Char Char Char11"/>
    <w:basedOn w:val="a"/>
    <w:qFormat/>
    <w:pPr>
      <w:adjustRightInd w:val="0"/>
      <w:spacing w:line="360" w:lineRule="atLeast"/>
      <w:textAlignment w:val="baseline"/>
    </w:pPr>
    <w:rPr>
      <w:sz w:val="21"/>
      <w:szCs w:val="24"/>
    </w:rPr>
  </w:style>
  <w:style w:type="paragraph" w:customStyle="1" w:styleId="123">
    <w:name w:val="样式12"/>
    <w:basedOn w:val="3"/>
    <w:qFormat/>
    <w:pPr>
      <w:adjustRightInd w:val="0"/>
      <w:spacing w:before="0" w:after="0" w:line="360" w:lineRule="auto"/>
      <w:textAlignment w:val="baseline"/>
    </w:pPr>
    <w:rPr>
      <w:rFonts w:ascii="仿宋_GB2312" w:eastAsia="仿宋_GB2312"/>
      <w:sz w:val="30"/>
      <w:szCs w:val="28"/>
    </w:rPr>
  </w:style>
  <w:style w:type="paragraph" w:customStyle="1" w:styleId="afffff2">
    <w:name w:val="李晓燕正文样式"/>
    <w:basedOn w:val="a9"/>
    <w:link w:val="Charf9"/>
    <w:qFormat/>
    <w:pPr>
      <w:widowControl/>
      <w:autoSpaceDE w:val="0"/>
      <w:autoSpaceDN w:val="0"/>
      <w:adjustRightInd w:val="0"/>
      <w:spacing w:beforeLines="20" w:afterLines="20" w:line="360" w:lineRule="auto"/>
      <w:ind w:firstLineChars="200" w:firstLine="480"/>
      <w:textAlignment w:val="baseline"/>
    </w:pPr>
    <w:rPr>
      <w:rFonts w:ascii="黑体" w:hAnsi="黑体"/>
      <w:kern w:val="0"/>
      <w:sz w:val="24"/>
      <w:szCs w:val="20"/>
    </w:rPr>
  </w:style>
  <w:style w:type="paragraph" w:customStyle="1" w:styleId="Char23">
    <w:name w:val="Char2"/>
    <w:basedOn w:val="a"/>
    <w:qFormat/>
    <w:pPr>
      <w:adjustRightInd w:val="0"/>
      <w:spacing w:line="360" w:lineRule="auto"/>
      <w:ind w:firstLineChars="200" w:firstLine="487"/>
      <w:textAlignment w:val="baseline"/>
    </w:pPr>
    <w:rPr>
      <w:rFonts w:ascii="宋体" w:hAnsi="宋体" w:cs="宋体"/>
      <w:sz w:val="24"/>
      <w:szCs w:val="24"/>
    </w:rPr>
  </w:style>
  <w:style w:type="paragraph" w:customStyle="1" w:styleId="xl48">
    <w:name w:val="xl48"/>
    <w:basedOn w:val="a"/>
    <w:qFormat/>
    <w:pPr>
      <w:widowControl/>
      <w:pBdr>
        <w:bottom w:val="single" w:sz="4" w:space="0" w:color="auto"/>
      </w:pBdr>
      <w:adjustRightInd w:val="0"/>
      <w:spacing w:before="100" w:beforeAutospacing="1" w:after="100" w:afterAutospacing="1" w:line="360" w:lineRule="atLeast"/>
      <w:jc w:val="left"/>
      <w:textAlignment w:val="baseline"/>
    </w:pPr>
    <w:rPr>
      <w:rFonts w:ascii="Arial Unicode MS" w:eastAsia="Arial Unicode MS" w:hAnsi="Arial Unicode MS" w:cs="Arial Unicode MS"/>
      <w:kern w:val="0"/>
      <w:sz w:val="21"/>
      <w:szCs w:val="21"/>
    </w:rPr>
  </w:style>
  <w:style w:type="paragraph" w:customStyle="1" w:styleId="12q">
    <w:name w:val="样式12q"/>
    <w:basedOn w:val="a"/>
    <w:link w:val="12qChar"/>
    <w:qFormat/>
    <w:pPr>
      <w:adjustRightInd w:val="0"/>
      <w:spacing w:line="360" w:lineRule="auto"/>
      <w:ind w:firstLineChars="200" w:firstLine="480"/>
      <w:textAlignment w:val="baseline"/>
    </w:pPr>
    <w:rPr>
      <w:rFonts w:ascii="宋体" w:hAnsi="宋体"/>
      <w:sz w:val="24"/>
      <w:szCs w:val="24"/>
    </w:rPr>
  </w:style>
  <w:style w:type="paragraph" w:customStyle="1" w:styleId="afffff3">
    <w:name w:val="方案正文样式"/>
    <w:basedOn w:val="a"/>
    <w:link w:val="Charfa"/>
    <w:semiHidden/>
    <w:qFormat/>
    <w:pPr>
      <w:adjustRightInd w:val="0"/>
      <w:snapToGrid w:val="0"/>
      <w:spacing w:line="360" w:lineRule="auto"/>
      <w:ind w:firstLine="454"/>
      <w:textAlignment w:val="baseline"/>
    </w:pPr>
    <w:rPr>
      <w:snapToGrid w:val="0"/>
      <w:kern w:val="0"/>
      <w:sz w:val="24"/>
      <w:szCs w:val="24"/>
    </w:rPr>
  </w:style>
  <w:style w:type="paragraph" w:customStyle="1" w:styleId="Date1">
    <w:name w:val="Date1"/>
    <w:basedOn w:val="a"/>
    <w:next w:val="a"/>
    <w:qFormat/>
    <w:pPr>
      <w:adjustRightInd w:val="0"/>
      <w:spacing w:line="360" w:lineRule="atLeast"/>
      <w:textAlignment w:val="baseline"/>
    </w:pPr>
    <w:rPr>
      <w:snapToGrid w:val="0"/>
      <w:sz w:val="24"/>
      <w:szCs w:val="20"/>
    </w:rPr>
  </w:style>
  <w:style w:type="paragraph" w:customStyle="1" w:styleId="font6">
    <w:name w:val="font6"/>
    <w:basedOn w:val="a"/>
    <w:qFormat/>
    <w:pPr>
      <w:widowControl/>
      <w:adjustRightInd w:val="0"/>
      <w:spacing w:before="100" w:beforeAutospacing="1" w:after="100" w:afterAutospacing="1" w:line="360" w:lineRule="atLeast"/>
      <w:jc w:val="left"/>
      <w:textAlignment w:val="baseline"/>
    </w:pPr>
    <w:rPr>
      <w:rFonts w:ascii="宋体" w:hAnsi="宋体" w:hint="eastAsia"/>
      <w:kern w:val="0"/>
      <w:sz w:val="24"/>
      <w:szCs w:val="24"/>
    </w:rPr>
  </w:style>
  <w:style w:type="paragraph" w:customStyle="1" w:styleId="xl95">
    <w:name w:val="xl95"/>
    <w:basedOn w:val="a"/>
    <w:qFormat/>
    <w:pPr>
      <w:widowControl/>
      <w:pBdr>
        <w:bottom w:val="single" w:sz="4" w:space="0" w:color="auto"/>
      </w:pBdr>
      <w:adjustRightInd w:val="0"/>
      <w:spacing w:before="100" w:beforeAutospacing="1" w:after="100" w:afterAutospacing="1" w:line="360" w:lineRule="atLeast"/>
      <w:jc w:val="right"/>
      <w:textAlignment w:val="center"/>
    </w:pPr>
    <w:rPr>
      <w:kern w:val="0"/>
      <w:sz w:val="20"/>
      <w:szCs w:val="20"/>
    </w:rPr>
  </w:style>
  <w:style w:type="paragraph" w:customStyle="1" w:styleId="115">
    <w:name w:val="批注框文本11"/>
    <w:basedOn w:val="a"/>
    <w:qFormat/>
    <w:pPr>
      <w:adjustRightInd w:val="0"/>
      <w:snapToGrid w:val="0"/>
      <w:spacing w:beforeLines="50" w:line="360" w:lineRule="auto"/>
      <w:textAlignment w:val="baseline"/>
    </w:pPr>
    <w:rPr>
      <w:sz w:val="18"/>
      <w:szCs w:val="18"/>
    </w:rPr>
  </w:style>
  <w:style w:type="paragraph" w:customStyle="1" w:styleId="xl68">
    <w:name w:val="xl68"/>
    <w:basedOn w:val="a"/>
    <w:qFormat/>
    <w:pPr>
      <w:widowControl/>
      <w:pBdr>
        <w:bottom w:val="single" w:sz="8" w:space="0" w:color="000000"/>
        <w:right w:val="single" w:sz="8" w:space="0" w:color="000000"/>
      </w:pBdr>
      <w:spacing w:before="100" w:beforeAutospacing="1" w:after="100" w:afterAutospacing="1"/>
      <w:jc w:val="center"/>
    </w:pPr>
    <w:rPr>
      <w:kern w:val="0"/>
      <w:sz w:val="21"/>
      <w:szCs w:val="21"/>
    </w:rPr>
  </w:style>
  <w:style w:type="paragraph" w:customStyle="1" w:styleId="font8">
    <w:name w:val="font8"/>
    <w:basedOn w:val="a"/>
    <w:qFormat/>
    <w:pPr>
      <w:widowControl/>
      <w:adjustRightInd w:val="0"/>
      <w:snapToGrid w:val="0"/>
      <w:spacing w:beforeLines="50" w:beforeAutospacing="1" w:after="100" w:afterAutospacing="1" w:line="360" w:lineRule="auto"/>
      <w:ind w:firstLineChars="200" w:firstLine="480"/>
      <w:jc w:val="left"/>
      <w:textAlignment w:val="baseline"/>
    </w:pPr>
    <w:rPr>
      <w:rFonts w:ascii="宋体" w:hAnsi="宋体" w:cs="Arial Unicode MS" w:hint="eastAsia"/>
      <w:kern w:val="0"/>
      <w:sz w:val="24"/>
      <w:szCs w:val="24"/>
    </w:rPr>
  </w:style>
  <w:style w:type="paragraph" w:customStyle="1" w:styleId="CharCharCharCharCharCharCharCharChar0">
    <w:name w:val="Char Char Char Char Char Char Char Char Char"/>
    <w:basedOn w:val="a"/>
    <w:qFormat/>
    <w:pPr>
      <w:adjustRightInd w:val="0"/>
      <w:snapToGrid w:val="0"/>
      <w:spacing w:line="360" w:lineRule="auto"/>
      <w:ind w:firstLineChars="200" w:firstLine="200"/>
      <w:jc w:val="left"/>
      <w:textAlignment w:val="baseline"/>
    </w:pPr>
    <w:rPr>
      <w:rFonts w:ascii="仿宋_GB2312" w:eastAsia="仿宋_GB2312" w:hAnsi="仿宋_GB2312" w:cs="宋体"/>
      <w:sz w:val="24"/>
      <w:szCs w:val="24"/>
    </w:rPr>
  </w:style>
  <w:style w:type="paragraph" w:customStyle="1" w:styleId="Char1CharCharCharCharCharCharCharCharChar2">
    <w:name w:val="Char1 Char Char Char Char Char Char Char Char Char2"/>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xl24">
    <w:name w:val="xl24"/>
    <w:basedOn w:val="a"/>
    <w:qFormat/>
    <w:pPr>
      <w:widowControl/>
      <w:pBdr>
        <w:left w:val="single" w:sz="4" w:space="0" w:color="auto"/>
        <w:bottom w:val="single" w:sz="4" w:space="0" w:color="auto"/>
        <w:right w:val="single" w:sz="4" w:space="0" w:color="auto"/>
      </w:pBdr>
      <w:adjustRightInd w:val="0"/>
      <w:spacing w:before="100" w:beforeAutospacing="1" w:after="100" w:afterAutospacing="1" w:line="360" w:lineRule="atLeast"/>
      <w:textAlignment w:val="top"/>
    </w:pPr>
    <w:rPr>
      <w:rFonts w:ascii="宋体" w:hAnsi="宋体" w:cs="宋体"/>
      <w:kern w:val="0"/>
      <w:sz w:val="21"/>
      <w:szCs w:val="21"/>
    </w:rPr>
  </w:style>
  <w:style w:type="paragraph" w:customStyle="1" w:styleId="xl267">
    <w:name w:val="xl2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font7">
    <w:name w:val="font7"/>
    <w:basedOn w:val="a"/>
    <w:qFormat/>
    <w:pPr>
      <w:widowControl/>
      <w:adjustRightInd w:val="0"/>
      <w:snapToGrid w:val="0"/>
      <w:spacing w:beforeLines="50" w:beforeAutospacing="1" w:after="100" w:afterAutospacing="1" w:line="360" w:lineRule="auto"/>
      <w:jc w:val="left"/>
      <w:textAlignment w:val="baseline"/>
    </w:pPr>
    <w:rPr>
      <w:rFonts w:ascii="楷体_GB2312" w:eastAsia="楷体_GB2312" w:hAnsi="Arial Unicode MS" w:cs="Arial Unicode MS" w:hint="eastAsia"/>
      <w:kern w:val="0"/>
      <w:sz w:val="20"/>
      <w:szCs w:val="20"/>
    </w:rPr>
  </w:style>
  <w:style w:type="paragraph" w:customStyle="1" w:styleId="CharChar1CharCharCharChar">
    <w:name w:val="Char Char1 Char Char Char Char"/>
    <w:basedOn w:val="a"/>
    <w:semiHidden/>
    <w:qFormat/>
    <w:pPr>
      <w:adjustRightInd w:val="0"/>
      <w:snapToGrid w:val="0"/>
      <w:spacing w:line="360" w:lineRule="auto"/>
      <w:ind w:firstLineChars="200" w:firstLine="200"/>
      <w:textAlignment w:val="baseline"/>
    </w:pPr>
    <w:rPr>
      <w:sz w:val="24"/>
      <w:szCs w:val="24"/>
    </w:rPr>
  </w:style>
  <w:style w:type="paragraph" w:customStyle="1" w:styleId="xl23">
    <w:name w:val="xl23"/>
    <w:basedOn w:val="a"/>
    <w:qFormat/>
    <w:pPr>
      <w:widowControl/>
      <w:tabs>
        <w:tab w:val="left" w:pos="720"/>
      </w:tabs>
      <w:adjustRightInd w:val="0"/>
      <w:spacing w:before="100" w:beforeAutospacing="1" w:after="100" w:afterAutospacing="1" w:line="360" w:lineRule="atLeast"/>
      <w:jc w:val="left"/>
      <w:textAlignment w:val="baseline"/>
    </w:pPr>
    <w:rPr>
      <w:b/>
      <w:bCs/>
      <w:kern w:val="0"/>
      <w:sz w:val="32"/>
      <w:szCs w:val="32"/>
    </w:rPr>
  </w:style>
  <w:style w:type="paragraph" w:customStyle="1" w:styleId="Char1CharCharCharCharCharCharCharCharCharCharCharCharCharCharCharCharChar">
    <w:name w:val="Char1 Char Char Char Char Char Char Char Char Char Char Char Char Char Char Char Char Char"/>
    <w:basedOn w:val="a"/>
    <w:qFormat/>
    <w:pPr>
      <w:adjustRightInd w:val="0"/>
      <w:spacing w:line="360" w:lineRule="auto"/>
      <w:ind w:firstLineChars="200" w:firstLine="200"/>
      <w:textAlignment w:val="baseline"/>
    </w:pPr>
    <w:rPr>
      <w:rFonts w:ascii="宋体" w:hAnsi="宋体" w:cs="宋体"/>
      <w:sz w:val="24"/>
      <w:szCs w:val="24"/>
    </w:rPr>
  </w:style>
  <w:style w:type="paragraph" w:customStyle="1" w:styleId="170">
    <w:name w:val="样式17"/>
    <w:basedOn w:val="a7"/>
    <w:link w:val="17Char"/>
    <w:qFormat/>
    <w:pPr>
      <w:shd w:val="clear" w:color="auto" w:fill="auto"/>
      <w:spacing w:line="360" w:lineRule="auto"/>
      <w:ind w:firstLine="482"/>
    </w:pPr>
    <w:rPr>
      <w:rFonts w:ascii="宋体" w:hAnsi="宋体"/>
      <w:b/>
      <w:snapToGrid w:val="0"/>
      <w:sz w:val="28"/>
    </w:rPr>
  </w:style>
  <w:style w:type="paragraph" w:customStyle="1" w:styleId="CharCharCharCharCharCharChar2">
    <w:name w:val="Char Char Char Char Char Char Char2"/>
    <w:basedOn w:val="a"/>
    <w:qFormat/>
    <w:pPr>
      <w:adjustRightInd w:val="0"/>
      <w:snapToGrid w:val="0"/>
      <w:spacing w:line="360" w:lineRule="auto"/>
      <w:ind w:firstLineChars="200" w:firstLine="200"/>
      <w:jc w:val="left"/>
      <w:textAlignment w:val="baseline"/>
    </w:pPr>
    <w:rPr>
      <w:rFonts w:ascii="仿宋_GB2312" w:eastAsia="仿宋_GB2312" w:hAnsi="仿宋_GB2312" w:cs="宋体"/>
      <w:sz w:val="24"/>
      <w:szCs w:val="24"/>
    </w:rPr>
  </w:style>
  <w:style w:type="paragraph" w:customStyle="1" w:styleId="333CharTimesNew3">
    <w:name w:val="样式 标题 3样式　标题 3　自动设置标题 3 Char章 + Times New 表题3"/>
    <w:basedOn w:val="3"/>
    <w:qFormat/>
    <w:pPr>
      <w:tabs>
        <w:tab w:val="left" w:pos="3800"/>
        <w:tab w:val="left" w:pos="5200"/>
      </w:tabs>
      <w:autoSpaceDE w:val="0"/>
      <w:autoSpaceDN w:val="0"/>
      <w:adjustRightInd w:val="0"/>
      <w:snapToGrid w:val="0"/>
      <w:spacing w:beforeLines="50" w:afterLines="50" w:line="240" w:lineRule="auto"/>
      <w:textAlignment w:val="baseline"/>
    </w:pPr>
    <w:rPr>
      <w:rFonts w:cs="宋体"/>
      <w:sz w:val="28"/>
      <w:szCs w:val="28"/>
    </w:rPr>
  </w:style>
  <w:style w:type="paragraph" w:customStyle="1" w:styleId="xl56">
    <w:name w:val="xl56"/>
    <w:basedOn w:val="a"/>
    <w:qFormat/>
    <w:pPr>
      <w:widowControl/>
      <w:pBdr>
        <w:left w:val="single" w:sz="4" w:space="0" w:color="auto"/>
        <w:bottom w:val="single" w:sz="4" w:space="0" w:color="auto"/>
        <w:right w:val="single" w:sz="4" w:space="0" w:color="auto"/>
      </w:pBdr>
      <w:shd w:val="clear" w:color="auto" w:fill="CCFFCC"/>
      <w:adjustRightInd w:val="0"/>
      <w:spacing w:before="100" w:beforeAutospacing="1" w:after="100" w:afterAutospacing="1" w:line="360" w:lineRule="atLeast"/>
      <w:jc w:val="center"/>
      <w:textAlignment w:val="baseline"/>
    </w:pPr>
    <w:rPr>
      <w:rFonts w:eastAsia="Arial Unicode MS"/>
      <w:kern w:val="0"/>
      <w:sz w:val="20"/>
      <w:szCs w:val="20"/>
    </w:rPr>
  </w:style>
  <w:style w:type="paragraph" w:customStyle="1" w:styleId="xl28">
    <w:name w:val="xl28"/>
    <w:basedOn w:val="a"/>
    <w:qFormat/>
    <w:pPr>
      <w:widowControl/>
      <w:pBdr>
        <w:bottom w:val="single" w:sz="4" w:space="0" w:color="auto"/>
        <w:right w:val="single" w:sz="4" w:space="0" w:color="auto"/>
      </w:pBdr>
      <w:adjustRightInd w:val="0"/>
      <w:spacing w:before="100" w:beforeAutospacing="1" w:after="100" w:afterAutospacing="1" w:line="360" w:lineRule="atLeast"/>
      <w:jc w:val="right"/>
      <w:textAlignment w:val="baseline"/>
    </w:pPr>
    <w:rPr>
      <w:rFonts w:ascii="Arial Unicode MS" w:eastAsia="Times New Roman" w:hAnsi="Arial Unicode MS" w:cs="Arial Unicode MS"/>
      <w:color w:val="FF0000"/>
      <w:kern w:val="0"/>
      <w:sz w:val="21"/>
      <w:szCs w:val="21"/>
    </w:rPr>
  </w:style>
  <w:style w:type="paragraph" w:customStyle="1" w:styleId="160">
    <w:name w:val="样式16"/>
    <w:basedOn w:val="4"/>
    <w:link w:val="16Char"/>
    <w:qFormat/>
    <w:pPr>
      <w:spacing w:before="0" w:after="0" w:line="360" w:lineRule="auto"/>
      <w:outlineLvl w:val="0"/>
    </w:pPr>
    <w:rPr>
      <w:rFonts w:ascii="Times New Roman" w:eastAsia="宋体" w:hAnsi="Times New Roman"/>
    </w:rPr>
  </w:style>
  <w:style w:type="paragraph" w:customStyle="1" w:styleId="CharCharChar1CharCharCharCharCharCharCharCharCharCharCharChar">
    <w:name w:val="Char Char Char1 Char Char Char Char Char Char Char Char Char Char Char Char"/>
    <w:basedOn w:val="a"/>
    <w:semiHidden/>
    <w:qFormat/>
    <w:pPr>
      <w:adjustRightInd w:val="0"/>
      <w:spacing w:line="360" w:lineRule="atLeast"/>
      <w:textAlignment w:val="baseline"/>
    </w:pPr>
    <w:rPr>
      <w:sz w:val="21"/>
      <w:szCs w:val="24"/>
    </w:rPr>
  </w:style>
  <w:style w:type="paragraph" w:customStyle="1" w:styleId="xl54">
    <w:name w:val="xl54"/>
    <w:basedOn w:val="a"/>
    <w:qFormat/>
    <w:pPr>
      <w:widowControl/>
      <w:pBdr>
        <w:top w:val="single" w:sz="4" w:space="0" w:color="auto"/>
        <w:left w:val="single" w:sz="4" w:space="0" w:color="auto"/>
        <w:right w:val="single" w:sz="4" w:space="0" w:color="auto"/>
      </w:pBdr>
      <w:adjustRightInd w:val="0"/>
      <w:spacing w:before="100" w:beforeAutospacing="1" w:after="100" w:afterAutospacing="1" w:line="360" w:lineRule="atLeast"/>
      <w:jc w:val="center"/>
      <w:textAlignment w:val="baseline"/>
    </w:pPr>
    <w:rPr>
      <w:rFonts w:ascii="Arial Unicode MS" w:eastAsia="Arial Unicode MS" w:hAnsi="Arial Unicode MS" w:cs="Arial Unicode MS"/>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宋体" w:hAnsi="宋体" w:cs="宋体"/>
      <w:kern w:val="0"/>
      <w:sz w:val="20"/>
      <w:szCs w:val="20"/>
    </w:rPr>
  </w:style>
  <w:style w:type="paragraph" w:customStyle="1" w:styleId="afffff4">
    <w:name w:val="样式 宋体 居中"/>
    <w:basedOn w:val="a"/>
    <w:qFormat/>
    <w:pPr>
      <w:adjustRightInd w:val="0"/>
      <w:spacing w:line="360" w:lineRule="atLeast"/>
      <w:jc w:val="center"/>
      <w:textAlignment w:val="baseline"/>
    </w:pPr>
    <w:rPr>
      <w:rFonts w:ascii="宋体" w:hAnsi="宋体" w:cs="宋体"/>
      <w:sz w:val="24"/>
      <w:szCs w:val="20"/>
    </w:rPr>
  </w:style>
  <w:style w:type="paragraph" w:customStyle="1" w:styleId="08515">
    <w:name w:val="样式 文档结构图 + 宋体 加粗 首行缩进:  0.85 厘米 行距: 1.5 倍行距"/>
    <w:basedOn w:val="a7"/>
    <w:qFormat/>
    <w:pPr>
      <w:shd w:val="clear" w:color="auto" w:fill="auto"/>
      <w:spacing w:line="360" w:lineRule="auto"/>
      <w:ind w:firstLine="480"/>
    </w:pPr>
    <w:rPr>
      <w:rFonts w:ascii="宋体" w:hAnsi="宋体" w:cs="宋体"/>
      <w:b/>
      <w:bCs/>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50" w:beforeAutospacing="1" w:after="100" w:afterAutospacing="1" w:line="360" w:lineRule="auto"/>
      <w:jc w:val="center"/>
      <w:textAlignment w:val="center"/>
    </w:pPr>
    <w:rPr>
      <w:rFonts w:eastAsia="Arial Unicode MS"/>
      <w:kern w:val="0"/>
      <w:sz w:val="20"/>
      <w:szCs w:val="20"/>
    </w:rPr>
  </w:style>
  <w:style w:type="paragraph" w:customStyle="1" w:styleId="x3">
    <w:name w:val="x3"/>
    <w:basedOn w:val="a"/>
    <w:qFormat/>
    <w:pPr>
      <w:adjustRightInd w:val="0"/>
      <w:spacing w:line="360" w:lineRule="atLeast"/>
      <w:ind w:firstLineChars="200" w:firstLine="562"/>
      <w:textAlignment w:val="baseline"/>
    </w:pPr>
    <w:rPr>
      <w:rFonts w:ascii="宋体"/>
      <w:b/>
      <w:bCs/>
      <w:szCs w:val="24"/>
    </w:rPr>
  </w:style>
  <w:style w:type="paragraph" w:customStyle="1" w:styleId="099">
    <w:name w:val="样式 首行缩进:  0.99 厘米"/>
    <w:basedOn w:val="a"/>
    <w:qFormat/>
    <w:pPr>
      <w:suppressAutoHyphens/>
      <w:adjustRightInd w:val="0"/>
      <w:spacing w:line="360" w:lineRule="auto"/>
      <w:ind w:firstLine="560"/>
      <w:textAlignment w:val="baseline"/>
    </w:pPr>
    <w:rPr>
      <w:rFonts w:ascii="宋体" w:hAnsi="宋体" w:cs="宋体"/>
      <w:kern w:val="1"/>
      <w:sz w:val="24"/>
      <w:szCs w:val="20"/>
      <w:lang w:eastAsia="ar-SA"/>
    </w:rPr>
  </w:style>
  <w:style w:type="paragraph" w:customStyle="1" w:styleId="xl58">
    <w:name w:val="xl58"/>
    <w:basedOn w:val="a"/>
    <w:qFormat/>
    <w:pPr>
      <w:widowControl/>
      <w:adjustRightInd w:val="0"/>
      <w:spacing w:before="100" w:beforeAutospacing="1" w:after="100" w:afterAutospacing="1" w:line="360" w:lineRule="atLeast"/>
      <w:jc w:val="center"/>
      <w:textAlignment w:val="baseline"/>
    </w:pPr>
    <w:rPr>
      <w:rFonts w:ascii="Arial Unicode MS" w:eastAsia="Arial Unicode MS" w:hAnsi="Arial Unicode MS" w:cs="Arial Unicode MS"/>
      <w:b/>
      <w:bCs/>
      <w:kern w:val="0"/>
      <w:sz w:val="24"/>
      <w:szCs w:val="24"/>
    </w:rPr>
  </w:style>
  <w:style w:type="paragraph" w:customStyle="1" w:styleId="A40">
    <w:name w:val="A4页面"/>
    <w:basedOn w:val="a"/>
    <w:qFormat/>
    <w:pPr>
      <w:adjustRightInd w:val="0"/>
      <w:spacing w:line="560" w:lineRule="exact"/>
      <w:ind w:firstLineChars="200" w:firstLine="640"/>
      <w:textAlignment w:val="baseline"/>
    </w:pPr>
    <w:rPr>
      <w:rFonts w:eastAsia="仿宋_GB2312"/>
      <w:sz w:val="32"/>
      <w:szCs w:val="20"/>
    </w:rPr>
  </w:style>
  <w:style w:type="paragraph" w:customStyle="1" w:styleId="Char1CharCharChar11">
    <w:name w:val="Char1 Char Char Char11"/>
    <w:basedOn w:val="a"/>
    <w:qFormat/>
    <w:pPr>
      <w:adjustRightInd w:val="0"/>
      <w:spacing w:line="360" w:lineRule="auto"/>
      <w:ind w:firstLineChars="200" w:firstLine="200"/>
      <w:textAlignment w:val="baseline"/>
    </w:pPr>
    <w:rPr>
      <w:rFonts w:ascii="宋体" w:hAnsi="宋体" w:cs="宋体"/>
      <w:sz w:val="24"/>
      <w:szCs w:val="24"/>
    </w:rPr>
  </w:style>
  <w:style w:type="character" w:customStyle="1" w:styleId="CharChar91">
    <w:name w:val="Char Char91"/>
    <w:qFormat/>
    <w:locked/>
    <w:rPr>
      <w:rFonts w:ascii="Arial" w:eastAsia="黑体" w:hAnsi="Arial"/>
      <w:b/>
      <w:bCs/>
      <w:kern w:val="2"/>
      <w:sz w:val="32"/>
      <w:szCs w:val="32"/>
      <w:lang w:val="en-US" w:eastAsia="zh-CN" w:bidi="ar-SA"/>
    </w:rPr>
  </w:style>
  <w:style w:type="character" w:customStyle="1" w:styleId="2Char">
    <w:name w:val="标题 2 Char"/>
    <w:link w:val="2"/>
    <w:qFormat/>
    <w:rPr>
      <w:rFonts w:ascii="宋体" w:eastAsia="宋体" w:hAnsi="宋体"/>
      <w:b/>
      <w:bCs/>
      <w:sz w:val="28"/>
      <w:szCs w:val="28"/>
      <w:lang w:bidi="ar-SA"/>
    </w:rPr>
  </w:style>
  <w:style w:type="character" w:customStyle="1" w:styleId="CharChar3">
    <w:name w:val="Char Char3"/>
    <w:qFormat/>
    <w:rPr>
      <w:rFonts w:eastAsia="宋体" w:cs="Courier New"/>
      <w:kern w:val="2"/>
      <w:sz w:val="21"/>
      <w:szCs w:val="21"/>
      <w:lang w:val="en-US" w:eastAsia="zh-CN" w:bidi="ar-SA"/>
    </w:rPr>
  </w:style>
  <w:style w:type="character" w:customStyle="1" w:styleId="1Char4">
    <w:name w:val="章标题 1 Char4"/>
    <w:qFormat/>
    <w:locked/>
    <w:rPr>
      <w:rFonts w:eastAsia="宋体"/>
      <w:b/>
      <w:bCs/>
      <w:kern w:val="44"/>
      <w:sz w:val="44"/>
      <w:szCs w:val="44"/>
      <w:lang w:val="en-US" w:eastAsia="zh-CN" w:bidi="ar-SA"/>
    </w:rPr>
  </w:style>
  <w:style w:type="character" w:customStyle="1" w:styleId="CharCharCharCharChar3">
    <w:name w:val="正文非缩进 Char Char Char Char Char"/>
    <w:qFormat/>
    <w:rPr>
      <w:rFonts w:eastAsia="宋体"/>
      <w:kern w:val="2"/>
      <w:sz w:val="21"/>
      <w:lang w:val="en-US" w:eastAsia="zh-CN" w:bidi="ar-SA"/>
    </w:rPr>
  </w:style>
  <w:style w:type="character" w:customStyle="1" w:styleId="CharCharCharCharChar1">
    <w:name w:val="表格 Char Char Char Char Char"/>
    <w:link w:val="CharCharCharChar2"/>
    <w:qFormat/>
    <w:rPr>
      <w:rFonts w:ascii="宋体" w:eastAsia="Times New Roman" w:hAnsi="宋体"/>
      <w:snapToGrid w:val="0"/>
      <w:kern w:val="2"/>
      <w:sz w:val="24"/>
      <w:szCs w:val="24"/>
      <w:lang w:val="en-US" w:eastAsia="zh-CN" w:bidi="ar-SA"/>
    </w:rPr>
  </w:style>
  <w:style w:type="character" w:customStyle="1" w:styleId="2Char10">
    <w:name w:val="正文文字缩进 2 Char1"/>
    <w:qFormat/>
    <w:rPr>
      <w:rFonts w:eastAsia="宋体"/>
      <w:kern w:val="2"/>
      <w:sz w:val="21"/>
      <w:szCs w:val="24"/>
      <w:lang w:val="en-US" w:eastAsia="zh-CN" w:bidi="ar-SA"/>
    </w:rPr>
  </w:style>
  <w:style w:type="character" w:customStyle="1" w:styleId="31Char">
    <w:name w:val="正文文字缩进 31 Char"/>
    <w:qFormat/>
    <w:rPr>
      <w:rFonts w:eastAsia="宋体"/>
      <w:kern w:val="2"/>
      <w:sz w:val="16"/>
      <w:szCs w:val="16"/>
      <w:lang w:val="en-US" w:eastAsia="zh-CN" w:bidi="ar-SA"/>
    </w:rPr>
  </w:style>
  <w:style w:type="character" w:customStyle="1" w:styleId="FooterChar">
    <w:name w:val="Footer Char"/>
    <w:semiHidden/>
    <w:qFormat/>
    <w:locked/>
    <w:rPr>
      <w:rFonts w:ascii="Times New Roman" w:eastAsia="宋体" w:hAnsi="Times New Roman" w:cs="Times New Roman"/>
      <w:sz w:val="18"/>
      <w:szCs w:val="18"/>
    </w:rPr>
  </w:style>
  <w:style w:type="character" w:customStyle="1" w:styleId="1CharChar4">
    <w:name w:val="项标题(1) Char Char4"/>
    <w:qFormat/>
    <w:rPr>
      <w:rFonts w:eastAsia="宋体"/>
      <w:b/>
      <w:bCs/>
      <w:sz w:val="24"/>
      <w:szCs w:val="24"/>
      <w:lang w:val="en-US" w:eastAsia="zh-CN" w:bidi="ar-SA"/>
    </w:rPr>
  </w:style>
  <w:style w:type="character" w:customStyle="1" w:styleId="3Char2">
    <w:name w:val="正文文字缩进 3 Char2"/>
    <w:qFormat/>
    <w:rPr>
      <w:rFonts w:eastAsia="宋体"/>
      <w:b/>
      <w:bCs/>
      <w:kern w:val="44"/>
      <w:sz w:val="44"/>
      <w:szCs w:val="44"/>
      <w:lang w:bidi="ar-SA"/>
    </w:rPr>
  </w:style>
  <w:style w:type="character" w:customStyle="1" w:styleId="CharCharCharCharCharChar5">
    <w:name w:val="纯文本 Char Char Char Char Char Char"/>
    <w:qFormat/>
    <w:rPr>
      <w:rFonts w:ascii="宋体" w:eastAsia="宋体" w:hAnsi="Courier New" w:cs="Courier New"/>
      <w:kern w:val="2"/>
      <w:sz w:val="21"/>
      <w:szCs w:val="21"/>
      <w:lang w:val="en-US" w:eastAsia="zh-CN" w:bidi="ar-SA"/>
    </w:rPr>
  </w:style>
  <w:style w:type="character" w:customStyle="1" w:styleId="CharChar13">
    <w:name w:val="Char Char13"/>
    <w:qFormat/>
    <w:rPr>
      <w:rFonts w:eastAsia="宋体"/>
      <w:b/>
      <w:bCs/>
      <w:sz w:val="24"/>
      <w:szCs w:val="24"/>
      <w:lang w:val="en-US" w:eastAsia="zh-CN" w:bidi="ar-SA"/>
    </w:rPr>
  </w:style>
  <w:style w:type="character" w:customStyle="1" w:styleId="123YJChar2">
    <w:name w:val="123YJ Char2"/>
    <w:qFormat/>
    <w:locked/>
    <w:rPr>
      <w:rFonts w:eastAsia="宋体"/>
      <w:kern w:val="2"/>
      <w:sz w:val="18"/>
      <w:szCs w:val="18"/>
      <w:lang w:bidi="ar-SA"/>
    </w:rPr>
  </w:style>
  <w:style w:type="character" w:customStyle="1" w:styleId="CharChar12">
    <w:name w:val="Char Char12"/>
    <w:qFormat/>
    <w:rPr>
      <w:rFonts w:eastAsia="宋体"/>
      <w:sz w:val="24"/>
      <w:szCs w:val="24"/>
      <w:lang w:val="en-US" w:eastAsia="zh-CN" w:bidi="ar-SA"/>
    </w:rPr>
  </w:style>
  <w:style w:type="character" w:customStyle="1" w:styleId="21Char0">
    <w:name w:val="正文文字缩进 21 Char"/>
    <w:semiHidden/>
    <w:qFormat/>
    <w:rPr>
      <w:rFonts w:ascii="宋体" w:eastAsia="宋体" w:hAnsi="宋体"/>
      <w:color w:val="FF0000"/>
      <w:kern w:val="2"/>
      <w:sz w:val="28"/>
      <w:szCs w:val="24"/>
      <w:lang w:val="en-US" w:eastAsia="zh-CN" w:bidi="ar-SA"/>
    </w:rPr>
  </w:style>
  <w:style w:type="character" w:customStyle="1" w:styleId="xybChar">
    <w:name w:val="xyb正文 Char"/>
    <w:link w:val="xyb"/>
    <w:qFormat/>
    <w:rPr>
      <w:rFonts w:ascii="仿宋_GB2312" w:eastAsia="仿宋_GB2312"/>
      <w:sz w:val="28"/>
      <w:szCs w:val="28"/>
      <w:lang w:val="en-US" w:eastAsia="zh-CN" w:bidi="ar-SA"/>
    </w:rPr>
  </w:style>
  <w:style w:type="character" w:customStyle="1" w:styleId="1Char">
    <w:name w:val="标题 1 Char"/>
    <w:link w:val="1"/>
    <w:qFormat/>
    <w:locked/>
    <w:rPr>
      <w:rFonts w:eastAsia="宋体"/>
      <w:b/>
      <w:bCs/>
      <w:kern w:val="44"/>
      <w:sz w:val="44"/>
      <w:szCs w:val="44"/>
      <w:lang w:val="en-US" w:eastAsia="zh-CN" w:bidi="ar-SA"/>
    </w:rPr>
  </w:style>
  <w:style w:type="character" w:customStyle="1" w:styleId="CharChar4">
    <w:name w:val="正文文字缩进 Char Char"/>
    <w:qFormat/>
    <w:rPr>
      <w:rFonts w:ascii="宋体" w:eastAsia="宋体" w:hAnsi="宋体"/>
      <w:kern w:val="2"/>
      <w:sz w:val="24"/>
      <w:szCs w:val="24"/>
      <w:lang w:val="en-US" w:eastAsia="zh-CN" w:bidi="ar-SA"/>
    </w:rPr>
  </w:style>
  <w:style w:type="character" w:customStyle="1" w:styleId="grame">
    <w:name w:val="grame"/>
    <w:basedOn w:val="a0"/>
    <w:qFormat/>
  </w:style>
  <w:style w:type="character" w:customStyle="1" w:styleId="p11">
    <w:name w:val="p11"/>
    <w:qFormat/>
    <w:rPr>
      <w:rFonts w:ascii="宋体" w:eastAsia="宋体" w:hAnsi="宋体" w:cs="宋体"/>
      <w:sz w:val="18"/>
      <w:szCs w:val="18"/>
    </w:rPr>
  </w:style>
  <w:style w:type="character" w:customStyle="1" w:styleId="En-tte11Char3">
    <w:name w:val="En-tête 1.1 Char3"/>
    <w:qFormat/>
    <w:rPr>
      <w:rFonts w:eastAsia="宋体"/>
      <w:kern w:val="2"/>
      <w:sz w:val="18"/>
      <w:szCs w:val="18"/>
      <w:lang w:val="en-US" w:eastAsia="zh-CN" w:bidi="ar-SA"/>
    </w:rPr>
  </w:style>
  <w:style w:type="character" w:customStyle="1" w:styleId="1CharChar40">
    <w:name w:val="目标题 1) Char Char4"/>
    <w:qFormat/>
    <w:rPr>
      <w:rFonts w:eastAsia="宋体"/>
      <w:sz w:val="24"/>
      <w:szCs w:val="24"/>
      <w:lang w:val="en-US" w:eastAsia="zh-CN" w:bidi="ar-SA"/>
    </w:rPr>
  </w:style>
  <w:style w:type="character" w:customStyle="1" w:styleId="212122Char">
    <w:name w:val="样式 样式 正文缩进文本 + 首行缩进:  2 字符 段前: 1.2 磅 段后: 1.2 磅 + 首行缩进:  2 字符 Char"/>
    <w:link w:val="212122"/>
    <w:qFormat/>
    <w:rPr>
      <w:rFonts w:eastAsia="宋体" w:cs="宋体"/>
      <w:spacing w:val="15"/>
      <w:kern w:val="2"/>
      <w:sz w:val="28"/>
      <w:szCs w:val="28"/>
      <w:lang w:val="en-US" w:eastAsia="zh-CN" w:bidi="ar-SA"/>
    </w:rPr>
  </w:style>
  <w:style w:type="character" w:customStyle="1" w:styleId="CharChar10">
    <w:name w:val="Char Char10"/>
    <w:qFormat/>
    <w:locked/>
    <w:rPr>
      <w:rFonts w:eastAsia="宋体"/>
      <w:b/>
      <w:bCs/>
      <w:kern w:val="44"/>
      <w:sz w:val="44"/>
      <w:szCs w:val="44"/>
      <w:lang w:val="en-US" w:eastAsia="zh-CN" w:bidi="ar-SA"/>
    </w:rPr>
  </w:style>
  <w:style w:type="character" w:customStyle="1" w:styleId="123YJCharChar">
    <w:name w:val="123YJ Char Char"/>
    <w:qFormat/>
    <w:rPr>
      <w:rFonts w:eastAsia="宋体"/>
      <w:kern w:val="2"/>
      <w:sz w:val="18"/>
      <w:szCs w:val="18"/>
      <w:lang w:val="en-US" w:eastAsia="zh-CN" w:bidi="ar-SA"/>
    </w:rPr>
  </w:style>
  <w:style w:type="character" w:customStyle="1" w:styleId="CharChar11">
    <w:name w:val="Char Char1"/>
    <w:qFormat/>
    <w:rPr>
      <w:rFonts w:eastAsia="宋体"/>
      <w:sz w:val="18"/>
      <w:szCs w:val="18"/>
    </w:rPr>
  </w:style>
  <w:style w:type="character" w:customStyle="1" w:styleId="CharChar20">
    <w:name w:val="普通文字 Char Char2"/>
    <w:semiHidden/>
    <w:qFormat/>
    <w:rPr>
      <w:rFonts w:ascii="宋体" w:eastAsia="宋体" w:hAnsi="Courier New" w:cs="Courier New"/>
      <w:kern w:val="2"/>
      <w:sz w:val="21"/>
      <w:szCs w:val="21"/>
      <w:lang w:val="en-US" w:eastAsia="zh-CN" w:bidi="ar-SA"/>
    </w:rPr>
  </w:style>
  <w:style w:type="character" w:customStyle="1" w:styleId="BodyTextIndentChar">
    <w:name w:val="Body Text Indent Char"/>
    <w:semiHidden/>
    <w:qFormat/>
    <w:locked/>
    <w:rPr>
      <w:rFonts w:ascii="Times New Roman" w:eastAsia="仿宋_GB2312" w:hAnsi="Times New Roman" w:cs="Times New Roman"/>
      <w:bCs/>
      <w:spacing w:val="10"/>
      <w:sz w:val="28"/>
      <w:szCs w:val="28"/>
    </w:rPr>
  </w:style>
  <w:style w:type="character" w:customStyle="1" w:styleId="123YJChar">
    <w:name w:val="123YJ Char"/>
    <w:qFormat/>
    <w:rPr>
      <w:rFonts w:eastAsia="宋体"/>
      <w:kern w:val="2"/>
      <w:sz w:val="18"/>
      <w:szCs w:val="18"/>
      <w:lang w:val="en-US" w:eastAsia="zh-CN" w:bidi="ar-SA"/>
    </w:rPr>
  </w:style>
  <w:style w:type="character" w:customStyle="1" w:styleId="6Char">
    <w:name w:val="标题 6 Char"/>
    <w:link w:val="6"/>
    <w:qFormat/>
    <w:rPr>
      <w:rFonts w:ascii="Arial" w:eastAsia="黑体" w:hAnsi="Arial" w:cs="Arial"/>
      <w:b/>
      <w:bCs/>
      <w:sz w:val="24"/>
      <w:szCs w:val="24"/>
      <w:lang w:val="en-US" w:eastAsia="zh-CN" w:bidi="ar-SA"/>
    </w:rPr>
  </w:style>
  <w:style w:type="character" w:customStyle="1" w:styleId="CharChar14">
    <w:name w:val="Char Char14"/>
    <w:qFormat/>
    <w:rPr>
      <w:rFonts w:ascii="Arial" w:eastAsia="黑体" w:hAnsi="Arial" w:cs="Arial"/>
      <w:b/>
      <w:bCs/>
      <w:sz w:val="24"/>
      <w:szCs w:val="24"/>
      <w:lang w:val="en-US" w:eastAsia="zh-CN" w:bidi="ar-SA"/>
    </w:rPr>
  </w:style>
  <w:style w:type="character" w:customStyle="1" w:styleId="Charfb">
    <w:name w:val="文档结构图 Char"/>
    <w:qFormat/>
    <w:rPr>
      <w:rFonts w:eastAsia="宋体"/>
      <w:kern w:val="2"/>
      <w:sz w:val="21"/>
      <w:szCs w:val="24"/>
      <w:lang w:val="en-US" w:eastAsia="zh-CN" w:bidi="ar-SA"/>
    </w:rPr>
  </w:style>
  <w:style w:type="character" w:customStyle="1" w:styleId="Charfc">
    <w:name w:val="章 Char"/>
    <w:qFormat/>
    <w:rPr>
      <w:rFonts w:eastAsia="仿宋_GB2312"/>
      <w:b/>
      <w:bCs/>
      <w:kern w:val="44"/>
      <w:sz w:val="32"/>
      <w:szCs w:val="44"/>
      <w:lang w:val="en-US" w:eastAsia="zh-CN" w:bidi="ar-SA"/>
    </w:rPr>
  </w:style>
  <w:style w:type="character" w:customStyle="1" w:styleId="headline-content3">
    <w:name w:val="headline-content3"/>
    <w:qFormat/>
    <w:rPr>
      <w:rFonts w:cs="Times New Roman"/>
    </w:rPr>
  </w:style>
  <w:style w:type="character" w:customStyle="1" w:styleId="CharChar">
    <w:name w:val="表头 Char Char"/>
    <w:link w:val="Char8"/>
    <w:qFormat/>
    <w:rPr>
      <w:rFonts w:ascii="黑体" w:eastAsia="黑体"/>
      <w:b/>
      <w:kern w:val="2"/>
      <w:sz w:val="24"/>
      <w:lang w:val="en-US" w:eastAsia="zh-CN" w:bidi="ar-SA"/>
    </w:rPr>
  </w:style>
  <w:style w:type="character" w:customStyle="1" w:styleId="Char3">
    <w:name w:val="批注框文本 Char"/>
    <w:link w:val="ae"/>
    <w:semiHidden/>
    <w:qFormat/>
    <w:rPr>
      <w:rFonts w:eastAsia="宋体"/>
      <w:szCs w:val="24"/>
      <w:shd w:val="clear" w:color="auto" w:fill="000080"/>
    </w:rPr>
  </w:style>
  <w:style w:type="character" w:customStyle="1" w:styleId="Charf9">
    <w:name w:val="李晓燕正文样式 Char"/>
    <w:link w:val="afffff2"/>
    <w:qFormat/>
    <w:rPr>
      <w:rFonts w:ascii="黑体" w:eastAsia="宋体" w:hAnsi="黑体"/>
      <w:sz w:val="24"/>
      <w:lang w:val="en-US" w:eastAsia="zh-CN" w:bidi="ar-SA"/>
    </w:rPr>
  </w:style>
  <w:style w:type="character" w:customStyle="1" w:styleId="Charf2">
    <w:name w:val="样式 图表头 + 宋体 加粗 Char"/>
    <w:link w:val="afffc"/>
    <w:qFormat/>
    <w:rPr>
      <w:rFonts w:ascii="宋体" w:hAnsi="宋体"/>
      <w:b/>
      <w:bCs/>
      <w:spacing w:val="4"/>
      <w:kern w:val="2"/>
      <w:sz w:val="24"/>
      <w:szCs w:val="28"/>
      <w:lang w:bidi="ar-SA"/>
    </w:rPr>
  </w:style>
  <w:style w:type="character" w:customStyle="1" w:styleId="Charfd">
    <w:name w:val="特点标题 Char"/>
    <w:qFormat/>
    <w:rPr>
      <w:rFonts w:eastAsia="宋体"/>
      <w:kern w:val="2"/>
      <w:sz w:val="21"/>
      <w:szCs w:val="24"/>
      <w:lang w:val="en-US" w:eastAsia="zh-CN" w:bidi="ar-SA"/>
    </w:rPr>
  </w:style>
  <w:style w:type="character" w:customStyle="1" w:styleId="15Char">
    <w:name w:val="样式15 Char"/>
    <w:link w:val="150"/>
    <w:qFormat/>
    <w:rPr>
      <w:rFonts w:ascii="宋体" w:eastAsia="宋体" w:hAnsi="宋体"/>
      <w:b/>
      <w:kern w:val="2"/>
      <w:sz w:val="28"/>
      <w:szCs w:val="28"/>
      <w:lang w:bidi="ar-SA"/>
    </w:rPr>
  </w:style>
  <w:style w:type="character" w:customStyle="1" w:styleId="ttag">
    <w:name w:val="t_tag"/>
    <w:basedOn w:val="a0"/>
    <w:qFormat/>
  </w:style>
  <w:style w:type="character" w:customStyle="1" w:styleId="123YJChar1">
    <w:name w:val="123YJ Char1"/>
    <w:qFormat/>
    <w:rPr>
      <w:rFonts w:eastAsia="宋体"/>
      <w:kern w:val="2"/>
      <w:sz w:val="18"/>
      <w:szCs w:val="18"/>
      <w:lang w:val="en-US" w:eastAsia="zh-CN" w:bidi="ar-SA"/>
    </w:rPr>
  </w:style>
  <w:style w:type="character" w:customStyle="1" w:styleId="1CharChar1">
    <w:name w:val="目标题 1) Char Char1"/>
    <w:qFormat/>
    <w:rPr>
      <w:rFonts w:eastAsia="宋体"/>
      <w:sz w:val="24"/>
      <w:szCs w:val="24"/>
      <w:lang w:val="en-US" w:eastAsia="zh-CN" w:bidi="ar-SA"/>
    </w:rPr>
  </w:style>
  <w:style w:type="character" w:customStyle="1" w:styleId="3Char3">
    <w:name w:val="正文文字缩进 3 Char3"/>
    <w:qFormat/>
    <w:rPr>
      <w:rFonts w:eastAsia="宋体"/>
      <w:b/>
      <w:bCs/>
      <w:kern w:val="44"/>
      <w:sz w:val="44"/>
      <w:szCs w:val="44"/>
      <w:lang w:bidi="ar-SA"/>
    </w:rPr>
  </w:style>
  <w:style w:type="character" w:customStyle="1" w:styleId="Char13">
    <w:name w:val="批注文字 Char1"/>
    <w:basedOn w:val="a0"/>
    <w:semiHidden/>
    <w:qFormat/>
  </w:style>
  <w:style w:type="character" w:customStyle="1" w:styleId="Charfe">
    <w:name w:val="正文文本 Char"/>
    <w:qFormat/>
    <w:rPr>
      <w:rFonts w:eastAsia="宋体"/>
      <w:kern w:val="2"/>
      <w:sz w:val="21"/>
      <w:szCs w:val="24"/>
      <w:lang w:val="en-US" w:eastAsia="zh-CN" w:bidi="ar-SA"/>
    </w:rPr>
  </w:style>
  <w:style w:type="character" w:customStyle="1" w:styleId="52Char">
    <w:name w:val="样式 样式5 + 首行缩进:  2 字符 Char"/>
    <w:link w:val="520"/>
    <w:qFormat/>
    <w:rPr>
      <w:rFonts w:ascii="宋体" w:eastAsia="宋体" w:hAnsi="宋体" w:cs="宋体"/>
      <w:kern w:val="2"/>
      <w:sz w:val="24"/>
      <w:szCs w:val="24"/>
      <w:lang w:val="en-US" w:eastAsia="zh-CN" w:bidi="ar-SA"/>
    </w:rPr>
  </w:style>
  <w:style w:type="character" w:customStyle="1" w:styleId="font41">
    <w:name w:val="font41"/>
    <w:qFormat/>
    <w:rPr>
      <w:rFonts w:ascii="宋体" w:eastAsia="宋体" w:hAnsi="宋体" w:cs="宋体" w:hint="eastAsia"/>
      <w:color w:val="000000"/>
      <w:sz w:val="21"/>
      <w:szCs w:val="21"/>
      <w:u w:val="none"/>
    </w:rPr>
  </w:style>
  <w:style w:type="character" w:customStyle="1" w:styleId="2Char5">
    <w:name w:val="正文文字缩进 2 Char"/>
    <w:qFormat/>
    <w:rPr>
      <w:rFonts w:eastAsia="宋体"/>
      <w:kern w:val="2"/>
      <w:sz w:val="21"/>
      <w:szCs w:val="24"/>
      <w:lang w:val="en-US" w:eastAsia="zh-CN" w:bidi="ar-SA"/>
    </w:rPr>
  </w:style>
  <w:style w:type="character" w:customStyle="1" w:styleId="Char43">
    <w:name w:val="特点标题 Char4"/>
    <w:qFormat/>
    <w:rPr>
      <w:rFonts w:eastAsia="宋体"/>
      <w:b/>
      <w:bCs/>
      <w:sz w:val="32"/>
      <w:szCs w:val="32"/>
      <w:lang w:bidi="ar-SA"/>
    </w:rPr>
  </w:style>
  <w:style w:type="character" w:customStyle="1" w:styleId="129">
    <w:name w:val="样式 加宽量  12.9 磅"/>
    <w:qFormat/>
    <w:rPr>
      <w:spacing w:val="0"/>
      <w:kern w:val="0"/>
    </w:rPr>
  </w:style>
  <w:style w:type="character" w:customStyle="1" w:styleId="110Char">
    <w:name w:val="样式 报告正文 + 字符缩放: 110% Char"/>
    <w:link w:val="1100"/>
    <w:qFormat/>
    <w:rPr>
      <w:rFonts w:eastAsia="宋体"/>
      <w:kern w:val="2"/>
      <w:sz w:val="24"/>
      <w:lang w:val="en-US" w:eastAsia="zh-CN" w:bidi="ar-SA"/>
    </w:rPr>
  </w:style>
  <w:style w:type="character" w:customStyle="1" w:styleId="Charf4">
    <w:name w:val="王勇 Char"/>
    <w:link w:val="affff1"/>
    <w:qFormat/>
    <w:rPr>
      <w:rFonts w:eastAsia="宋体"/>
      <w:kern w:val="2"/>
      <w:sz w:val="24"/>
      <w:szCs w:val="24"/>
      <w:lang w:val="en-US" w:eastAsia="zh-CN" w:bidi="ar-SA"/>
    </w:rPr>
  </w:style>
  <w:style w:type="character" w:customStyle="1" w:styleId="122Char">
    <w:name w:val="样式 样式 正文1 + 首行缩进:  2 字符 + 首行缩进:  2 字符 Char"/>
    <w:basedOn w:val="12Char"/>
    <w:link w:val="122"/>
    <w:qFormat/>
    <w:rPr>
      <w:rFonts w:ascii="宋体" w:eastAsia="宋体" w:cs="宋体"/>
      <w:kern w:val="2"/>
      <w:sz w:val="24"/>
      <w:szCs w:val="24"/>
      <w:lang w:val="en-US" w:eastAsia="zh-CN" w:bidi="ar-SA"/>
    </w:rPr>
  </w:style>
  <w:style w:type="character" w:customStyle="1" w:styleId="12Char">
    <w:name w:val="样式 正文1 + 首行缩进:  2 字符 Char"/>
    <w:qFormat/>
    <w:rPr>
      <w:rFonts w:ascii="宋体" w:eastAsia="宋体" w:cs="宋体"/>
      <w:kern w:val="2"/>
      <w:sz w:val="24"/>
      <w:szCs w:val="24"/>
      <w:lang w:val="en-US" w:eastAsia="zh-CN" w:bidi="ar-SA"/>
    </w:rPr>
  </w:style>
  <w:style w:type="character" w:customStyle="1" w:styleId="5Char3">
    <w:name w:val="样式5 Char3"/>
    <w:link w:val="53"/>
    <w:qFormat/>
    <w:rPr>
      <w:rFonts w:ascii="仿宋_GB2312" w:eastAsia="仿宋_GB2312" w:hAnsi="仿宋_GB2312"/>
      <w:b/>
      <w:bCs/>
      <w:kern w:val="2"/>
      <w:sz w:val="32"/>
      <w:szCs w:val="32"/>
      <w:lang w:val="en-US" w:eastAsia="zh-CN" w:bidi="ar-SA"/>
    </w:rPr>
  </w:style>
  <w:style w:type="character" w:customStyle="1" w:styleId="111111Char2">
    <w:name w:val="标题1.1.1.1.1.1 Char2"/>
    <w:qFormat/>
    <w:rPr>
      <w:rFonts w:ascii="Arial" w:eastAsia="黑体" w:hAnsi="Arial" w:cs="Arial"/>
      <w:b/>
      <w:bCs/>
      <w:sz w:val="24"/>
      <w:szCs w:val="24"/>
      <w:lang w:val="en-US" w:eastAsia="zh-CN" w:bidi="ar-SA"/>
    </w:rPr>
  </w:style>
  <w:style w:type="character" w:customStyle="1" w:styleId="font21">
    <w:name w:val="font21"/>
    <w:qFormat/>
    <w:rPr>
      <w:rFonts w:ascii="宋体" w:eastAsia="宋体" w:hAnsi="宋体" w:cs="宋体" w:hint="eastAsia"/>
      <w:color w:val="000000"/>
      <w:sz w:val="21"/>
      <w:szCs w:val="21"/>
      <w:u w:val="none"/>
    </w:rPr>
  </w:style>
  <w:style w:type="character" w:customStyle="1" w:styleId="f14b1">
    <w:name w:val="f14b1"/>
    <w:qFormat/>
    <w:rPr>
      <w:b/>
      <w:bCs/>
      <w:sz w:val="21"/>
      <w:szCs w:val="21"/>
    </w:rPr>
  </w:style>
  <w:style w:type="character" w:customStyle="1" w:styleId="Charf1">
    <w:name w:val="明显引用 Char"/>
    <w:link w:val="afff9"/>
    <w:qFormat/>
    <w:rPr>
      <w:rFonts w:eastAsia="宋体"/>
      <w:b/>
      <w:bCs/>
      <w:i/>
      <w:iCs/>
      <w:color w:val="4F81BD"/>
      <w:kern w:val="2"/>
      <w:sz w:val="28"/>
      <w:szCs w:val="28"/>
      <w:lang w:bidi="ar-SA"/>
    </w:rPr>
  </w:style>
  <w:style w:type="character" w:customStyle="1" w:styleId="Charff">
    <w:name w:val="正文文字缩进 Char"/>
    <w:qFormat/>
    <w:rPr>
      <w:rFonts w:eastAsia="宋体"/>
      <w:kern w:val="2"/>
      <w:sz w:val="21"/>
      <w:szCs w:val="24"/>
      <w:lang w:val="en-US" w:eastAsia="zh-CN" w:bidi="ar-SA"/>
    </w:rPr>
  </w:style>
  <w:style w:type="character" w:customStyle="1" w:styleId="Charff0">
    <w:name w:val="表号 Char"/>
    <w:qFormat/>
    <w:rPr>
      <w:rFonts w:eastAsia="宋体"/>
      <w:b/>
      <w:kern w:val="32"/>
      <w:sz w:val="24"/>
      <w:lang w:val="en-US" w:eastAsia="zh-CN" w:bidi="ar-SA"/>
    </w:rPr>
  </w:style>
  <w:style w:type="character" w:customStyle="1" w:styleId="Heading2Char">
    <w:name w:val="Heading 2 Char"/>
    <w:qFormat/>
    <w:locked/>
    <w:rPr>
      <w:rFonts w:ascii="Arial" w:eastAsia="黑体" w:hAnsi="Arial" w:cs="Times New Roman"/>
      <w:b/>
      <w:bCs/>
      <w:sz w:val="32"/>
      <w:szCs w:val="32"/>
    </w:rPr>
  </w:style>
  <w:style w:type="character" w:customStyle="1" w:styleId="Char6">
    <w:name w:val="正文首行缩进 Char"/>
    <w:link w:val="af6"/>
    <w:qFormat/>
    <w:rPr>
      <w:rFonts w:eastAsia="宋体"/>
      <w:kern w:val="2"/>
      <w:sz w:val="21"/>
      <w:szCs w:val="21"/>
      <w:lang w:val="en-US" w:eastAsia="zh-CN" w:bidi="ar-SA"/>
    </w:rPr>
  </w:style>
  <w:style w:type="character" w:customStyle="1" w:styleId="Charf">
    <w:name w:val="无间隔 Char"/>
    <w:link w:val="afff2"/>
    <w:qFormat/>
    <w:rPr>
      <w:rFonts w:ascii="Calibri" w:eastAsia="Times New Roman" w:hAnsi="Calibri"/>
      <w:sz w:val="22"/>
      <w:szCs w:val="22"/>
      <w:lang w:val="en-US" w:eastAsia="zh-CN" w:bidi="ar-SA"/>
    </w:rPr>
  </w:style>
  <w:style w:type="character" w:customStyle="1" w:styleId="CharChar101">
    <w:name w:val="Char Char101"/>
    <w:semiHidden/>
    <w:qFormat/>
    <w:rPr>
      <w:rFonts w:ascii="Times New Roman" w:eastAsia="宋体" w:hAnsi="Times New Roman" w:cs="Times New Roman"/>
      <w:szCs w:val="24"/>
      <w:shd w:val="clear" w:color="auto" w:fill="000080"/>
    </w:rPr>
  </w:style>
  <w:style w:type="character" w:customStyle="1" w:styleId="CharCharCharCharChar0">
    <w:name w:val="表名 Char Char Char Char Char"/>
    <w:link w:val="CharCharCharChar0"/>
    <w:qFormat/>
    <w:rPr>
      <w:rFonts w:ascii="宋体" w:eastAsia="仿宋_GB2312" w:hAnsi="Courier New" w:cs="Courier New"/>
      <w:b/>
      <w:kern w:val="2"/>
      <w:sz w:val="28"/>
      <w:szCs w:val="21"/>
      <w:lang w:val="en-US" w:eastAsia="zh-CN" w:bidi="ar-SA"/>
    </w:rPr>
  </w:style>
  <w:style w:type="character" w:customStyle="1" w:styleId="CharChar131">
    <w:name w:val="Char Char131"/>
    <w:qFormat/>
    <w:rPr>
      <w:rFonts w:eastAsia="宋体"/>
      <w:b/>
      <w:bCs/>
      <w:sz w:val="24"/>
      <w:szCs w:val="24"/>
      <w:lang w:val="en-US" w:eastAsia="zh-CN" w:bidi="ar-SA"/>
    </w:rPr>
  </w:style>
  <w:style w:type="character" w:customStyle="1" w:styleId="CharChar24">
    <w:name w:val="Char Char24"/>
    <w:qFormat/>
    <w:rPr>
      <w:rFonts w:eastAsia="宋体"/>
      <w:sz w:val="18"/>
      <w:szCs w:val="18"/>
      <w:lang w:bidi="ar-SA"/>
    </w:rPr>
  </w:style>
  <w:style w:type="character" w:customStyle="1" w:styleId="Char14">
    <w:name w:val="页眉 Char1"/>
    <w:qFormat/>
    <w:rPr>
      <w:kern w:val="2"/>
      <w:sz w:val="18"/>
      <w:szCs w:val="18"/>
    </w:rPr>
  </w:style>
  <w:style w:type="character" w:customStyle="1" w:styleId="19Char">
    <w:name w:val="样式19 Char"/>
    <w:link w:val="190"/>
    <w:qFormat/>
    <w:rPr>
      <w:rFonts w:eastAsia="宋体"/>
      <w:b/>
      <w:spacing w:val="2"/>
      <w:sz w:val="28"/>
      <w:szCs w:val="28"/>
      <w:lang w:bidi="ar-SA"/>
    </w:rPr>
  </w:style>
  <w:style w:type="character" w:customStyle="1" w:styleId="111111Char1">
    <w:name w:val="标题1.1.1.1.1.1 Char1"/>
    <w:qFormat/>
    <w:rPr>
      <w:rFonts w:ascii="Arial" w:eastAsia="黑体" w:hAnsi="Arial" w:cs="Arial"/>
      <w:b/>
      <w:bCs/>
      <w:sz w:val="24"/>
      <w:szCs w:val="24"/>
      <w:lang w:val="en-US" w:eastAsia="zh-CN" w:bidi="ar-SA"/>
    </w:rPr>
  </w:style>
  <w:style w:type="character" w:customStyle="1" w:styleId="1CharChar">
    <w:name w:val="目标题 1) Char Char"/>
    <w:qFormat/>
    <w:rPr>
      <w:rFonts w:eastAsia="宋体"/>
      <w:sz w:val="24"/>
      <w:szCs w:val="24"/>
      <w:lang w:val="en-US" w:eastAsia="zh-CN" w:bidi="ar-SA"/>
    </w:rPr>
  </w:style>
  <w:style w:type="character" w:customStyle="1" w:styleId="111111Char3">
    <w:name w:val="标题1.1.1.1.1.1 Char3"/>
    <w:qFormat/>
    <w:rPr>
      <w:rFonts w:ascii="Arial" w:eastAsia="黑体" w:hAnsi="Arial" w:cs="Arial"/>
      <w:b/>
      <w:bCs/>
      <w:sz w:val="24"/>
      <w:szCs w:val="24"/>
      <w:lang w:val="en-US" w:eastAsia="zh-CN" w:bidi="ar-SA"/>
    </w:rPr>
  </w:style>
  <w:style w:type="character" w:customStyle="1" w:styleId="En-tte11Char2">
    <w:name w:val="En-tête 1.1 Char2"/>
    <w:qFormat/>
    <w:rPr>
      <w:rFonts w:eastAsia="宋体"/>
      <w:kern w:val="2"/>
      <w:sz w:val="18"/>
      <w:szCs w:val="18"/>
      <w:lang w:val="en-US" w:eastAsia="zh-CN" w:bidi="ar-SA"/>
    </w:rPr>
  </w:style>
  <w:style w:type="character" w:customStyle="1" w:styleId="CharChar30">
    <w:name w:val="普通文字 Char Char3"/>
    <w:semiHidden/>
    <w:qFormat/>
    <w:rPr>
      <w:rFonts w:ascii="宋体" w:eastAsia="宋体" w:hAnsi="Courier New" w:cs="Courier New"/>
      <w:kern w:val="2"/>
      <w:sz w:val="21"/>
      <w:szCs w:val="21"/>
      <w:lang w:val="en-US" w:eastAsia="zh-CN" w:bidi="ar-SA"/>
    </w:rPr>
  </w:style>
  <w:style w:type="character" w:customStyle="1" w:styleId="1Char2">
    <w:name w:val="章标题 1 Char2"/>
    <w:qFormat/>
    <w:locked/>
    <w:rPr>
      <w:rFonts w:eastAsia="宋体"/>
      <w:b/>
      <w:bCs/>
      <w:kern w:val="44"/>
      <w:sz w:val="44"/>
      <w:szCs w:val="44"/>
      <w:lang w:val="en-US" w:eastAsia="zh-CN" w:bidi="ar-SA"/>
    </w:rPr>
  </w:style>
  <w:style w:type="character" w:customStyle="1" w:styleId="Char2">
    <w:name w:val="日期 Char"/>
    <w:link w:val="ad"/>
    <w:semiHidden/>
    <w:qFormat/>
    <w:locked/>
    <w:rPr>
      <w:rFonts w:ascii="宋体" w:eastAsia="宋体" w:hAnsi="宋体"/>
      <w:bCs/>
      <w:spacing w:val="10"/>
      <w:kern w:val="2"/>
      <w:sz w:val="28"/>
      <w:szCs w:val="28"/>
      <w:lang w:val="en-US" w:eastAsia="zh-CN" w:bidi="ar-SA"/>
    </w:rPr>
  </w:style>
  <w:style w:type="character" w:customStyle="1" w:styleId="00Char">
    <w:name w:val="样式 段前: 0 磅 段后: 0 磅 Char"/>
    <w:link w:val="00"/>
    <w:qFormat/>
    <w:rPr>
      <w:rFonts w:eastAsia="仿宋"/>
      <w:color w:val="FF0000"/>
      <w:spacing w:val="14"/>
      <w:kern w:val="2"/>
      <w:sz w:val="24"/>
      <w:szCs w:val="24"/>
      <w:u w:val="single"/>
      <w:lang w:val="en-US" w:eastAsia="zh-CN" w:bidi="ar-SA"/>
    </w:rPr>
  </w:style>
  <w:style w:type="character" w:customStyle="1" w:styleId="3Char1">
    <w:name w:val="正文文本缩进 3 Char"/>
    <w:link w:val="33"/>
    <w:qFormat/>
    <w:rPr>
      <w:rFonts w:ascii="宋体" w:eastAsia="宋体" w:hAnsi="宋体" w:cs="Times New Roman"/>
      <w:b/>
      <w:bCs/>
      <w:kern w:val="0"/>
      <w:sz w:val="28"/>
      <w:szCs w:val="28"/>
    </w:rPr>
  </w:style>
  <w:style w:type="character" w:customStyle="1" w:styleId="1111Char3">
    <w:name w:val="款标题1.1.1.1 Char3"/>
    <w:qFormat/>
    <w:rPr>
      <w:rFonts w:ascii="Arial" w:eastAsia="黑体" w:hAnsi="Arial"/>
      <w:b/>
      <w:bCs/>
      <w:kern w:val="2"/>
      <w:sz w:val="28"/>
      <w:szCs w:val="28"/>
      <w:lang w:bidi="ar-SA"/>
    </w:rPr>
  </w:style>
  <w:style w:type="character" w:customStyle="1" w:styleId="Char5">
    <w:name w:val="标题 Char"/>
    <w:link w:val="af4"/>
    <w:qFormat/>
    <w:rPr>
      <w:rFonts w:ascii="Arial" w:eastAsia="宋体" w:hAnsi="Arial" w:cs="Arial"/>
      <w:b/>
      <w:bCs/>
      <w:kern w:val="2"/>
      <w:sz w:val="32"/>
      <w:szCs w:val="32"/>
      <w:lang w:val="en-US" w:eastAsia="zh-CN" w:bidi="ar-SA"/>
    </w:rPr>
  </w:style>
  <w:style w:type="character" w:customStyle="1" w:styleId="CharCharCharChar4">
    <w:name w:val="报告书正文 Char Char Char Char"/>
    <w:qFormat/>
    <w:rPr>
      <w:rFonts w:eastAsia="宋体"/>
      <w:color w:val="000000"/>
      <w:kern w:val="2"/>
      <w:sz w:val="24"/>
      <w:szCs w:val="24"/>
      <w:lang w:val="en-US" w:eastAsia="zh-CN" w:bidi="ar-SA"/>
    </w:rPr>
  </w:style>
  <w:style w:type="character" w:customStyle="1" w:styleId="wjChar">
    <w:name w:val="wj样式 Char"/>
    <w:link w:val="wj"/>
    <w:qFormat/>
    <w:rPr>
      <w:rFonts w:eastAsia="宋体"/>
      <w:spacing w:val="14"/>
      <w:kern w:val="2"/>
      <w:sz w:val="24"/>
      <w:szCs w:val="24"/>
      <w:lang w:val="en-US" w:eastAsia="zh-CN" w:bidi="ar-SA"/>
    </w:rPr>
  </w:style>
  <w:style w:type="character" w:customStyle="1" w:styleId="Heading1Char">
    <w:name w:val="Heading 1 Char"/>
    <w:qFormat/>
    <w:locked/>
    <w:rPr>
      <w:rFonts w:ascii="Times New Roman" w:eastAsia="宋体" w:hAnsi="Times New Roman" w:cs="Times New Roman"/>
      <w:b/>
      <w:bCs/>
      <w:kern w:val="44"/>
      <w:sz w:val="44"/>
      <w:szCs w:val="44"/>
    </w:rPr>
  </w:style>
  <w:style w:type="character" w:customStyle="1" w:styleId="20Char">
    <w:name w:val="样式20 Char"/>
    <w:link w:val="200"/>
    <w:qFormat/>
    <w:rPr>
      <w:rFonts w:ascii="宋体" w:eastAsia="宋体" w:hAnsi="宋体"/>
      <w:b/>
      <w:kern w:val="2"/>
      <w:sz w:val="28"/>
      <w:szCs w:val="28"/>
      <w:lang w:bidi="ar-SA"/>
    </w:rPr>
  </w:style>
  <w:style w:type="character" w:customStyle="1" w:styleId="4Char">
    <w:name w:val="标题 4 Char"/>
    <w:link w:val="4"/>
    <w:qFormat/>
    <w:rPr>
      <w:rFonts w:ascii="Arial" w:eastAsia="黑体" w:hAnsi="Arial"/>
      <w:b/>
      <w:bCs/>
      <w:kern w:val="2"/>
      <w:sz w:val="28"/>
      <w:szCs w:val="28"/>
      <w:lang w:bidi="ar-SA"/>
    </w:rPr>
  </w:style>
  <w:style w:type="character" w:customStyle="1" w:styleId="1CharCharChar">
    <w:name w:val="正文文字1 Char Char Char"/>
    <w:qFormat/>
    <w:rPr>
      <w:rFonts w:eastAsia="宋体"/>
      <w:kern w:val="2"/>
      <w:sz w:val="21"/>
      <w:szCs w:val="24"/>
      <w:lang w:val="en-US" w:eastAsia="zh-CN" w:bidi="ar-SA"/>
    </w:rPr>
  </w:style>
  <w:style w:type="character" w:customStyle="1" w:styleId="3Char0">
    <w:name w:val="正文文本 3 Char"/>
    <w:link w:val="30"/>
    <w:qFormat/>
    <w:rPr>
      <w:rFonts w:eastAsia="宋体"/>
      <w:kern w:val="2"/>
      <w:sz w:val="16"/>
      <w:szCs w:val="16"/>
      <w:lang w:val="en-US" w:eastAsia="zh-CN" w:bidi="ar-SA"/>
    </w:rPr>
  </w:style>
  <w:style w:type="character" w:customStyle="1" w:styleId="77Char">
    <w:name w:val="77 Char"/>
    <w:link w:val="77"/>
    <w:qFormat/>
    <w:rPr>
      <w:rFonts w:ascii="仿宋_GB2312" w:eastAsia="仿宋_GB2312" w:hAnsi="宋体"/>
      <w:b/>
      <w:kern w:val="2"/>
      <w:sz w:val="28"/>
      <w:szCs w:val="28"/>
      <w:lang w:val="en-US" w:eastAsia="zh-CN" w:bidi="ar-SA"/>
    </w:rPr>
  </w:style>
  <w:style w:type="character" w:customStyle="1" w:styleId="1Char0">
    <w:name w:val="表格标题（使用1） Char"/>
    <w:link w:val="18"/>
    <w:qFormat/>
    <w:rPr>
      <w:rFonts w:eastAsia="宋体" w:hAnsi="宋体"/>
      <w:b/>
      <w:sz w:val="24"/>
      <w:szCs w:val="24"/>
      <w:lang w:val="en-US" w:eastAsia="zh-CN" w:bidi="ar-SA"/>
    </w:rPr>
  </w:style>
  <w:style w:type="character" w:customStyle="1" w:styleId="mlh15">
    <w:name w:val="m lh15"/>
    <w:basedOn w:val="a0"/>
    <w:qFormat/>
  </w:style>
  <w:style w:type="character" w:customStyle="1" w:styleId="Chara">
    <w:name w:val="表文 Char"/>
    <w:link w:val="aff2"/>
    <w:qFormat/>
    <w:rPr>
      <w:kern w:val="2"/>
      <w:sz w:val="21"/>
      <w:szCs w:val="21"/>
      <w:lang w:bidi="ar-SA"/>
    </w:rPr>
  </w:style>
  <w:style w:type="character" w:customStyle="1" w:styleId="altcChar">
    <w:name w:val="样式 !正文(alt+c) + 黑色 Char"/>
    <w:qFormat/>
    <w:rPr>
      <w:rFonts w:eastAsia="宋体"/>
      <w:color w:val="000000"/>
      <w:sz w:val="24"/>
      <w:szCs w:val="24"/>
      <w:lang w:val="en-US" w:eastAsia="zh-CN" w:bidi="ar-SA"/>
    </w:rPr>
  </w:style>
  <w:style w:type="character" w:customStyle="1" w:styleId="CharChar21">
    <w:name w:val="Char Char2"/>
    <w:qFormat/>
    <w:rPr>
      <w:sz w:val="18"/>
    </w:rPr>
  </w:style>
  <w:style w:type="character" w:customStyle="1" w:styleId="11111Char">
    <w:name w:val="标题1.1.1.1.1 Char"/>
    <w:qFormat/>
    <w:rPr>
      <w:rFonts w:eastAsia="宋体"/>
      <w:b/>
      <w:bCs/>
      <w:sz w:val="28"/>
      <w:szCs w:val="28"/>
      <w:lang w:val="en-US" w:eastAsia="zh-CN" w:bidi="ar-SA"/>
    </w:rPr>
  </w:style>
  <w:style w:type="character" w:customStyle="1" w:styleId="CharCharCharCharCharCharChar">
    <w:name w:val="自定义正文 Char Char Char Char Char Char Char"/>
    <w:link w:val="CharCharCharCharCharChar4"/>
    <w:qFormat/>
    <w:rPr>
      <w:rFonts w:eastAsia="Times New Roman"/>
      <w:kern w:val="2"/>
      <w:position w:val="-28"/>
      <w:sz w:val="28"/>
      <w:szCs w:val="28"/>
      <w:lang w:val="en-US" w:eastAsia="zh-CN" w:bidi="ar-SA"/>
    </w:rPr>
  </w:style>
  <w:style w:type="character" w:customStyle="1" w:styleId="Charff1">
    <w:name w:val="正文缩进 Char"/>
    <w:qFormat/>
    <w:rPr>
      <w:rFonts w:eastAsia="宋体"/>
      <w:kern w:val="2"/>
      <w:sz w:val="21"/>
      <w:lang w:val="en-US" w:eastAsia="zh-CN" w:bidi="ar-SA"/>
    </w:rPr>
  </w:style>
  <w:style w:type="character" w:customStyle="1" w:styleId="font31">
    <w:name w:val="font31"/>
    <w:qFormat/>
    <w:rPr>
      <w:rFonts w:ascii="宋体" w:eastAsia="宋体" w:hAnsi="宋体" w:cs="宋体" w:hint="eastAsia"/>
      <w:color w:val="000000"/>
      <w:sz w:val="21"/>
      <w:szCs w:val="21"/>
      <w:u w:val="none"/>
      <w:vertAlign w:val="superscript"/>
    </w:rPr>
  </w:style>
  <w:style w:type="character" w:customStyle="1" w:styleId="headline-content6">
    <w:name w:val="headline-content6"/>
    <w:basedOn w:val="a0"/>
    <w:qFormat/>
  </w:style>
  <w:style w:type="character" w:customStyle="1" w:styleId="Charff2">
    <w:name w:val="普通 Char"/>
    <w:qFormat/>
    <w:rPr>
      <w:rFonts w:ascii="宋体" w:eastAsia="宋体" w:hAnsi="Courier New"/>
      <w:kern w:val="2"/>
      <w:sz w:val="21"/>
      <w:lang w:val="en-US" w:eastAsia="zh-CN" w:bidi="ar-SA"/>
    </w:rPr>
  </w:style>
  <w:style w:type="character" w:customStyle="1" w:styleId="txt181">
    <w:name w:val="txt181"/>
    <w:qFormat/>
    <w:rPr>
      <w:rFonts w:ascii="宋体" w:eastAsia="宋体" w:hAnsi="宋体" w:hint="eastAsia"/>
      <w:b/>
      <w:bCs/>
      <w:color w:val="003CC8"/>
      <w:sz w:val="39"/>
      <w:szCs w:val="39"/>
      <w:u w:val="none"/>
    </w:rPr>
  </w:style>
  <w:style w:type="character" w:customStyle="1" w:styleId="Char">
    <w:name w:val="批注文字 Char"/>
    <w:link w:val="a8"/>
    <w:qFormat/>
    <w:rPr>
      <w:rFonts w:ascii="Arial" w:eastAsia="黑体" w:hAnsi="Arial"/>
      <w:b/>
      <w:bCs/>
      <w:sz w:val="32"/>
      <w:szCs w:val="32"/>
      <w:lang w:bidi="ar-SA"/>
    </w:rPr>
  </w:style>
  <w:style w:type="character" w:customStyle="1" w:styleId="CharCharCharCharCharCharCharCharCharChar0">
    <w:name w:val="普通文字 Char Char Char Char Char Char Char Char Char Char"/>
    <w:qFormat/>
    <w:rPr>
      <w:rFonts w:ascii="宋体" w:eastAsia="宋体" w:hAnsi="Courier New"/>
      <w:kern w:val="2"/>
      <w:sz w:val="21"/>
      <w:lang w:val="en-US" w:eastAsia="zh-CN" w:bidi="ar-SA"/>
    </w:rPr>
  </w:style>
  <w:style w:type="character" w:customStyle="1" w:styleId="2Char4">
    <w:name w:val="正文＋首行缩进2字符 Char"/>
    <w:link w:val="2f7"/>
    <w:qFormat/>
    <w:rPr>
      <w:rFonts w:eastAsia="宋体"/>
      <w:spacing w:val="14"/>
      <w:kern w:val="2"/>
      <w:sz w:val="24"/>
      <w:lang w:val="en-US" w:eastAsia="zh-CN" w:bidi="ar-SA"/>
    </w:rPr>
  </w:style>
  <w:style w:type="character" w:customStyle="1" w:styleId="Char11">
    <w:name w:val="正文文本 Char1"/>
    <w:link w:val="a9"/>
    <w:qFormat/>
    <w:rPr>
      <w:rFonts w:eastAsia="宋体"/>
      <w:kern w:val="2"/>
      <w:sz w:val="28"/>
      <w:szCs w:val="28"/>
      <w:lang w:val="en-US" w:eastAsia="zh-CN" w:bidi="ar-SA"/>
    </w:rPr>
  </w:style>
  <w:style w:type="character" w:customStyle="1" w:styleId="apple-style-span">
    <w:name w:val="apple-style-span"/>
    <w:basedOn w:val="a0"/>
    <w:qFormat/>
  </w:style>
  <w:style w:type="character" w:customStyle="1" w:styleId="Char10">
    <w:name w:val="文档结构图 Char1"/>
    <w:link w:val="a7"/>
    <w:semiHidden/>
    <w:qFormat/>
    <w:rPr>
      <w:rFonts w:eastAsia="宋体"/>
      <w:kern w:val="2"/>
      <w:sz w:val="21"/>
      <w:szCs w:val="28"/>
      <w:lang w:val="en-US" w:eastAsia="zh-CN" w:bidi="ar-SA"/>
    </w:rPr>
  </w:style>
  <w:style w:type="character" w:customStyle="1" w:styleId="7878152Char">
    <w:name w:val="样式 样式 小四 段前: 7.8 磅 段后: 7.8 磅 行距: 1.5 倍行距 + 首行缩进:  2 字符 Char"/>
    <w:link w:val="7878152"/>
    <w:qFormat/>
    <w:rPr>
      <w:rFonts w:ascii="宋体" w:eastAsia="宋体" w:hAnsi="宋体"/>
      <w:b/>
      <w:color w:val="000000"/>
      <w:sz w:val="28"/>
      <w:szCs w:val="28"/>
      <w:lang w:val="en-US" w:eastAsia="zh-CN" w:bidi="ar-SA"/>
    </w:rPr>
  </w:style>
  <w:style w:type="character" w:customStyle="1" w:styleId="16Char">
    <w:name w:val="样式16 Char"/>
    <w:link w:val="160"/>
    <w:qFormat/>
    <w:rPr>
      <w:rFonts w:eastAsia="宋体"/>
      <w:b/>
      <w:bCs/>
      <w:kern w:val="2"/>
      <w:sz w:val="28"/>
      <w:szCs w:val="28"/>
      <w:lang w:bidi="ar-SA"/>
    </w:rPr>
  </w:style>
  <w:style w:type="character" w:customStyle="1" w:styleId="12qChar">
    <w:name w:val="样式12q Char"/>
    <w:link w:val="12q"/>
    <w:qFormat/>
    <w:rPr>
      <w:rFonts w:ascii="宋体" w:eastAsia="宋体" w:hAnsi="宋体"/>
      <w:kern w:val="2"/>
      <w:sz w:val="24"/>
      <w:szCs w:val="24"/>
      <w:lang w:val="en-US" w:eastAsia="zh-CN" w:bidi="ar-SA"/>
    </w:rPr>
  </w:style>
  <w:style w:type="character" w:customStyle="1" w:styleId="CharChar23">
    <w:name w:val="Char Char23"/>
    <w:semiHidden/>
    <w:qFormat/>
    <w:rPr>
      <w:rFonts w:eastAsia="宋体"/>
      <w:kern w:val="2"/>
      <w:sz w:val="21"/>
      <w:szCs w:val="24"/>
      <w:lang w:val="en-US" w:eastAsia="zh-CN" w:bidi="ar-SA"/>
    </w:rPr>
  </w:style>
  <w:style w:type="character" w:customStyle="1" w:styleId="CharChar111">
    <w:name w:val="Char Char111"/>
    <w:semiHidden/>
    <w:qFormat/>
    <w:rPr>
      <w:rFonts w:eastAsia="宋体"/>
      <w:kern w:val="2"/>
      <w:sz w:val="21"/>
      <w:szCs w:val="24"/>
      <w:lang w:val="en-US" w:eastAsia="zh-CN" w:bidi="ar-SA"/>
    </w:rPr>
  </w:style>
  <w:style w:type="character" w:customStyle="1" w:styleId="Charf8">
    <w:name w:val="图表 Char"/>
    <w:link w:val="afffff0"/>
    <w:qFormat/>
    <w:rPr>
      <w:rFonts w:ascii="黑体" w:eastAsia="宋体" w:hAnsi="宋体" w:cs="宋体"/>
      <w:bCs/>
      <w:kern w:val="2"/>
      <w:sz w:val="24"/>
      <w:szCs w:val="24"/>
      <w:lang w:val="en-US" w:eastAsia="zh-CN" w:bidi="ar-SA"/>
    </w:rPr>
  </w:style>
  <w:style w:type="character" w:customStyle="1" w:styleId="222Char">
    <w:name w:val="样式 样式 样式 首行缩进:  2 字符 + 首行缩进:  2 字符 + 首行缩进:  2 字符 Char"/>
    <w:link w:val="222"/>
    <w:qFormat/>
    <w:rPr>
      <w:rFonts w:eastAsia="宋体" w:cs="宋体"/>
      <w:spacing w:val="14"/>
      <w:kern w:val="2"/>
      <w:sz w:val="24"/>
      <w:lang w:val="en-US" w:eastAsia="zh-CN" w:bidi="ar-SA"/>
    </w:rPr>
  </w:style>
  <w:style w:type="character" w:customStyle="1" w:styleId="Char9">
    <w:name w:val="正式文字 Char"/>
    <w:link w:val="aff1"/>
    <w:qFormat/>
    <w:rPr>
      <w:rFonts w:ascii="宋体" w:eastAsia="宋体"/>
      <w:color w:val="000000"/>
      <w:sz w:val="28"/>
      <w:szCs w:val="30"/>
      <w:lang w:val="en-US" w:eastAsia="zh-CN" w:bidi="ar-SA"/>
    </w:rPr>
  </w:style>
  <w:style w:type="character" w:customStyle="1" w:styleId="En-tte11Char">
    <w:name w:val="En-tête 1.1 Char"/>
    <w:qFormat/>
    <w:rPr>
      <w:rFonts w:eastAsia="宋体"/>
      <w:kern w:val="2"/>
      <w:sz w:val="18"/>
      <w:szCs w:val="18"/>
      <w:lang w:val="en-US" w:eastAsia="zh-CN" w:bidi="ar-SA"/>
    </w:rPr>
  </w:style>
  <w:style w:type="character" w:customStyle="1" w:styleId="CharChar5">
    <w:name w:val="图标 Char Char"/>
    <w:qFormat/>
    <w:rPr>
      <w:rFonts w:ascii="宋体" w:eastAsia="宋体" w:hAnsi="Courier New" w:cs="黑体"/>
      <w:kern w:val="2"/>
      <w:sz w:val="21"/>
      <w:szCs w:val="21"/>
      <w:lang w:val="en-US" w:eastAsia="zh-CN" w:bidi="ar-SA"/>
    </w:rPr>
  </w:style>
  <w:style w:type="character" w:customStyle="1" w:styleId="CharChar6">
    <w:name w:val="Char Char6"/>
    <w:qFormat/>
    <w:rPr>
      <w:rFonts w:eastAsia="宋体"/>
      <w:b/>
      <w:bCs/>
      <w:sz w:val="32"/>
      <w:szCs w:val="32"/>
      <w:lang w:bidi="ar-SA"/>
    </w:rPr>
  </w:style>
  <w:style w:type="character" w:customStyle="1" w:styleId="En-tte11Char1">
    <w:name w:val="En-tête 1.1 Char1"/>
    <w:qFormat/>
    <w:rPr>
      <w:rFonts w:eastAsia="宋体"/>
      <w:kern w:val="2"/>
      <w:sz w:val="18"/>
      <w:szCs w:val="18"/>
      <w:lang w:val="en-US" w:eastAsia="zh-CN" w:bidi="ar-SA"/>
    </w:rPr>
  </w:style>
  <w:style w:type="character" w:customStyle="1" w:styleId="Charff3">
    <w:name w:val="表格 Char"/>
    <w:qFormat/>
    <w:rPr>
      <w:rFonts w:ascii="宋体" w:eastAsia="宋体" w:hAnsi="Courier New" w:cs="宋体-18030"/>
      <w:kern w:val="2"/>
      <w:sz w:val="21"/>
      <w:szCs w:val="21"/>
      <w:lang w:val="en-US" w:eastAsia="zh-CN" w:bidi="ar-SA"/>
    </w:rPr>
  </w:style>
  <w:style w:type="character" w:customStyle="1" w:styleId="3Char10">
    <w:name w:val="正文文字缩进 3 Char1"/>
    <w:qFormat/>
    <w:rPr>
      <w:rFonts w:eastAsia="宋体"/>
      <w:b/>
      <w:bCs/>
      <w:kern w:val="44"/>
      <w:sz w:val="44"/>
      <w:szCs w:val="44"/>
      <w:lang w:bidi="ar-SA"/>
    </w:rPr>
  </w:style>
  <w:style w:type="character" w:customStyle="1" w:styleId="12qCharCharCharChar">
    <w:name w:val="样式12q Char Char Char Char"/>
    <w:link w:val="12qCharCharChar"/>
    <w:qFormat/>
    <w:rPr>
      <w:rFonts w:eastAsia="宋体"/>
      <w:kern w:val="2"/>
      <w:sz w:val="28"/>
      <w:szCs w:val="28"/>
      <w:lang w:val="en-US" w:eastAsia="zh-CN" w:bidi="ar-SA"/>
    </w:rPr>
  </w:style>
  <w:style w:type="character" w:customStyle="1" w:styleId="CharChar210">
    <w:name w:val="Char Char21"/>
    <w:semiHidden/>
    <w:qFormat/>
    <w:rPr>
      <w:rFonts w:eastAsia="宋体"/>
      <w:kern w:val="2"/>
      <w:sz w:val="21"/>
      <w:szCs w:val="24"/>
      <w:lang w:val="en-US" w:eastAsia="zh-CN" w:bidi="ar-SA"/>
    </w:rPr>
  </w:style>
  <w:style w:type="character" w:customStyle="1" w:styleId="2Char11">
    <w:name w:val="正文文本 2 Char1"/>
    <w:basedOn w:val="a0"/>
    <w:semiHidden/>
    <w:qFormat/>
  </w:style>
  <w:style w:type="character" w:customStyle="1" w:styleId="Charf7">
    <w:name w:val="文字 Char"/>
    <w:link w:val="affffc"/>
    <w:qFormat/>
    <w:rPr>
      <w:rFonts w:ascii="仿宋_GB2312" w:eastAsia="仿宋_GB2312" w:hAnsi="宋体"/>
      <w:sz w:val="28"/>
      <w:szCs w:val="28"/>
      <w:lang w:val="en-US" w:eastAsia="zh-CN" w:bidi="ar-SA"/>
    </w:rPr>
  </w:style>
  <w:style w:type="character" w:customStyle="1" w:styleId="123YJChar4">
    <w:name w:val="123YJ Char4"/>
    <w:qFormat/>
    <w:locked/>
    <w:rPr>
      <w:rFonts w:eastAsia="宋体"/>
      <w:kern w:val="2"/>
      <w:sz w:val="18"/>
      <w:szCs w:val="18"/>
      <w:lang w:bidi="ar-SA"/>
    </w:rPr>
  </w:style>
  <w:style w:type="character" w:customStyle="1" w:styleId="Charf0">
    <w:name w:val="表内容 Char"/>
    <w:link w:val="afff8"/>
    <w:qFormat/>
    <w:rPr>
      <w:rFonts w:eastAsia="宋体" w:cs="宋体"/>
      <w:spacing w:val="14"/>
      <w:kern w:val="2"/>
      <w:sz w:val="21"/>
      <w:lang w:val="en-US" w:eastAsia="zh-CN" w:bidi="ar-SA"/>
    </w:rPr>
  </w:style>
  <w:style w:type="character" w:customStyle="1" w:styleId="31113h33rdlevelH3l3CT3Char33CharChar">
    <w:name w:val="样式 标题 3条标题1.1.13h33rd levelH3l3CT标题 3 Char题 3标题 3 Char... Char"/>
    <w:link w:val="31113h33rdlevelH3l3CT3Char33Char"/>
    <w:qFormat/>
    <w:rPr>
      <w:rFonts w:ascii="宋体" w:eastAsia="宋体" w:hAnsi="宋体"/>
      <w:b/>
      <w:bCs/>
      <w:snapToGrid w:val="0"/>
      <w:spacing w:val="14"/>
      <w:w w:val="90"/>
      <w:sz w:val="28"/>
      <w:szCs w:val="28"/>
      <w:lang w:val="en-US" w:eastAsia="zh-CN" w:bidi="ar-SA"/>
    </w:rPr>
  </w:style>
  <w:style w:type="character" w:customStyle="1" w:styleId="CharChar50">
    <w:name w:val="Char Char5"/>
    <w:semiHidden/>
    <w:qFormat/>
    <w:rPr>
      <w:rFonts w:eastAsia="仿宋_GB2312"/>
      <w:bCs/>
      <w:spacing w:val="10"/>
      <w:kern w:val="2"/>
      <w:sz w:val="28"/>
      <w:szCs w:val="28"/>
      <w:lang w:val="en-US" w:eastAsia="zh-CN" w:bidi="ar-SA"/>
    </w:rPr>
  </w:style>
  <w:style w:type="character" w:customStyle="1" w:styleId="Charff4">
    <w:name w:val="页眉 Char"/>
    <w:qFormat/>
    <w:rPr>
      <w:rFonts w:eastAsia="宋体"/>
      <w:kern w:val="2"/>
      <w:sz w:val="18"/>
      <w:szCs w:val="18"/>
      <w:lang w:val="en-US" w:eastAsia="zh-CN"/>
    </w:rPr>
  </w:style>
  <w:style w:type="character" w:customStyle="1" w:styleId="9Char">
    <w:name w:val="标题 9 Char"/>
    <w:link w:val="9"/>
    <w:qFormat/>
    <w:rPr>
      <w:rFonts w:ascii="Arial" w:eastAsia="黑体" w:hAnsi="Arial" w:cs="Arial"/>
      <w:sz w:val="24"/>
      <w:szCs w:val="24"/>
      <w:lang w:val="en-US" w:eastAsia="zh-CN" w:bidi="ar-SA"/>
    </w:rPr>
  </w:style>
  <w:style w:type="character" w:customStyle="1" w:styleId="f141">
    <w:name w:val="f141"/>
    <w:qFormat/>
    <w:rPr>
      <w:sz w:val="21"/>
      <w:szCs w:val="21"/>
    </w:rPr>
  </w:style>
  <w:style w:type="character" w:customStyle="1" w:styleId="4CharCharChar1">
    <w:name w:val="标题 4 Char Char Char1"/>
    <w:qFormat/>
    <w:rPr>
      <w:rFonts w:ascii="Arial" w:eastAsia="黑体" w:hAnsi="Arial"/>
      <w:b/>
      <w:bCs/>
      <w:kern w:val="2"/>
      <w:sz w:val="28"/>
      <w:szCs w:val="28"/>
      <w:lang w:val="en-US" w:eastAsia="zh-CN" w:bidi="ar-SA"/>
    </w:rPr>
  </w:style>
  <w:style w:type="character" w:customStyle="1" w:styleId="Char0">
    <w:name w:val="纯文本 Char"/>
    <w:link w:val="ac"/>
    <w:qFormat/>
    <w:rPr>
      <w:rFonts w:ascii="宋体" w:eastAsia="宋体" w:hAnsi="Courier New" w:cs="Courier New"/>
      <w:kern w:val="2"/>
      <w:sz w:val="21"/>
      <w:szCs w:val="21"/>
      <w:lang w:val="en-US" w:eastAsia="zh-CN" w:bidi="ar-SA"/>
    </w:rPr>
  </w:style>
  <w:style w:type="character" w:customStyle="1" w:styleId="2Char0">
    <w:name w:val="正文文本缩进 2 Char"/>
    <w:link w:val="22"/>
    <w:qFormat/>
    <w:rPr>
      <w:rFonts w:eastAsia="宋体"/>
      <w:kern w:val="2"/>
      <w:sz w:val="21"/>
      <w:szCs w:val="24"/>
      <w:lang w:val="en-US" w:eastAsia="zh-CN" w:bidi="ar-SA"/>
    </w:rPr>
  </w:style>
  <w:style w:type="character" w:customStyle="1" w:styleId="Charb">
    <w:name w:val="表标题 Char"/>
    <w:link w:val="aff3"/>
    <w:qFormat/>
    <w:rPr>
      <w:rFonts w:eastAsia="方正大标宋简体"/>
      <w:kern w:val="2"/>
      <w:sz w:val="30"/>
      <w:szCs w:val="24"/>
      <w:lang w:val="en-US" w:eastAsia="zh-CN" w:bidi="ar-SA"/>
    </w:rPr>
  </w:style>
  <w:style w:type="character" w:customStyle="1" w:styleId="11Char">
    <w:name w:val="节标题 1.1 Char"/>
    <w:qFormat/>
    <w:rPr>
      <w:rFonts w:ascii="宋体" w:hAnsi="宋体"/>
      <w:b/>
      <w:bCs/>
      <w:color w:val="000000"/>
      <w:sz w:val="30"/>
      <w:szCs w:val="30"/>
    </w:rPr>
  </w:style>
  <w:style w:type="character" w:customStyle="1" w:styleId="font51">
    <w:name w:val="font51"/>
    <w:qFormat/>
    <w:rPr>
      <w:rFonts w:ascii="宋体" w:eastAsia="宋体" w:hAnsi="宋体" w:cs="宋体" w:hint="eastAsia"/>
      <w:color w:val="000000"/>
      <w:sz w:val="21"/>
      <w:szCs w:val="21"/>
      <w:u w:val="none"/>
    </w:rPr>
  </w:style>
  <w:style w:type="character" w:customStyle="1" w:styleId="CharCharChar5">
    <w:name w:val="Char Char Char"/>
    <w:qFormat/>
    <w:rPr>
      <w:rFonts w:eastAsia="宋体"/>
      <w:kern w:val="2"/>
      <w:sz w:val="18"/>
      <w:szCs w:val="18"/>
      <w:lang w:val="en-US" w:eastAsia="zh-CN" w:bidi="ar-SA"/>
    </w:rPr>
  </w:style>
  <w:style w:type="character" w:customStyle="1" w:styleId="con-all2">
    <w:name w:val="con-all2"/>
    <w:basedOn w:val="a0"/>
    <w:qFormat/>
  </w:style>
  <w:style w:type="character" w:customStyle="1" w:styleId="8Char">
    <w:name w:val="标题 8 Char"/>
    <w:link w:val="8"/>
    <w:qFormat/>
    <w:rPr>
      <w:rFonts w:eastAsia="宋体"/>
      <w:sz w:val="24"/>
      <w:szCs w:val="24"/>
      <w:lang w:val="en-US" w:eastAsia="zh-CN" w:bidi="ar-SA"/>
    </w:rPr>
  </w:style>
  <w:style w:type="character" w:customStyle="1" w:styleId="Charfa">
    <w:name w:val="方案正文样式 Char"/>
    <w:link w:val="afffff3"/>
    <w:qFormat/>
    <w:rPr>
      <w:rFonts w:eastAsia="宋体"/>
      <w:snapToGrid w:val="0"/>
      <w:sz w:val="24"/>
      <w:szCs w:val="24"/>
      <w:lang w:val="en-US" w:eastAsia="zh-CN" w:bidi="ar-SA"/>
    </w:rPr>
  </w:style>
  <w:style w:type="character" w:customStyle="1" w:styleId="Charff5">
    <w:name w:val="正文文本缩进 Char"/>
    <w:qFormat/>
    <w:rPr>
      <w:rFonts w:eastAsia="宋体"/>
      <w:kern w:val="2"/>
      <w:sz w:val="21"/>
      <w:szCs w:val="24"/>
      <w:lang w:val="en-US" w:eastAsia="zh-CN" w:bidi="ar-SA"/>
    </w:rPr>
  </w:style>
  <w:style w:type="character" w:customStyle="1" w:styleId="apple-converted-space">
    <w:name w:val="apple-converted-space"/>
    <w:qFormat/>
  </w:style>
  <w:style w:type="character" w:customStyle="1" w:styleId="CharChar200">
    <w:name w:val="Char Char20"/>
    <w:semiHidden/>
    <w:qFormat/>
    <w:locked/>
    <w:rPr>
      <w:rFonts w:ascii="宋体" w:eastAsia="宋体" w:hAnsi="宋体"/>
      <w:bCs/>
      <w:spacing w:val="10"/>
      <w:kern w:val="2"/>
      <w:sz w:val="28"/>
      <w:szCs w:val="28"/>
      <w:lang w:val="en-US" w:eastAsia="zh-CN" w:bidi="ar-SA"/>
    </w:rPr>
  </w:style>
  <w:style w:type="character" w:customStyle="1" w:styleId="3Char4">
    <w:name w:val="正文文字缩进 3 Char"/>
    <w:qFormat/>
    <w:rPr>
      <w:rFonts w:eastAsia="宋体"/>
      <w:kern w:val="2"/>
      <w:sz w:val="16"/>
      <w:szCs w:val="16"/>
      <w:lang w:val="en-US" w:eastAsia="zh-CN" w:bidi="ar-SA"/>
    </w:rPr>
  </w:style>
  <w:style w:type="character" w:customStyle="1" w:styleId="CharChar110">
    <w:name w:val="Char Char11"/>
    <w:semiHidden/>
    <w:qFormat/>
    <w:rPr>
      <w:rFonts w:eastAsia="宋体"/>
      <w:kern w:val="2"/>
      <w:sz w:val="21"/>
      <w:szCs w:val="24"/>
      <w:lang w:val="en-US" w:eastAsia="zh-CN" w:bidi="ar-SA"/>
    </w:rPr>
  </w:style>
  <w:style w:type="character" w:customStyle="1" w:styleId="HTMLChar1">
    <w:name w:val="HTML 预设格式 Char1"/>
    <w:semiHidden/>
    <w:qFormat/>
    <w:rPr>
      <w:rFonts w:ascii="Courier New" w:hAnsi="Courier New" w:cs="Courier New"/>
      <w:sz w:val="20"/>
      <w:szCs w:val="20"/>
    </w:rPr>
  </w:style>
  <w:style w:type="character" w:customStyle="1" w:styleId="CharChar7">
    <w:name w:val="普通文字 Char Char"/>
    <w:qFormat/>
    <w:rPr>
      <w:rFonts w:ascii="宋体" w:eastAsia="宋体" w:hAnsi="Courier New"/>
      <w:kern w:val="2"/>
      <w:sz w:val="21"/>
      <w:lang w:val="en-US" w:eastAsia="zh-CN" w:bidi="ar-SA"/>
    </w:rPr>
  </w:style>
  <w:style w:type="character" w:customStyle="1" w:styleId="1CharChar0">
    <w:name w:val="项标题(1) Char Char"/>
    <w:qFormat/>
    <w:rPr>
      <w:rFonts w:eastAsia="宋体"/>
      <w:b/>
      <w:bCs/>
      <w:sz w:val="24"/>
      <w:szCs w:val="24"/>
      <w:lang w:val="en-US" w:eastAsia="zh-CN" w:bidi="ar-SA"/>
    </w:rPr>
  </w:style>
  <w:style w:type="character" w:customStyle="1" w:styleId="CharChar112">
    <w:name w:val="Char Char112"/>
    <w:qFormat/>
    <w:rPr>
      <w:sz w:val="18"/>
      <w:szCs w:val="18"/>
    </w:rPr>
  </w:style>
  <w:style w:type="character" w:customStyle="1" w:styleId="CharChar70">
    <w:name w:val="Char Char7"/>
    <w:qFormat/>
    <w:rPr>
      <w:rFonts w:ascii="Arial" w:eastAsia="黑体" w:hAnsi="Arial"/>
      <w:b/>
      <w:bCs/>
      <w:sz w:val="32"/>
      <w:szCs w:val="32"/>
      <w:lang w:bidi="ar-SA"/>
    </w:rPr>
  </w:style>
  <w:style w:type="character" w:customStyle="1" w:styleId="21Char">
    <w:name w:val="样式21 Char"/>
    <w:link w:val="210"/>
    <w:qFormat/>
    <w:rPr>
      <w:rFonts w:eastAsia="宋体"/>
      <w:b/>
      <w:kern w:val="2"/>
      <w:sz w:val="28"/>
      <w:szCs w:val="28"/>
      <w:lang w:bidi="ar-SA"/>
    </w:rPr>
  </w:style>
  <w:style w:type="character" w:customStyle="1" w:styleId="Char4">
    <w:name w:val="页脚 Char"/>
    <w:link w:val="af"/>
    <w:qFormat/>
    <w:locked/>
    <w:rPr>
      <w:rFonts w:eastAsia="宋体"/>
      <w:kern w:val="2"/>
      <w:sz w:val="18"/>
      <w:szCs w:val="18"/>
      <w:lang w:val="en-US" w:eastAsia="zh-CN" w:bidi="ar-SA"/>
    </w:rPr>
  </w:style>
  <w:style w:type="character" w:customStyle="1" w:styleId="CharChar241">
    <w:name w:val="Char Char241"/>
    <w:qFormat/>
    <w:rPr>
      <w:rFonts w:eastAsia="宋体"/>
      <w:sz w:val="18"/>
      <w:szCs w:val="18"/>
      <w:lang w:bidi="ar-SA"/>
    </w:rPr>
  </w:style>
  <w:style w:type="character" w:customStyle="1" w:styleId="albumcount2">
    <w:name w:val="albumcount2"/>
    <w:basedOn w:val="a0"/>
    <w:qFormat/>
  </w:style>
  <w:style w:type="character" w:customStyle="1" w:styleId="1222Char">
    <w:name w:val="样式 样式 样式 正文1 + 首行缩进:  2 字符 + (符号) 宋体 首行缩进:  2 字符 + 首行缩进:  2 字符 Char"/>
    <w:link w:val="1222"/>
    <w:qFormat/>
    <w:rPr>
      <w:rFonts w:ascii="宋体" w:eastAsia="宋体" w:hAnsi="宋体"/>
      <w:snapToGrid w:val="0"/>
      <w:kern w:val="2"/>
      <w:sz w:val="24"/>
      <w:lang w:val="en-US" w:eastAsia="zh-CN" w:bidi="ar-SA"/>
    </w:rPr>
  </w:style>
  <w:style w:type="character" w:customStyle="1" w:styleId="Char15">
    <w:name w:val="表头 Char1"/>
    <w:qFormat/>
    <w:rPr>
      <w:rFonts w:eastAsia="宋体"/>
      <w:b/>
      <w:kern w:val="32"/>
      <w:sz w:val="24"/>
      <w:lang w:val="en-US" w:eastAsia="zh-CN" w:bidi="ar-SA"/>
    </w:rPr>
  </w:style>
  <w:style w:type="character" w:customStyle="1" w:styleId="CharChar15">
    <w:name w:val="表头 Char Char1"/>
    <w:qFormat/>
    <w:rPr>
      <w:rFonts w:eastAsia="黑体"/>
      <w:sz w:val="28"/>
      <w:lang w:val="en-US" w:eastAsia="zh-CN" w:bidi="ar-SA"/>
    </w:rPr>
  </w:style>
  <w:style w:type="character" w:customStyle="1" w:styleId="DateChar">
    <w:name w:val="Date Char"/>
    <w:semiHidden/>
    <w:qFormat/>
    <w:locked/>
    <w:rPr>
      <w:rFonts w:ascii="宋体" w:eastAsia="宋体" w:hAnsi="宋体"/>
      <w:bCs/>
      <w:spacing w:val="10"/>
      <w:kern w:val="2"/>
      <w:sz w:val="28"/>
      <w:szCs w:val="28"/>
      <w:lang w:val="en-US" w:eastAsia="zh-CN" w:bidi="ar-SA"/>
    </w:rPr>
  </w:style>
  <w:style w:type="character" w:customStyle="1" w:styleId="18Char">
    <w:name w:val="样式18 Char"/>
    <w:link w:val="180"/>
    <w:qFormat/>
    <w:rPr>
      <w:rFonts w:eastAsia="宋体"/>
      <w:kern w:val="2"/>
      <w:sz w:val="28"/>
      <w:szCs w:val="28"/>
      <w:lang w:bidi="ar-SA"/>
    </w:rPr>
  </w:style>
  <w:style w:type="character" w:customStyle="1" w:styleId="111111Char">
    <w:name w:val="标题1.1.1.1.1.1 Char"/>
    <w:qFormat/>
    <w:rPr>
      <w:rFonts w:ascii="Arial" w:eastAsia="黑体" w:hAnsi="Arial" w:cs="Arial"/>
      <w:b/>
      <w:bCs/>
      <w:sz w:val="24"/>
      <w:szCs w:val="24"/>
      <w:lang w:val="en-US" w:eastAsia="zh-CN" w:bidi="ar-SA"/>
    </w:rPr>
  </w:style>
  <w:style w:type="character" w:customStyle="1" w:styleId="zhangChar">
    <w:name w:val="zhang正文 Char"/>
    <w:link w:val="zhang"/>
    <w:qFormat/>
    <w:rPr>
      <w:rFonts w:eastAsia="宋体"/>
      <w:sz w:val="28"/>
      <w:lang w:val="en-US" w:eastAsia="zh-CN" w:bidi="he-IL"/>
    </w:rPr>
  </w:style>
  <w:style w:type="character" w:customStyle="1" w:styleId="Char24">
    <w:name w:val="文档结构图 Char2"/>
    <w:semiHidden/>
    <w:qFormat/>
    <w:rPr>
      <w:rFonts w:eastAsia="宋体"/>
      <w:kern w:val="2"/>
      <w:sz w:val="21"/>
      <w:szCs w:val="24"/>
      <w:lang w:val="en-US" w:eastAsia="zh-CN" w:bidi="ar-SA"/>
    </w:rPr>
  </w:style>
  <w:style w:type="character" w:customStyle="1" w:styleId="CharCharCharCharCharChar0">
    <w:name w:val="报告书正文 Char Char Char Char Char Char"/>
    <w:link w:val="CharCharCharCharChar2"/>
    <w:qFormat/>
    <w:rPr>
      <w:rFonts w:eastAsia="宋体"/>
      <w:color w:val="000000"/>
      <w:kern w:val="2"/>
      <w:sz w:val="24"/>
      <w:szCs w:val="24"/>
      <w:lang w:val="en-US" w:eastAsia="zh-CN" w:bidi="ar-SA"/>
    </w:rPr>
  </w:style>
  <w:style w:type="character" w:customStyle="1" w:styleId="Char31">
    <w:name w:val="特点标题 Char3"/>
    <w:qFormat/>
    <w:rPr>
      <w:rFonts w:eastAsia="宋体"/>
      <w:b/>
      <w:bCs/>
      <w:sz w:val="32"/>
      <w:szCs w:val="32"/>
      <w:lang w:bidi="ar-SA"/>
    </w:rPr>
  </w:style>
  <w:style w:type="character" w:customStyle="1" w:styleId="1Char3">
    <w:name w:val="章标题 1 Char3"/>
    <w:qFormat/>
    <w:locked/>
    <w:rPr>
      <w:rFonts w:eastAsia="宋体"/>
      <w:b/>
      <w:bCs/>
      <w:kern w:val="44"/>
      <w:sz w:val="44"/>
      <w:szCs w:val="44"/>
      <w:lang w:val="en-US" w:eastAsia="zh-CN" w:bidi="ar-SA"/>
    </w:rPr>
  </w:style>
  <w:style w:type="character" w:customStyle="1" w:styleId="1CharChar2">
    <w:name w:val="项标题(1) Char Char2"/>
    <w:qFormat/>
    <w:rPr>
      <w:rFonts w:eastAsia="宋体"/>
      <w:b/>
      <w:bCs/>
      <w:sz w:val="24"/>
      <w:szCs w:val="24"/>
      <w:lang w:val="en-US" w:eastAsia="zh-CN" w:bidi="ar-SA"/>
    </w:rPr>
  </w:style>
  <w:style w:type="character" w:customStyle="1" w:styleId="1221Char">
    <w:name w:val="样式 样式 正文1 + 首行缩进:  2 字符 + 首行缩进:  2 字符1 Char"/>
    <w:link w:val="1221"/>
    <w:qFormat/>
    <w:rPr>
      <w:rFonts w:ascii="宋体" w:eastAsia="宋体" w:cs="宋体"/>
      <w:kern w:val="2"/>
      <w:sz w:val="24"/>
      <w:lang w:val="en-US" w:eastAsia="zh-CN" w:bidi="ar-SA"/>
    </w:rPr>
  </w:style>
  <w:style w:type="character" w:customStyle="1" w:styleId="title12">
    <w:name w:val="title12"/>
    <w:basedOn w:val="a0"/>
    <w:qFormat/>
  </w:style>
  <w:style w:type="character" w:customStyle="1" w:styleId="Char25">
    <w:name w:val="正文文字缩进 Char2"/>
    <w:semiHidden/>
    <w:qFormat/>
    <w:rPr>
      <w:rFonts w:eastAsia="仿宋_GB2312"/>
      <w:bCs/>
      <w:spacing w:val="10"/>
      <w:kern w:val="2"/>
      <w:sz w:val="28"/>
      <w:szCs w:val="28"/>
      <w:lang w:val="en-US" w:eastAsia="zh-CN" w:bidi="ar-SA"/>
    </w:rPr>
  </w:style>
  <w:style w:type="character" w:customStyle="1" w:styleId="CharChar18">
    <w:name w:val="Char Char18"/>
    <w:qFormat/>
    <w:rPr>
      <w:rFonts w:ascii="Arial" w:hAnsi="Arial" w:cs="Arial"/>
      <w:b/>
      <w:bCs/>
      <w:kern w:val="2"/>
      <w:sz w:val="32"/>
      <w:szCs w:val="32"/>
    </w:rPr>
  </w:style>
  <w:style w:type="character" w:customStyle="1" w:styleId="body-cn-black1">
    <w:name w:val="body-cn-black1"/>
    <w:basedOn w:val="a0"/>
    <w:qFormat/>
  </w:style>
  <w:style w:type="character" w:customStyle="1" w:styleId="2CharChar">
    <w:name w:val="正文文字缩进 2 Char Char"/>
    <w:qFormat/>
    <w:rPr>
      <w:rFonts w:eastAsia="宋体"/>
      <w:kern w:val="2"/>
      <w:sz w:val="21"/>
      <w:szCs w:val="24"/>
      <w:lang w:val="en-US" w:eastAsia="zh-CN" w:bidi="ar-SA"/>
    </w:rPr>
  </w:style>
  <w:style w:type="character" w:customStyle="1" w:styleId="CharCharCharCharChar">
    <w:name w:val="自定义正文 Char Char Char Char Char"/>
    <w:link w:val="CharCharCharChar"/>
    <w:qFormat/>
    <w:rPr>
      <w:rFonts w:eastAsia="Times New Roman"/>
      <w:kern w:val="2"/>
      <w:position w:val="-28"/>
      <w:sz w:val="28"/>
      <w:szCs w:val="28"/>
      <w:lang w:val="en-US" w:eastAsia="zh-CN" w:bidi="ar-SA"/>
    </w:rPr>
  </w:style>
  <w:style w:type="character" w:customStyle="1" w:styleId="CharCharCharCharCharCharCharCharChar1">
    <w:name w:val="普通文字 Char Char Char Char Char Char Char Char Char"/>
    <w:qFormat/>
    <w:rPr>
      <w:rFonts w:ascii="宋体" w:eastAsia="宋体" w:hAnsi="Courier New"/>
      <w:kern w:val="2"/>
      <w:sz w:val="21"/>
      <w:lang w:val="en-US" w:eastAsia="zh-CN" w:bidi="ar-SA"/>
    </w:rPr>
  </w:style>
  <w:style w:type="character" w:customStyle="1" w:styleId="205Char">
    <w:name w:val="样式 标题 2 + 段前: 0.5 行 Char"/>
    <w:link w:val="205"/>
    <w:qFormat/>
    <w:rPr>
      <w:rFonts w:eastAsia="宋体" w:cs="宋体"/>
      <w:b/>
      <w:bCs/>
      <w:kern w:val="2"/>
      <w:sz w:val="32"/>
      <w:szCs w:val="32"/>
      <w:lang w:val="en-US" w:eastAsia="zh-CN" w:bidi="ar-SA"/>
    </w:rPr>
  </w:style>
  <w:style w:type="character" w:customStyle="1" w:styleId="Char21">
    <w:name w:val="表格 Char2"/>
    <w:link w:val="aff0"/>
    <w:qFormat/>
    <w:rPr>
      <w:rFonts w:ascii="Arial" w:eastAsia="宋体" w:hAnsi="Arial"/>
      <w:color w:val="000000"/>
      <w:kern w:val="2"/>
      <w:sz w:val="21"/>
      <w:lang w:val="en-US" w:eastAsia="zh-CN" w:bidi="ar-SA"/>
    </w:rPr>
  </w:style>
  <w:style w:type="character" w:customStyle="1" w:styleId="BodyTextIndent2Char">
    <w:name w:val="Body Text Indent 2 Char"/>
    <w:semiHidden/>
    <w:qFormat/>
    <w:locked/>
    <w:rPr>
      <w:rFonts w:ascii="宋体" w:eastAsia="宋体" w:hAnsi="宋体" w:cs="Times New Roman"/>
      <w:color w:val="000000"/>
      <w:sz w:val="24"/>
      <w:szCs w:val="24"/>
    </w:rPr>
  </w:style>
  <w:style w:type="character" w:customStyle="1" w:styleId="Char32">
    <w:name w:val="正文文字缩进 Char3"/>
    <w:semiHidden/>
    <w:qFormat/>
    <w:rPr>
      <w:rFonts w:eastAsia="仿宋_GB2312"/>
      <w:bCs/>
      <w:spacing w:val="10"/>
      <w:kern w:val="2"/>
      <w:sz w:val="28"/>
      <w:szCs w:val="28"/>
      <w:lang w:val="en-US" w:eastAsia="zh-CN" w:bidi="ar-SA"/>
    </w:rPr>
  </w:style>
  <w:style w:type="character" w:customStyle="1" w:styleId="HZZHChar">
    <w:name w:val="HZZH正文 Char"/>
    <w:link w:val="HZZH"/>
    <w:qFormat/>
    <w:rPr>
      <w:rFonts w:ascii="宋体" w:eastAsia="宋体" w:hAnsi="宋体" w:cs="宋体"/>
      <w:sz w:val="24"/>
      <w:szCs w:val="24"/>
      <w:lang w:val="en-US" w:eastAsia="zh-CN" w:bidi="ar-SA"/>
    </w:rPr>
  </w:style>
  <w:style w:type="character" w:customStyle="1" w:styleId="3Char5">
    <w:name w:val="标题3 Char"/>
    <w:qFormat/>
    <w:rPr>
      <w:rFonts w:ascii="黑体" w:eastAsia="黑体"/>
      <w:bCs/>
      <w:kern w:val="2"/>
      <w:sz w:val="24"/>
      <w:szCs w:val="24"/>
      <w:lang w:val="en-US" w:eastAsia="zh-CN" w:bidi="ar-SA"/>
    </w:rPr>
  </w:style>
  <w:style w:type="character" w:customStyle="1" w:styleId="Chare">
    <w:name w:val="图表头 Char"/>
    <w:link w:val="afff1"/>
    <w:qFormat/>
    <w:rPr>
      <w:rFonts w:ascii="宋体" w:hAnsi="宋体"/>
      <w:b/>
      <w:spacing w:val="4"/>
      <w:kern w:val="2"/>
      <w:sz w:val="28"/>
      <w:szCs w:val="28"/>
      <w:lang w:bidi="ar-SA"/>
    </w:rPr>
  </w:style>
  <w:style w:type="character" w:customStyle="1" w:styleId="12Char3">
    <w:name w:val="样式 正文1 + 首行缩进:  2 字符 Char3"/>
    <w:link w:val="120"/>
    <w:qFormat/>
    <w:rPr>
      <w:rFonts w:ascii="宋体" w:eastAsia="宋体"/>
      <w:kern w:val="2"/>
      <w:sz w:val="24"/>
      <w:lang w:val="en-US" w:eastAsia="zh-CN" w:bidi="ar-SA"/>
    </w:rPr>
  </w:style>
  <w:style w:type="character" w:customStyle="1" w:styleId="Charff6">
    <w:name w:val="四 Char"/>
    <w:qFormat/>
    <w:rPr>
      <w:rFonts w:ascii="宋体" w:eastAsia="黑体" w:hAnsi="宋体"/>
      <w:b/>
      <w:spacing w:val="15"/>
      <w:kern w:val="2"/>
      <w:sz w:val="28"/>
      <w:lang w:val="en-US" w:eastAsia="zh-CN" w:bidi="ar-SA"/>
    </w:rPr>
  </w:style>
  <w:style w:type="character" w:customStyle="1" w:styleId="CharChar141">
    <w:name w:val="Char Char141"/>
    <w:qFormat/>
    <w:rPr>
      <w:rFonts w:ascii="Arial" w:eastAsia="黑体" w:hAnsi="Arial" w:cs="Arial"/>
      <w:b/>
      <w:bCs/>
      <w:sz w:val="24"/>
      <w:szCs w:val="24"/>
      <w:lang w:val="en-US" w:eastAsia="zh-CN" w:bidi="ar-SA"/>
    </w:rPr>
  </w:style>
  <w:style w:type="character" w:customStyle="1" w:styleId="afffff5">
    <w:name w:val="样式 小四"/>
    <w:qFormat/>
    <w:rPr>
      <w:rFonts w:ascii="Times New Roman" w:eastAsia="宋体" w:hAnsi="Times New Roman"/>
      <w:spacing w:val="14"/>
      <w:kern w:val="2"/>
      <w:sz w:val="24"/>
      <w:szCs w:val="24"/>
      <w:lang w:val="en-US" w:eastAsia="zh-CN" w:bidi="ar-SA"/>
    </w:rPr>
  </w:style>
  <w:style w:type="character" w:customStyle="1" w:styleId="1111Char2">
    <w:name w:val="款标题1.1.1.1 Char2"/>
    <w:qFormat/>
    <w:rPr>
      <w:rFonts w:ascii="Arial" w:eastAsia="黑体" w:hAnsi="Arial"/>
      <w:b/>
      <w:bCs/>
      <w:kern w:val="2"/>
      <w:sz w:val="28"/>
      <w:szCs w:val="28"/>
      <w:lang w:bidi="ar-SA"/>
    </w:rPr>
  </w:style>
  <w:style w:type="character" w:customStyle="1" w:styleId="Char20">
    <w:name w:val="页眉 Char2"/>
    <w:link w:val="af0"/>
    <w:qFormat/>
    <w:rPr>
      <w:rFonts w:eastAsia="宋体"/>
      <w:kern w:val="2"/>
      <w:sz w:val="18"/>
      <w:szCs w:val="18"/>
      <w:lang w:val="en-US" w:eastAsia="zh-CN" w:bidi="ar-SA"/>
    </w:rPr>
  </w:style>
  <w:style w:type="character" w:customStyle="1" w:styleId="DocumentMapChar">
    <w:name w:val="Document Map Char"/>
    <w:semiHidden/>
    <w:qFormat/>
    <w:locked/>
    <w:rPr>
      <w:rFonts w:ascii="宋体" w:eastAsia="宋体" w:hAnsi="Times New Roman" w:cs="Times New Roman"/>
      <w:sz w:val="18"/>
      <w:szCs w:val="18"/>
    </w:rPr>
  </w:style>
  <w:style w:type="character" w:customStyle="1" w:styleId="1111Char1">
    <w:name w:val="款标题1.1.1.1 Char1"/>
    <w:qFormat/>
    <w:rPr>
      <w:rFonts w:ascii="Arial" w:eastAsia="黑体" w:hAnsi="Arial"/>
      <w:b/>
      <w:bCs/>
      <w:kern w:val="2"/>
      <w:sz w:val="28"/>
      <w:szCs w:val="28"/>
      <w:lang w:bidi="ar-SA"/>
    </w:rPr>
  </w:style>
  <w:style w:type="character" w:customStyle="1" w:styleId="2095Char">
    <w:name w:val="样式 正文首行缩进2 + 首行缩进:  0.95 厘米 Char"/>
    <w:link w:val="2095"/>
    <w:qFormat/>
    <w:locked/>
    <w:rPr>
      <w:color w:val="000000"/>
      <w:spacing w:val="14"/>
      <w:kern w:val="2"/>
      <w:sz w:val="24"/>
      <w:szCs w:val="24"/>
      <w:lang w:bidi="ar-SA"/>
    </w:rPr>
  </w:style>
  <w:style w:type="character" w:customStyle="1" w:styleId="2Char1">
    <w:name w:val="正文文本 2 Char"/>
    <w:link w:val="24"/>
    <w:qFormat/>
    <w:rPr>
      <w:rFonts w:ascii="Times New Roman" w:eastAsia="宋体" w:hAnsi="Times New Roman" w:cs="Times New Roman"/>
      <w:b/>
      <w:bCs/>
      <w:kern w:val="44"/>
      <w:sz w:val="44"/>
      <w:szCs w:val="44"/>
    </w:rPr>
  </w:style>
  <w:style w:type="character" w:customStyle="1" w:styleId="Charf6">
    <w:name w:val="表格文字 Char"/>
    <w:link w:val="affffb"/>
    <w:qFormat/>
    <w:rPr>
      <w:rFonts w:ascii="宋体" w:eastAsia="宋体" w:hAnsi="宋体"/>
      <w:sz w:val="21"/>
      <w:lang w:val="en-US" w:eastAsia="zh-CN" w:bidi="ar-SA"/>
    </w:rPr>
  </w:style>
  <w:style w:type="character" w:customStyle="1" w:styleId="Heading3Char">
    <w:name w:val="Heading 3 Char"/>
    <w:qFormat/>
    <w:locked/>
    <w:rPr>
      <w:rFonts w:ascii="Times New Roman" w:eastAsia="宋体" w:hAnsi="Times New Roman" w:cs="Times New Roman"/>
      <w:b/>
      <w:bCs/>
      <w:sz w:val="32"/>
      <w:szCs w:val="32"/>
    </w:rPr>
  </w:style>
  <w:style w:type="character" w:customStyle="1" w:styleId="CharChar16">
    <w:name w:val="正文文字缩进 Char Char1"/>
    <w:qFormat/>
    <w:rPr>
      <w:rFonts w:ascii="宋体" w:eastAsia="宋体" w:hAnsi="宋体"/>
      <w:kern w:val="2"/>
      <w:sz w:val="24"/>
      <w:szCs w:val="24"/>
      <w:lang w:val="en-US" w:eastAsia="zh-CN" w:bidi="ar-SA"/>
    </w:rPr>
  </w:style>
  <w:style w:type="character" w:customStyle="1" w:styleId="CharCharCharCharCharCharCharCharChar">
    <w:name w:val="样式 正文缩进文本正文缩进 Char Char正文缩进 Char Char Char Char Char Char正文缩... Char"/>
    <w:link w:val="CharCharCharCharCharCharCharChar"/>
    <w:qFormat/>
    <w:rPr>
      <w:rFonts w:eastAsia="宋体"/>
      <w:spacing w:val="15"/>
      <w:kern w:val="2"/>
      <w:sz w:val="24"/>
      <w:lang w:val="en-US" w:eastAsia="zh-CN" w:bidi="ar-SA"/>
    </w:rPr>
  </w:style>
  <w:style w:type="character" w:customStyle="1" w:styleId="HTMLChar">
    <w:name w:val="HTML 预设格式 Char"/>
    <w:link w:val="HTML"/>
    <w:qFormat/>
    <w:rPr>
      <w:rFonts w:eastAsia="宋体"/>
      <w:sz w:val="18"/>
      <w:szCs w:val="18"/>
      <w:lang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wangxyChar">
    <w:name w:val="wangxy Char"/>
    <w:link w:val="wangxy"/>
    <w:qFormat/>
    <w:rPr>
      <w:rFonts w:ascii="宋体" w:eastAsia="宋体" w:cs="宋体"/>
      <w:spacing w:val="14"/>
      <w:kern w:val="2"/>
      <w:sz w:val="24"/>
      <w:szCs w:val="24"/>
      <w:lang w:val="en-US" w:eastAsia="zh-CN" w:bidi="ar-SA"/>
    </w:rPr>
  </w:style>
  <w:style w:type="character" w:customStyle="1" w:styleId="nava21">
    <w:name w:val="nava21"/>
    <w:qFormat/>
    <w:rPr>
      <w:color w:val="F33B93"/>
      <w:sz w:val="21"/>
      <w:szCs w:val="21"/>
      <w:u w:val="none"/>
    </w:rPr>
  </w:style>
  <w:style w:type="character" w:customStyle="1" w:styleId="30Char">
    <w:name w:val="样式 四号 行距: 固定值 30 磅 Char"/>
    <w:link w:val="300"/>
    <w:qFormat/>
    <w:rPr>
      <w:rFonts w:eastAsia="宋体" w:cs="宋体"/>
      <w:color w:val="FF0000"/>
      <w:spacing w:val="14"/>
      <w:kern w:val="2"/>
      <w:sz w:val="24"/>
      <w:szCs w:val="24"/>
      <w:lang w:val="en-US" w:eastAsia="zh-CN" w:bidi="ar-SA"/>
    </w:rPr>
  </w:style>
  <w:style w:type="character" w:customStyle="1" w:styleId="CharChar17">
    <w:name w:val="普通文字 Char Char1"/>
    <w:semiHidden/>
    <w:qFormat/>
    <w:rPr>
      <w:rFonts w:ascii="宋体" w:eastAsia="宋体" w:hAnsi="Courier New" w:cs="Courier New"/>
      <w:kern w:val="2"/>
      <w:sz w:val="21"/>
      <w:szCs w:val="21"/>
      <w:lang w:val="en-US" w:eastAsia="zh-CN" w:bidi="ar-SA"/>
    </w:rPr>
  </w:style>
  <w:style w:type="character" w:customStyle="1" w:styleId="CharCharChar0">
    <w:name w:val="报告书正文 Char Char Char"/>
    <w:link w:val="CharChar1"/>
    <w:qFormat/>
    <w:rPr>
      <w:rFonts w:eastAsia="宋体"/>
      <w:kern w:val="2"/>
      <w:sz w:val="24"/>
      <w:szCs w:val="24"/>
      <w:lang w:val="en-US" w:eastAsia="zh-CN" w:bidi="ar-SA"/>
    </w:rPr>
  </w:style>
  <w:style w:type="character" w:customStyle="1" w:styleId="CharCharChar4">
    <w:name w:val="表名 Char Char Char"/>
    <w:link w:val="CharChar2"/>
    <w:qFormat/>
    <w:rPr>
      <w:rFonts w:ascii="Arial" w:eastAsia="黑体" w:hAnsi="Arial"/>
      <w:kern w:val="2"/>
      <w:sz w:val="28"/>
      <w:lang w:val="en-US" w:eastAsia="zh-CN" w:bidi="ar-SA"/>
    </w:rPr>
  </w:style>
  <w:style w:type="character" w:customStyle="1" w:styleId="CharChar19">
    <w:name w:val="Char Char19"/>
    <w:qFormat/>
    <w:rPr>
      <w:kern w:val="2"/>
      <w:sz w:val="16"/>
      <w:szCs w:val="16"/>
    </w:rPr>
  </w:style>
  <w:style w:type="character" w:customStyle="1" w:styleId="2Char20">
    <w:name w:val="正文文字缩进 2 Char2"/>
    <w:qFormat/>
    <w:rPr>
      <w:rFonts w:eastAsia="宋体"/>
      <w:kern w:val="2"/>
      <w:sz w:val="21"/>
      <w:szCs w:val="24"/>
      <w:lang w:val="en-US" w:eastAsia="zh-CN" w:bidi="ar-SA"/>
    </w:rPr>
  </w:style>
  <w:style w:type="character" w:customStyle="1" w:styleId="CharChar231">
    <w:name w:val="Char Char231"/>
    <w:semiHidden/>
    <w:qFormat/>
    <w:rPr>
      <w:rFonts w:eastAsia="宋体"/>
      <w:kern w:val="2"/>
      <w:sz w:val="21"/>
      <w:szCs w:val="24"/>
      <w:lang w:val="en-US" w:eastAsia="zh-CN" w:bidi="ar-SA"/>
    </w:rPr>
  </w:style>
  <w:style w:type="character" w:customStyle="1" w:styleId="CharChar150">
    <w:name w:val="Char Char15"/>
    <w:semiHidden/>
    <w:qFormat/>
    <w:rPr>
      <w:kern w:val="2"/>
      <w:sz w:val="18"/>
      <w:szCs w:val="18"/>
    </w:rPr>
  </w:style>
  <w:style w:type="character" w:customStyle="1" w:styleId="111111CharChar">
    <w:name w:val="标题1.1.1.1.1.1 Char Char"/>
    <w:qFormat/>
    <w:rPr>
      <w:rFonts w:ascii="Arial" w:eastAsia="黑体" w:hAnsi="Arial"/>
      <w:b/>
      <w:bCs/>
      <w:kern w:val="2"/>
      <w:sz w:val="24"/>
      <w:szCs w:val="24"/>
      <w:lang w:val="en-US" w:eastAsia="zh-CN" w:bidi="ar-SA"/>
    </w:rPr>
  </w:style>
  <w:style w:type="character" w:customStyle="1" w:styleId="aCharChar">
    <w:name w:val="干标题(a) Char Char"/>
    <w:qFormat/>
    <w:rPr>
      <w:rFonts w:ascii="Arial" w:eastAsia="黑体" w:hAnsi="Arial"/>
      <w:kern w:val="2"/>
      <w:sz w:val="21"/>
      <w:szCs w:val="21"/>
      <w:lang w:val="en-US" w:eastAsia="zh-CN" w:bidi="ar-SA"/>
    </w:rPr>
  </w:style>
  <w:style w:type="character" w:customStyle="1" w:styleId="Chard">
    <w:name w:val="方案正文 Char"/>
    <w:link w:val="affb"/>
    <w:qFormat/>
    <w:rPr>
      <w:rFonts w:eastAsia="宋体"/>
      <w:spacing w:val="14"/>
      <w:kern w:val="2"/>
      <w:sz w:val="24"/>
      <w:szCs w:val="24"/>
      <w:lang w:val="en-US" w:eastAsia="zh-CN" w:bidi="ar-SA"/>
    </w:rPr>
  </w:style>
  <w:style w:type="character" w:customStyle="1" w:styleId="1CharChar20">
    <w:name w:val="目标题 1) Char Char2"/>
    <w:qFormat/>
    <w:rPr>
      <w:rFonts w:eastAsia="宋体"/>
      <w:sz w:val="24"/>
      <w:szCs w:val="24"/>
      <w:lang w:val="en-US" w:eastAsia="zh-CN" w:bidi="ar-SA"/>
    </w:rPr>
  </w:style>
  <w:style w:type="character" w:customStyle="1" w:styleId="205Char0">
    <w:name w:val="样式 样式 标题 2 + 段前: 0.5 行 + 小四 Char"/>
    <w:link w:val="2050"/>
    <w:qFormat/>
    <w:rPr>
      <w:rFonts w:ascii="宋体" w:eastAsia="宋体" w:hAnsi="宋体" w:cs="宋体"/>
      <w:b/>
      <w:bCs/>
      <w:kern w:val="2"/>
      <w:sz w:val="30"/>
      <w:szCs w:val="28"/>
      <w:lang w:val="en-US" w:eastAsia="zh-CN" w:bidi="ar-SA"/>
    </w:rPr>
  </w:style>
  <w:style w:type="character" w:customStyle="1" w:styleId="5Char">
    <w:name w:val="标题 5 Char"/>
    <w:link w:val="5"/>
    <w:qFormat/>
    <w:rPr>
      <w:rFonts w:eastAsia="宋体"/>
      <w:b/>
      <w:bCs/>
      <w:kern w:val="2"/>
      <w:sz w:val="28"/>
      <w:szCs w:val="28"/>
      <w:lang w:val="en-US" w:eastAsia="zh-CN" w:bidi="ar-SA"/>
    </w:rPr>
  </w:style>
  <w:style w:type="character" w:customStyle="1" w:styleId="CharChar9">
    <w:name w:val="Char Char9"/>
    <w:qFormat/>
    <w:locked/>
    <w:rPr>
      <w:rFonts w:ascii="Arial" w:eastAsia="黑体" w:hAnsi="Arial"/>
      <w:b/>
      <w:bCs/>
      <w:kern w:val="2"/>
      <w:sz w:val="32"/>
      <w:szCs w:val="32"/>
      <w:lang w:val="en-US" w:eastAsia="zh-CN" w:bidi="ar-SA"/>
    </w:rPr>
  </w:style>
  <w:style w:type="character" w:customStyle="1" w:styleId="Charf3">
    <w:name w:val="报告书正文 Char"/>
    <w:link w:val="affff"/>
    <w:qFormat/>
    <w:rPr>
      <w:rFonts w:eastAsia="宋体"/>
      <w:color w:val="000000"/>
      <w:kern w:val="2"/>
      <w:sz w:val="24"/>
      <w:szCs w:val="24"/>
      <w:lang w:val="en-US" w:eastAsia="zh-CN" w:bidi="ar-SA"/>
    </w:rPr>
  </w:style>
  <w:style w:type="character" w:customStyle="1" w:styleId="135Char">
    <w:name w:val="正文文本1.35 Char"/>
    <w:link w:val="135"/>
    <w:qFormat/>
    <w:rPr>
      <w:rFonts w:eastAsia="宋体" w:cs="宋体"/>
      <w:kern w:val="2"/>
      <w:sz w:val="28"/>
      <w:szCs w:val="28"/>
      <w:lang w:val="en-US" w:eastAsia="zh-CN" w:bidi="ar-SA"/>
    </w:rPr>
  </w:style>
  <w:style w:type="character" w:customStyle="1" w:styleId="7Char">
    <w:name w:val="标题 7 Char"/>
    <w:link w:val="7"/>
    <w:qFormat/>
    <w:rPr>
      <w:rFonts w:eastAsia="宋体"/>
      <w:b/>
      <w:bCs/>
      <w:sz w:val="24"/>
      <w:szCs w:val="24"/>
      <w:lang w:val="en-US" w:eastAsia="zh-CN" w:bidi="ar-SA"/>
    </w:rPr>
  </w:style>
  <w:style w:type="character" w:customStyle="1" w:styleId="Char1">
    <w:name w:val="正文缩进 Char1"/>
    <w:link w:val="a4"/>
    <w:qFormat/>
    <w:rPr>
      <w:rFonts w:eastAsia="宋体"/>
      <w:kern w:val="2"/>
      <w:sz w:val="21"/>
      <w:szCs w:val="24"/>
      <w:lang w:val="en-US" w:eastAsia="zh-CN" w:bidi="ar-SA"/>
    </w:rPr>
  </w:style>
  <w:style w:type="character" w:customStyle="1" w:styleId="2Char3">
    <w:name w:val="样式 宋体 首行缩进:  2 字符 Char"/>
    <w:link w:val="2f"/>
    <w:qFormat/>
    <w:rPr>
      <w:rFonts w:ascii="宋体" w:eastAsia="宋体" w:hAnsi="宋体" w:cs="宋体"/>
      <w:spacing w:val="14"/>
      <w:kern w:val="2"/>
      <w:sz w:val="24"/>
      <w:szCs w:val="24"/>
      <w:lang w:val="en-US" w:eastAsia="zh-CN" w:bidi="ar-SA"/>
    </w:rPr>
  </w:style>
  <w:style w:type="character" w:customStyle="1" w:styleId="1Char1">
    <w:name w:val="正文文本（使用1） Char"/>
    <w:link w:val="1e"/>
    <w:qFormat/>
    <w:rPr>
      <w:rFonts w:eastAsia="宋体" w:hAnsi="宋体"/>
      <w:color w:val="0000FF"/>
      <w:sz w:val="24"/>
      <w:szCs w:val="24"/>
      <w:lang w:val="en-US" w:eastAsia="zh-CN" w:bidi="ar-SA"/>
    </w:rPr>
  </w:style>
  <w:style w:type="character" w:customStyle="1" w:styleId="main1">
    <w:name w:val="main1"/>
    <w:qFormat/>
    <w:rPr>
      <w:rFonts w:ascii="宋体" w:eastAsia="宋体" w:hAnsi="宋体" w:hint="eastAsia"/>
      <w:color w:val="0033CC"/>
      <w:sz w:val="18"/>
      <w:szCs w:val="18"/>
    </w:rPr>
  </w:style>
  <w:style w:type="character" w:customStyle="1" w:styleId="HeaderChar">
    <w:name w:val="Header Char"/>
    <w:semiHidden/>
    <w:qFormat/>
    <w:locked/>
    <w:rPr>
      <w:rFonts w:ascii="Times New Roman" w:eastAsia="宋体" w:hAnsi="Times New Roman" w:cs="Times New Roman"/>
      <w:sz w:val="18"/>
      <w:szCs w:val="18"/>
    </w:rPr>
  </w:style>
  <w:style w:type="character" w:customStyle="1" w:styleId="Char26">
    <w:name w:val="特点标题 Char2"/>
    <w:qFormat/>
    <w:rPr>
      <w:rFonts w:eastAsia="宋体"/>
      <w:b/>
      <w:bCs/>
      <w:sz w:val="32"/>
      <w:szCs w:val="32"/>
      <w:lang w:bidi="ar-SA"/>
    </w:rPr>
  </w:style>
  <w:style w:type="character" w:customStyle="1" w:styleId="Char16">
    <w:name w:val="正文文字缩进 Char1"/>
    <w:semiHidden/>
    <w:qFormat/>
    <w:rPr>
      <w:rFonts w:eastAsia="仿宋_GB2312"/>
      <w:bCs/>
      <w:spacing w:val="10"/>
      <w:kern w:val="2"/>
      <w:sz w:val="28"/>
      <w:szCs w:val="28"/>
      <w:lang w:val="en-US" w:eastAsia="zh-CN" w:bidi="ar-SA"/>
    </w:rPr>
  </w:style>
  <w:style w:type="character" w:customStyle="1" w:styleId="1CharChar10">
    <w:name w:val="项标题(1) Char Char1"/>
    <w:qFormat/>
    <w:rPr>
      <w:rFonts w:eastAsia="宋体"/>
      <w:b/>
      <w:bCs/>
      <w:sz w:val="24"/>
      <w:szCs w:val="24"/>
      <w:lang w:val="en-US" w:eastAsia="zh-CN" w:bidi="ar-SA"/>
    </w:rPr>
  </w:style>
  <w:style w:type="character" w:customStyle="1" w:styleId="123YJChar3">
    <w:name w:val="123YJ Char3"/>
    <w:qFormat/>
    <w:locked/>
    <w:rPr>
      <w:rFonts w:eastAsia="宋体"/>
      <w:kern w:val="2"/>
      <w:sz w:val="18"/>
      <w:szCs w:val="18"/>
      <w:lang w:bidi="ar-SA"/>
    </w:rPr>
  </w:style>
  <w:style w:type="character" w:customStyle="1" w:styleId="CharChar22">
    <w:name w:val="Char Char22"/>
    <w:qFormat/>
    <w:locked/>
    <w:rPr>
      <w:rFonts w:eastAsia="宋体"/>
      <w:b/>
      <w:bCs/>
      <w:kern w:val="44"/>
      <w:sz w:val="44"/>
      <w:szCs w:val="44"/>
      <w:lang w:val="en-US" w:eastAsia="zh-CN" w:bidi="ar-SA"/>
    </w:rPr>
  </w:style>
  <w:style w:type="character" w:customStyle="1" w:styleId="aChar">
    <w:name w:val="干标题(a) Char"/>
    <w:qFormat/>
    <w:rPr>
      <w:rFonts w:ascii="Arial" w:eastAsia="黑体" w:hAnsi="Arial" w:cs="Arial"/>
      <w:sz w:val="24"/>
      <w:szCs w:val="24"/>
      <w:lang w:val="en-US" w:eastAsia="zh-CN" w:bidi="ar-SA"/>
    </w:rPr>
  </w:style>
  <w:style w:type="character" w:customStyle="1" w:styleId="s4Char">
    <w:name w:val="s4 Char"/>
    <w:qFormat/>
    <w:rPr>
      <w:rFonts w:eastAsia="宋体"/>
      <w:kern w:val="2"/>
      <w:sz w:val="21"/>
      <w:szCs w:val="24"/>
      <w:lang w:val="en-US" w:eastAsia="zh-CN" w:bidi="ar-SA"/>
    </w:rPr>
  </w:style>
  <w:style w:type="character" w:customStyle="1" w:styleId="3Char11">
    <w:name w:val="正文文本缩进 3 Char1"/>
    <w:semiHidden/>
    <w:qFormat/>
    <w:rPr>
      <w:sz w:val="16"/>
      <w:szCs w:val="16"/>
    </w:rPr>
  </w:style>
  <w:style w:type="character" w:customStyle="1" w:styleId="1CharChar3">
    <w:name w:val="项标题(1) Char Char3"/>
    <w:qFormat/>
    <w:rPr>
      <w:rFonts w:eastAsia="宋体"/>
      <w:b/>
      <w:bCs/>
      <w:sz w:val="24"/>
      <w:szCs w:val="24"/>
      <w:lang w:val="en-US" w:eastAsia="zh-CN" w:bidi="ar-SA"/>
    </w:rPr>
  </w:style>
  <w:style w:type="character" w:customStyle="1" w:styleId="1CharChar30">
    <w:name w:val="目标题 1) Char Char3"/>
    <w:qFormat/>
    <w:rPr>
      <w:rFonts w:eastAsia="宋体"/>
      <w:sz w:val="24"/>
      <w:szCs w:val="24"/>
      <w:lang w:val="en-US" w:eastAsia="zh-CN" w:bidi="ar-SA"/>
    </w:rPr>
  </w:style>
  <w:style w:type="character" w:customStyle="1" w:styleId="17Char">
    <w:name w:val="样式17 Char"/>
    <w:link w:val="170"/>
    <w:qFormat/>
    <w:rPr>
      <w:rFonts w:ascii="宋体" w:eastAsia="宋体" w:hAnsi="宋体"/>
      <w:b/>
      <w:snapToGrid w:val="0"/>
      <w:kern w:val="2"/>
      <w:sz w:val="28"/>
      <w:szCs w:val="28"/>
      <w:lang w:bidi="ar-SA"/>
    </w:rPr>
  </w:style>
  <w:style w:type="character" w:customStyle="1" w:styleId="22Char">
    <w:name w:val="样式22 Char"/>
    <w:link w:val="220"/>
    <w:qFormat/>
    <w:rPr>
      <w:rFonts w:ascii="黑体" w:eastAsia="黑体"/>
      <w:b/>
      <w:kern w:val="2"/>
      <w:sz w:val="28"/>
      <w:szCs w:val="28"/>
      <w:lang w:bidi="ar-SA"/>
    </w:rPr>
  </w:style>
  <w:style w:type="character" w:customStyle="1" w:styleId="23Char">
    <w:name w:val="样式23 Char"/>
    <w:link w:val="230"/>
    <w:qFormat/>
    <w:rPr>
      <w:rFonts w:eastAsia="宋体"/>
      <w:b/>
      <w:kern w:val="2"/>
      <w:sz w:val="28"/>
      <w:szCs w:val="28"/>
      <w:lang w:bidi="ar-SA"/>
    </w:rPr>
  </w:style>
  <w:style w:type="character" w:customStyle="1" w:styleId="24Char">
    <w:name w:val="样式24 Char"/>
    <w:link w:val="240"/>
    <w:qFormat/>
    <w:rPr>
      <w:rFonts w:eastAsia="宋体"/>
      <w:b/>
      <w:kern w:val="2"/>
      <w:sz w:val="28"/>
      <w:szCs w:val="28"/>
      <w:lang w:bidi="ar-SA"/>
    </w:rPr>
  </w:style>
  <w:style w:type="character" w:customStyle="1" w:styleId="CharChar92">
    <w:name w:val="Char Char92"/>
    <w:semiHidden/>
    <w:qFormat/>
    <w:rPr>
      <w:rFonts w:ascii="宋体" w:eastAsia="宋体" w:hAnsi="宋体" w:cs="Times New Roman"/>
      <w:bCs/>
      <w:spacing w:val="10"/>
      <w:sz w:val="28"/>
      <w:szCs w:val="28"/>
    </w:rPr>
  </w:style>
  <w:style w:type="character" w:customStyle="1" w:styleId="2Char2">
    <w:name w:val="正文首行缩进 2 Char"/>
    <w:link w:val="27"/>
    <w:qFormat/>
    <w:rPr>
      <w:rFonts w:eastAsia="宋体"/>
      <w:kern w:val="2"/>
      <w:sz w:val="21"/>
      <w:szCs w:val="24"/>
      <w:lang w:val="en-US" w:eastAsia="zh-CN" w:bidi="ar-SA"/>
    </w:rPr>
  </w:style>
  <w:style w:type="character" w:customStyle="1" w:styleId="1111CharChar">
    <w:name w:val="款标题1.1.1.1 Char Char"/>
    <w:qFormat/>
    <w:rPr>
      <w:rFonts w:ascii="Arial" w:eastAsia="黑体" w:hAnsi="Arial"/>
      <w:b/>
      <w:bCs/>
      <w:kern w:val="2"/>
      <w:sz w:val="28"/>
      <w:szCs w:val="28"/>
      <w:lang w:bidi="ar-SA"/>
    </w:rPr>
  </w:style>
  <w:style w:type="character" w:customStyle="1" w:styleId="CharChar40">
    <w:name w:val="Char Char4"/>
    <w:qFormat/>
    <w:locked/>
    <w:rPr>
      <w:rFonts w:eastAsia="宋体"/>
      <w:kern w:val="2"/>
      <w:sz w:val="18"/>
      <w:szCs w:val="18"/>
      <w:lang w:bidi="ar-SA"/>
    </w:rPr>
  </w:style>
  <w:style w:type="character" w:customStyle="1" w:styleId="CharChar8">
    <w:name w:val="Char Char8"/>
    <w:qFormat/>
    <w:rPr>
      <w:rFonts w:eastAsia="宋体"/>
      <w:b/>
      <w:bCs/>
      <w:kern w:val="44"/>
      <w:sz w:val="44"/>
      <w:szCs w:val="44"/>
      <w:lang w:bidi="ar-SA"/>
    </w:rPr>
  </w:style>
  <w:style w:type="character" w:customStyle="1" w:styleId="CharChar121">
    <w:name w:val="Char Char121"/>
    <w:qFormat/>
    <w:rPr>
      <w:rFonts w:eastAsia="宋体"/>
      <w:sz w:val="24"/>
      <w:szCs w:val="24"/>
      <w:lang w:val="en-US" w:eastAsia="zh-CN" w:bidi="ar-SA"/>
    </w:rPr>
  </w:style>
  <w:style w:type="character" w:customStyle="1" w:styleId="CharChar170">
    <w:name w:val="Char Char17"/>
    <w:qFormat/>
    <w:rPr>
      <w:kern w:val="2"/>
      <w:sz w:val="21"/>
      <w:szCs w:val="24"/>
    </w:rPr>
  </w:style>
  <w:style w:type="table" w:customStyle="1" w:styleId="1f7">
    <w:name w:val="网格型1"/>
    <w:basedOn w:val="a1"/>
    <w:qFormat/>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01">
    <w:name w:val="font01"/>
    <w:basedOn w:val="a0"/>
    <w:qFormat/>
    <w:rPr>
      <w:rFonts w:ascii="宋体" w:eastAsia="宋体" w:hAnsi="宋体" w:cs="宋体" w:hint="eastAsia"/>
      <w:color w:val="FF0000"/>
      <w:sz w:val="21"/>
      <w:szCs w:val="21"/>
      <w:u w:val="none"/>
    </w:rPr>
  </w:style>
  <w:style w:type="character" w:customStyle="1" w:styleId="fontstyle01">
    <w:name w:val="fontstyle01"/>
    <w:basedOn w:val="a0"/>
    <w:qFormat/>
    <w:rPr>
      <w:rFonts w:ascii="宋体" w:eastAsia="宋体" w:hAnsi="宋体" w:hint="eastAsia"/>
      <w:color w:val="000000"/>
      <w:sz w:val="22"/>
      <w:szCs w:val="22"/>
    </w:rPr>
  </w:style>
  <w:style w:type="character" w:customStyle="1" w:styleId="fontstyle21">
    <w:name w:val="fontstyle21"/>
    <w:basedOn w:val="a0"/>
    <w:qFormat/>
    <w:rPr>
      <w:rFonts w:ascii="HTJ0+ZMcGaN-2" w:hAnsi="HTJ0+ZMcGaN-2" w:hint="default"/>
      <w:color w:val="000000"/>
      <w:sz w:val="22"/>
      <w:szCs w:val="22"/>
    </w:rPr>
  </w:style>
  <w:style w:type="character" w:customStyle="1" w:styleId="fontstyle31">
    <w:name w:val="fontstyle31"/>
    <w:basedOn w:val="a0"/>
    <w:qFormat/>
    <w:rPr>
      <w:rFonts w:ascii="E-BZ+ZMcGaN-1" w:hAnsi="E-BZ+ZMcGaN-1" w:hint="default"/>
      <w:color w:val="000000"/>
      <w:sz w:val="12"/>
      <w:szCs w:val="12"/>
    </w:rPr>
  </w:style>
  <w:style w:type="character" w:customStyle="1" w:styleId="fontstyle41">
    <w:name w:val="fontstyle41"/>
    <w:basedOn w:val="a0"/>
    <w:qFormat/>
    <w:rPr>
      <w:rFonts w:ascii="FZSSK--GBK1-00+ZMcGaN-3" w:hAnsi="FZSSK--GBK1-00+ZMcGaN-3" w:hint="default"/>
      <w:color w:val="000000"/>
      <w:sz w:val="22"/>
      <w:szCs w:val="22"/>
    </w:rPr>
  </w:style>
  <w:style w:type="character" w:customStyle="1" w:styleId="doctitle">
    <w:name w:val="doc_title"/>
    <w:basedOn w:val="a0"/>
    <w:qFormat/>
  </w:style>
  <w:style w:type="character" w:customStyle="1" w:styleId="fontstyle12">
    <w:name w:val="fontstyle12"/>
    <w:basedOn w:val="a0"/>
    <w:qFormat/>
    <w:rPr>
      <w:rFonts w:ascii="FZKTK--GBK1-00+ZDVFDO-16" w:hAnsi="FZKTK--GBK1-00+ZDVFDO-16" w:hint="default"/>
      <w:color w:val="000000"/>
      <w:sz w:val="18"/>
      <w:szCs w:val="18"/>
    </w:rPr>
  </w:style>
  <w:style w:type="character" w:customStyle="1" w:styleId="fontstyle51">
    <w:name w:val="fontstyle51"/>
    <w:basedOn w:val="a0"/>
    <w:qFormat/>
    <w:rPr>
      <w:rFonts w:ascii="FZKTK--GBK1-00+ZDVFDB-3" w:hAnsi="FZKTK--GBK1-00+ZDVFDB-3" w:hint="default"/>
      <w:color w:val="000000"/>
      <w:sz w:val="18"/>
      <w:szCs w:val="18"/>
    </w:rPr>
  </w:style>
  <w:style w:type="character" w:customStyle="1" w:styleId="fontstyle61">
    <w:name w:val="fontstyle61"/>
    <w:basedOn w:val="a0"/>
    <w:qFormat/>
    <w:rPr>
      <w:rFonts w:ascii="FZKTK--GBK1-00+ZDVFDB-2" w:hAnsi="FZKTK--GBK1-00+ZDVFDB-2" w:hint="default"/>
      <w:color w:val="000000"/>
      <w:sz w:val="18"/>
      <w:szCs w:val="18"/>
    </w:rPr>
  </w:style>
  <w:style w:type="character" w:customStyle="1" w:styleId="fontstyle81">
    <w:name w:val="fontstyle81"/>
    <w:basedOn w:val="a0"/>
    <w:qFormat/>
    <w:rPr>
      <w:rFonts w:ascii="KTJ0+ZDVFDC-4" w:hAnsi="KTJ0+ZDVFDC-4" w:hint="default"/>
      <w:color w:val="000000"/>
      <w:sz w:val="18"/>
      <w:szCs w:val="18"/>
    </w:rPr>
  </w:style>
  <w:style w:type="character" w:customStyle="1" w:styleId="fontstyle91">
    <w:name w:val="fontstyle91"/>
    <w:basedOn w:val="a0"/>
    <w:qFormat/>
    <w:rPr>
      <w:rFonts w:ascii="FZKTK--GBK1-00+ZDVFDT-17" w:hAnsi="FZKTK--GBK1-00+ZDVFDT-17" w:hint="default"/>
      <w:color w:val="000000"/>
      <w:sz w:val="18"/>
      <w:szCs w:val="18"/>
    </w:rPr>
  </w:style>
  <w:style w:type="character" w:customStyle="1" w:styleId="fontstyle101">
    <w:name w:val="fontstyle101"/>
    <w:basedOn w:val="a0"/>
    <w:qFormat/>
    <w:rPr>
      <w:rFonts w:ascii="FZKTK--GBK1-00+ZDVFDG-13" w:hAnsi="FZKTK--GBK1-00+ZDVFDG-13" w:hint="default"/>
      <w:color w:val="000000"/>
      <w:sz w:val="18"/>
      <w:szCs w:val="18"/>
    </w:rPr>
  </w:style>
  <w:style w:type="character" w:customStyle="1" w:styleId="fontstyle111">
    <w:name w:val="fontstyle111"/>
    <w:basedOn w:val="a0"/>
    <w:qFormat/>
    <w:rPr>
      <w:rFonts w:ascii="FZKTK--GBK1-00+ZDVFDI-15" w:hAnsi="FZKTK--GBK1-00+ZDVFDI-15" w:hint="default"/>
      <w:color w:val="000000"/>
      <w:sz w:val="18"/>
      <w:szCs w:val="18"/>
    </w:rPr>
  </w:style>
  <w:style w:type="character" w:customStyle="1" w:styleId="font81">
    <w:name w:val="font81"/>
    <w:basedOn w:val="a0"/>
    <w:qFormat/>
    <w:rPr>
      <w:rFonts w:ascii="Times New Roman" w:hAnsi="Times New Roman" w:cs="Times New Roman" w:hint="default"/>
      <w:b/>
      <w:bCs/>
      <w:color w:val="000000"/>
      <w:sz w:val="20"/>
      <w:szCs w:val="20"/>
      <w:u w:val="none"/>
    </w:rPr>
  </w:style>
  <w:style w:type="character" w:customStyle="1" w:styleId="font101">
    <w:name w:val="font101"/>
    <w:basedOn w:val="a0"/>
    <w:qFormat/>
    <w:rPr>
      <w:rFonts w:ascii="宋体" w:eastAsia="宋体" w:hAnsi="宋体" w:cs="宋体" w:hint="eastAsia"/>
      <w:b/>
      <w:bCs/>
      <w:color w:val="000000"/>
      <w:sz w:val="24"/>
      <w:szCs w:val="24"/>
      <w:u w:val="none"/>
      <w:vertAlign w:val="superscript"/>
    </w:rPr>
  </w:style>
  <w:style w:type="character" w:customStyle="1" w:styleId="font61">
    <w:name w:val="font61"/>
    <w:basedOn w:val="a0"/>
    <w:qFormat/>
    <w:rPr>
      <w:rFonts w:ascii="宋体" w:eastAsia="宋体" w:hAnsi="宋体" w:cs="宋体" w:hint="eastAsia"/>
      <w:b/>
      <w:bCs/>
      <w:color w:val="000000"/>
      <w:sz w:val="24"/>
      <w:szCs w:val="24"/>
      <w:u w:val="none"/>
      <w:vertAlign w:val="superscript"/>
    </w:rPr>
  </w:style>
  <w:style w:type="character" w:customStyle="1" w:styleId="font91">
    <w:name w:val="font91"/>
    <w:basedOn w:val="a0"/>
    <w:qFormat/>
    <w:rPr>
      <w:rFonts w:ascii="Times New Roman" w:hAnsi="Times New Roman" w:cs="Times New Roman" w:hint="default"/>
      <w:b/>
      <w:bCs/>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3.wmf"/><Relationship Id="rId39" Type="http://schemas.openxmlformats.org/officeDocument/2006/relationships/header" Target="header15.xml"/><Relationship Id="rId3" Type="http://schemas.openxmlformats.org/officeDocument/2006/relationships/numbering" Target="numbering.xml"/><Relationship Id="rId21" Type="http://schemas.openxmlformats.org/officeDocument/2006/relationships/footer" Target="footer4.xml"/><Relationship Id="rId34" Type="http://schemas.openxmlformats.org/officeDocument/2006/relationships/footer" Target="footer7.xml"/><Relationship Id="rId42" Type="http://schemas.openxmlformats.org/officeDocument/2006/relationships/header" Target="header18.xml"/><Relationship Id="rId47" Type="http://schemas.openxmlformats.org/officeDocument/2006/relationships/header" Target="header22.xml"/><Relationship Id="rId50"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tiff"/><Relationship Id="rId25" Type="http://schemas.openxmlformats.org/officeDocument/2006/relationships/header" Target="header9.xml"/><Relationship Id="rId33" Type="http://schemas.openxmlformats.org/officeDocument/2006/relationships/footer" Target="footer6.xml"/><Relationship Id="rId38" Type="http://schemas.openxmlformats.org/officeDocument/2006/relationships/header" Target="header14.xml"/><Relationship Id="rId46" Type="http://schemas.openxmlformats.org/officeDocument/2006/relationships/hyperlink" Target="https://www.baidu.com/link?url=34qKzc4NXoWEoeivyZlwvtJIruYG5MzkTgOdh0sOCWeJ9M666pq9rf7F6Sp5wTOSPjJl40iEYxfEGfqdMfRrEa&amp;wd=&amp;eqid=96d700c70006cb450000000657c50377" TargetMode="External"/><Relationship Id="rId2" Type="http://schemas.openxmlformats.org/officeDocument/2006/relationships/customXml" Target="../customXml/item2.xml"/><Relationship Id="rId16" Type="http://schemas.openxmlformats.org/officeDocument/2006/relationships/image" Target="media/image1.tiff"/><Relationship Id="rId20" Type="http://schemas.openxmlformats.org/officeDocument/2006/relationships/footer" Target="footer3.xml"/><Relationship Id="rId29" Type="http://schemas.openxmlformats.org/officeDocument/2006/relationships/image" Target="media/image6.wmf"/><Relationship Id="rId41" Type="http://schemas.openxmlformats.org/officeDocument/2006/relationships/header" Target="header17.xm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header" Target="header21.xml"/><Relationship Id="rId53"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image" Target="media/image5.wmf"/><Relationship Id="rId36" Type="http://schemas.openxmlformats.org/officeDocument/2006/relationships/footer" Target="footer8.xml"/><Relationship Id="rId49" Type="http://schemas.openxmlformats.org/officeDocument/2006/relationships/header" Target="header2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0.xml"/><Relationship Id="rId44" Type="http://schemas.openxmlformats.org/officeDocument/2006/relationships/header" Target="header20.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header" Target="header12.xml"/><Relationship Id="rId43" Type="http://schemas.openxmlformats.org/officeDocument/2006/relationships/header" Target="header19.xml"/><Relationship Id="rId48" Type="http://schemas.openxmlformats.org/officeDocument/2006/relationships/header" Target="header23.xml"/><Relationship Id="rId8" Type="http://schemas.openxmlformats.org/officeDocument/2006/relationships/footnotes" Target="footnotes.xml"/><Relationship Id="rId51" Type="http://schemas.openxmlformats.org/officeDocument/2006/relationships/header" Target="header2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AE0515-C05C-4CB3-B12D-946547EE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18901</Words>
  <Characters>107737</Characters>
  <Application>Microsoft Office Word</Application>
  <DocSecurity>0</DocSecurity>
  <Lines>897</Lines>
  <Paragraphs>252</Paragraphs>
  <ScaleCrop>false</ScaleCrop>
  <Company>Lenovo (Beijing) Limited</Company>
  <LinksUpToDate>false</LinksUpToDate>
  <CharactersWithSpaces>126386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规划目标、任务和规模</dc:title>
  <dc:creator>Lenovo User</dc:creator>
  <cp:lastModifiedBy>Windows 用户</cp:lastModifiedBy>
  <cp:revision>123</cp:revision>
  <dcterms:created xsi:type="dcterms:W3CDTF">2017-11-20T06:24:00Z</dcterms:created>
  <dcterms:modified xsi:type="dcterms:W3CDTF">2022-01-19T08:35:00Z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894A8EDD19AF43F9A4BEFABC14E88F89</vt:lpwstr>
  </property>
</Properties>
</file>