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725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 w:ascii="黑体" w:hAnsi="黑体" w:eastAsia="黑体" w:cs="黑体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pacing w:val="2"/>
          <w:kern w:val="0"/>
          <w:sz w:val="32"/>
          <w:szCs w:val="32"/>
          <w:shd w:val="clear" w:color="auto" w:fill="FFFFFF"/>
          <w:lang w:bidi="ar"/>
        </w:rPr>
        <w:t>附件1</w:t>
      </w:r>
    </w:p>
    <w:p w14:paraId="12DD0D4F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</w:p>
    <w:p w14:paraId="3FE9EDF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pacing w:val="2"/>
          <w:sz w:val="40"/>
          <w:szCs w:val="40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"/>
          <w:sz w:val="40"/>
          <w:szCs w:val="40"/>
          <w:shd w:val="clear" w:color="auto" w:fill="FFFFFF"/>
          <w:lang w:bidi="ar"/>
        </w:rPr>
        <w:t>《安溪县官桥镇茶果场片区控制性详细规划》</w:t>
      </w:r>
    </w:p>
    <w:p w14:paraId="459987AA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"/>
          <w:sz w:val="40"/>
          <w:szCs w:val="40"/>
          <w:shd w:val="clear" w:color="auto" w:fill="FFFFFF"/>
          <w:lang w:bidi="ar"/>
        </w:rPr>
        <w:t>规划说明</w:t>
      </w:r>
    </w:p>
    <w:p w14:paraId="547AA34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eastAsia" w:hAnsi="微软雅黑" w:cs="MicrosoftYaHei-Bold"/>
          <w:b/>
          <w:bCs/>
          <w:color w:val="auto"/>
          <w:sz w:val="36"/>
          <w:szCs w:val="36"/>
        </w:rPr>
      </w:pPr>
    </w:p>
    <w:p w14:paraId="2EC3C3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63EFEA9D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《安溪县官桥镇茶果场片区控制性详细规划》</w:t>
      </w:r>
    </w:p>
    <w:p w14:paraId="526309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二、规划背景</w:t>
      </w:r>
    </w:p>
    <w:p w14:paraId="2BF8804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为助力官桥高质量发展，提高土地使用效率、加强片区服务配套、提高片区环境品质，亟需对茶果场片区进行重新统筹谋划，以切实指引片区的开发建设，特开展《安溪县官桥镇茶果场片区控制性详细规划》的编制工作，作为后续建设管理依据。</w:t>
      </w:r>
    </w:p>
    <w:p w14:paraId="1B1F2E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三、规划范围</w:t>
      </w:r>
    </w:p>
    <w:p w14:paraId="56BB0C1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bookmarkStart w:id="0" w:name="_Hlk84407682"/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本次规划范围：西以国道G355（省道206）为界、东含现状建成区至自然山体、南至兴安武校、北至半山裕景小区，规划用地总面积为44.73公顷，合约670.95亩。</w:t>
      </w:r>
      <w:bookmarkEnd w:id="0"/>
    </w:p>
    <w:p w14:paraId="19AE53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四、规划方案</w:t>
      </w:r>
    </w:p>
    <w:p w14:paraId="7427387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1.功能定位</w:t>
      </w:r>
    </w:p>
    <w:p w14:paraId="2A43408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bookmarkStart w:id="1" w:name="_Hlk180692640"/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官桥镇区重要组成部分，充分利用基地周边的山水景观资源，打造活力、高效、绿色，体现城市品质提升的居住组团。</w:t>
      </w:r>
      <w:bookmarkEnd w:id="1"/>
    </w:p>
    <w:p w14:paraId="4CA83E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2.规划规模</w:t>
      </w:r>
    </w:p>
    <w:p w14:paraId="5EE6262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用地规模：规划区总面积为44.73公顷，其中，城镇建设用地面积44.73公顷。</w:t>
      </w:r>
    </w:p>
    <w:p w14:paraId="28853503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人口规模：规划人口约</w:t>
      </w:r>
      <w:r>
        <w:rPr>
          <w:rFonts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0.</w:t>
      </w: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84万人。</w:t>
      </w:r>
    </w:p>
    <w:p w14:paraId="7CF706C1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3.用地布局</w:t>
      </w:r>
    </w:p>
    <w:p w14:paraId="3C83B5A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  <w:t>（1）居住用地</w:t>
      </w:r>
    </w:p>
    <w:p w14:paraId="23DD3D3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规划居住用地面积10.66公顷，占城镇建设用地的23.84％。规划的居住用地主要为二类城镇住宅用地，主要布局于G355国道沿线和中南部片区的更新改造提升的用地。</w:t>
      </w:r>
    </w:p>
    <w:p w14:paraId="7981FD28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  <w:t>（2）混合用地</w:t>
      </w:r>
    </w:p>
    <w:p w14:paraId="0AD9DEB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规划混合用地面积11.35公顷，占城镇建设用地的25.37％。混合用地主要为二类城镇住宅用地</w:t>
      </w:r>
      <w:r>
        <w:rPr>
          <w:rFonts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/</w:t>
      </w: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商业用地混合，商住用地商住比按照</w:t>
      </w:r>
      <w:r>
        <w:rPr>
          <w:rFonts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:</w:t>
      </w:r>
      <w:r>
        <w:rPr>
          <w:rFonts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8</w:t>
      </w: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控制。</w:t>
      </w:r>
    </w:p>
    <w:p w14:paraId="6342F890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  <w:t>（3）公共管理与公共服务用地</w:t>
      </w:r>
    </w:p>
    <w:p w14:paraId="1B46887A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规划公共管理与公共服务设施用地面积7.88公顷，占城镇建设用地的17.62％。</w:t>
      </w:r>
    </w:p>
    <w:p w14:paraId="7BEE73D4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  <w:t>（4）商业服务业设施用地</w:t>
      </w:r>
    </w:p>
    <w:p w14:paraId="05DE7F1C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规划商业服务业设施用地面积3.40公顷，占城镇建设用地的7.60％，为规划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的酒店用地。</w:t>
      </w:r>
    </w:p>
    <w:p w14:paraId="43BF08A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  <w:t>（5）工矿用地</w:t>
      </w:r>
    </w:p>
    <w:p w14:paraId="12BB99FB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规划工矿用地面积2.54公顷，占城镇建设用地的5.67％。</w:t>
      </w:r>
    </w:p>
    <w:p w14:paraId="420EE536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</w:pPr>
      <w:bookmarkStart w:id="2" w:name="_Hlk69760207"/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  <w:t>（6）交通运输用地</w:t>
      </w:r>
    </w:p>
    <w:p w14:paraId="507C16D7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本区交通运输用地面积为6.60公顷，占城镇建设用地面积的14.75%。其中城镇村道路5.34公顷、交通场站用地0.18公顷、其他交通设施用地1.08公顷。</w:t>
      </w:r>
    </w:p>
    <w:bookmarkEnd w:id="2"/>
    <w:p w14:paraId="4385283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</w:pPr>
      <w:bookmarkStart w:id="3" w:name="_Hlk69760249"/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sz w:val="32"/>
          <w:szCs w:val="32"/>
          <w:shd w:val="clear" w:color="auto" w:fill="FFFFFF"/>
          <w:lang w:bidi="ar"/>
        </w:rPr>
        <w:t>（7）绿地与开敞空间用地</w:t>
      </w:r>
    </w:p>
    <w:p w14:paraId="6664DEAF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本区绿地与开敞空间用地面积为2.30公顷，占城镇建设用地面积的5.15%。</w:t>
      </w:r>
    </w:p>
    <w:bookmarkEnd w:id="3"/>
    <w:p w14:paraId="71E410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4.道路交通规划</w:t>
      </w:r>
    </w:p>
    <w:p w14:paraId="42B0C8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 xml:space="preserve">（1）道路路网规划 </w:t>
      </w:r>
    </w:p>
    <w:p w14:paraId="2378B489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8" w:firstLineChars="200"/>
        <w:textAlignment w:val="auto"/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  <w:shd w:val="clear" w:color="auto" w:fill="FFFFFF"/>
          <w:lang w:bidi="ar"/>
        </w:rPr>
        <w:t>本片区及周边区域路网可分为城市主干路、次干路和支路。</w:t>
      </w:r>
    </w:p>
    <w:p w14:paraId="39263E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51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>（2）道路横断面设计</w:t>
      </w:r>
    </w:p>
    <w:tbl>
      <w:tblPr>
        <w:tblStyle w:val="6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78"/>
        <w:gridCol w:w="1178"/>
        <w:gridCol w:w="1985"/>
        <w:gridCol w:w="2896"/>
        <w:gridCol w:w="1236"/>
      </w:tblGrid>
      <w:tr w14:paraId="2667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09" w:type="dxa"/>
            <w:vAlign w:val="center"/>
          </w:tcPr>
          <w:p w14:paraId="240D98B8">
            <w:pPr>
              <w:jc w:val="center"/>
              <w:rPr>
                <w:rFonts w:hint="eastAsia"/>
                <w:b/>
                <w:bCs/>
                <w:color w:val="000000"/>
              </w:rPr>
            </w:pPr>
            <w:bookmarkStart w:id="4" w:name="_Hlk67768484"/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378" w:type="dxa"/>
            <w:vAlign w:val="center"/>
          </w:tcPr>
          <w:p w14:paraId="38A89FD0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道路名称</w:t>
            </w:r>
          </w:p>
        </w:tc>
        <w:tc>
          <w:tcPr>
            <w:tcW w:w="1178" w:type="dxa"/>
            <w:vAlign w:val="center"/>
          </w:tcPr>
          <w:p w14:paraId="3807C7A7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道路等级</w:t>
            </w:r>
          </w:p>
        </w:tc>
        <w:tc>
          <w:tcPr>
            <w:tcW w:w="1985" w:type="dxa"/>
            <w:vAlign w:val="center"/>
          </w:tcPr>
          <w:p w14:paraId="1D832A63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红线宽度（米）</w:t>
            </w:r>
          </w:p>
        </w:tc>
        <w:tc>
          <w:tcPr>
            <w:tcW w:w="2896" w:type="dxa"/>
            <w:vAlign w:val="center"/>
          </w:tcPr>
          <w:p w14:paraId="4BFDCDD6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断面形式</w:t>
            </w:r>
          </w:p>
        </w:tc>
        <w:tc>
          <w:tcPr>
            <w:tcW w:w="1236" w:type="dxa"/>
            <w:vAlign w:val="center"/>
          </w:tcPr>
          <w:p w14:paraId="62CE7B95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断面编号</w:t>
            </w:r>
          </w:p>
        </w:tc>
      </w:tr>
      <w:tr w14:paraId="778E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Align w:val="center"/>
          </w:tcPr>
          <w:p w14:paraId="7CBF834B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8" w:type="dxa"/>
            <w:vAlign w:val="center"/>
          </w:tcPr>
          <w:p w14:paraId="5A1CC8C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国道G355</w:t>
            </w:r>
          </w:p>
        </w:tc>
        <w:tc>
          <w:tcPr>
            <w:tcW w:w="1178" w:type="dxa"/>
            <w:vMerge w:val="restart"/>
            <w:vAlign w:val="center"/>
          </w:tcPr>
          <w:p w14:paraId="1D4EA5B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主干路</w:t>
            </w:r>
          </w:p>
        </w:tc>
        <w:tc>
          <w:tcPr>
            <w:tcW w:w="1985" w:type="dxa"/>
            <w:vAlign w:val="center"/>
          </w:tcPr>
          <w:p w14:paraId="6D379B1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2896" w:type="dxa"/>
            <w:vAlign w:val="center"/>
          </w:tcPr>
          <w:p w14:paraId="0945C41C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4.5+11.5+11.5+4.5</w:t>
            </w:r>
          </w:p>
        </w:tc>
        <w:tc>
          <w:tcPr>
            <w:tcW w:w="1236" w:type="dxa"/>
          </w:tcPr>
          <w:p w14:paraId="5481184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  <w:r>
              <w:rPr>
                <w:color w:val="000000"/>
              </w:rPr>
              <w:t>-A</w:t>
            </w:r>
          </w:p>
        </w:tc>
      </w:tr>
      <w:tr w14:paraId="1774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Align w:val="center"/>
          </w:tcPr>
          <w:p w14:paraId="1F07CC2E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8" w:type="dxa"/>
            <w:vAlign w:val="center"/>
          </w:tcPr>
          <w:p w14:paraId="0930C84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环城北路</w:t>
            </w:r>
          </w:p>
        </w:tc>
        <w:tc>
          <w:tcPr>
            <w:tcW w:w="1178" w:type="dxa"/>
            <w:vMerge w:val="continue"/>
            <w:vAlign w:val="center"/>
          </w:tcPr>
          <w:p w14:paraId="2F7FC474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3A0514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2896" w:type="dxa"/>
            <w:vAlign w:val="center"/>
          </w:tcPr>
          <w:p w14:paraId="485A36E1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4.5+1.5+12.0+12.0+1.5+4.5</w:t>
            </w:r>
          </w:p>
        </w:tc>
        <w:tc>
          <w:tcPr>
            <w:tcW w:w="1236" w:type="dxa"/>
          </w:tcPr>
          <w:p w14:paraId="47F830C7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B-B</w:t>
            </w:r>
          </w:p>
        </w:tc>
      </w:tr>
      <w:tr w14:paraId="18D4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Align w:val="center"/>
          </w:tcPr>
          <w:p w14:paraId="5AA4CA5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378" w:type="dxa"/>
            <w:vAlign w:val="center"/>
          </w:tcPr>
          <w:p w14:paraId="7EF2CCB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规划二路</w:t>
            </w:r>
          </w:p>
        </w:tc>
        <w:tc>
          <w:tcPr>
            <w:tcW w:w="1178" w:type="dxa"/>
            <w:vAlign w:val="center"/>
          </w:tcPr>
          <w:p w14:paraId="43A5286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次干路</w:t>
            </w:r>
          </w:p>
        </w:tc>
        <w:tc>
          <w:tcPr>
            <w:tcW w:w="1985" w:type="dxa"/>
            <w:vAlign w:val="center"/>
          </w:tcPr>
          <w:p w14:paraId="320CDF9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896" w:type="dxa"/>
            <w:vAlign w:val="center"/>
          </w:tcPr>
          <w:p w14:paraId="32EAD00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.5+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.0+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.5</w:t>
            </w:r>
          </w:p>
        </w:tc>
        <w:tc>
          <w:tcPr>
            <w:tcW w:w="1236" w:type="dxa"/>
          </w:tcPr>
          <w:p w14:paraId="753BF93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  <w:r>
              <w:rPr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C</w:t>
            </w:r>
          </w:p>
        </w:tc>
      </w:tr>
      <w:tr w14:paraId="03FC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Align w:val="center"/>
          </w:tcPr>
          <w:p w14:paraId="21470EE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378" w:type="dxa"/>
            <w:vAlign w:val="center"/>
          </w:tcPr>
          <w:p w14:paraId="3E141D8B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规划三路</w:t>
            </w:r>
          </w:p>
        </w:tc>
        <w:tc>
          <w:tcPr>
            <w:tcW w:w="1178" w:type="dxa"/>
            <w:vMerge w:val="restart"/>
            <w:vAlign w:val="center"/>
          </w:tcPr>
          <w:p w14:paraId="24BE44F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支路</w:t>
            </w:r>
          </w:p>
        </w:tc>
        <w:tc>
          <w:tcPr>
            <w:tcW w:w="1985" w:type="dxa"/>
            <w:vAlign w:val="center"/>
          </w:tcPr>
          <w:p w14:paraId="3268D86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896" w:type="dxa"/>
            <w:vAlign w:val="center"/>
          </w:tcPr>
          <w:p w14:paraId="7B41C57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3.5</w:t>
            </w:r>
          </w:p>
        </w:tc>
        <w:tc>
          <w:tcPr>
            <w:tcW w:w="1236" w:type="dxa"/>
          </w:tcPr>
          <w:p w14:paraId="2542852F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E-E</w:t>
            </w:r>
          </w:p>
        </w:tc>
      </w:tr>
      <w:tr w14:paraId="6CFCA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Align w:val="center"/>
          </w:tcPr>
          <w:p w14:paraId="7D45A85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378" w:type="dxa"/>
            <w:vAlign w:val="center"/>
          </w:tcPr>
          <w:p w14:paraId="7457BF89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规划四路</w:t>
            </w:r>
          </w:p>
        </w:tc>
        <w:tc>
          <w:tcPr>
            <w:tcW w:w="1178" w:type="dxa"/>
            <w:vMerge w:val="continue"/>
            <w:vAlign w:val="center"/>
          </w:tcPr>
          <w:p w14:paraId="655BD1F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E920F6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896" w:type="dxa"/>
            <w:vAlign w:val="center"/>
          </w:tcPr>
          <w:p w14:paraId="146597C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.0+</w:t>
            </w:r>
            <w:r>
              <w:rPr>
                <w:rFonts w:hint="eastAsia"/>
                <w:color w:val="000000"/>
              </w:rPr>
              <w:t>3.5</w:t>
            </w:r>
          </w:p>
        </w:tc>
        <w:tc>
          <w:tcPr>
            <w:tcW w:w="1236" w:type="dxa"/>
          </w:tcPr>
          <w:p w14:paraId="187C20A2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D-D</w:t>
            </w:r>
          </w:p>
        </w:tc>
      </w:tr>
      <w:tr w14:paraId="0573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vAlign w:val="center"/>
          </w:tcPr>
          <w:p w14:paraId="3376E625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378" w:type="dxa"/>
            <w:vAlign w:val="center"/>
          </w:tcPr>
          <w:p w14:paraId="7367D9F4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规划五路</w:t>
            </w:r>
          </w:p>
        </w:tc>
        <w:tc>
          <w:tcPr>
            <w:tcW w:w="1178" w:type="dxa"/>
            <w:vMerge w:val="continue"/>
            <w:vAlign w:val="center"/>
          </w:tcPr>
          <w:p w14:paraId="72214E8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2CEE95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896" w:type="dxa"/>
            <w:vAlign w:val="center"/>
          </w:tcPr>
          <w:p w14:paraId="56DB578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3.5</w:t>
            </w:r>
          </w:p>
        </w:tc>
        <w:tc>
          <w:tcPr>
            <w:tcW w:w="1236" w:type="dxa"/>
          </w:tcPr>
          <w:p w14:paraId="37BA69A2"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E-E</w:t>
            </w:r>
          </w:p>
        </w:tc>
      </w:tr>
      <w:bookmarkEnd w:id="4"/>
    </w:tbl>
    <w:p w14:paraId="593117F4">
      <w:pPr>
        <w:widowControl/>
        <w:shd w:val="clear" w:color="auto" w:fill="FFFFFF"/>
        <w:spacing w:line="500" w:lineRule="exact"/>
        <w:ind w:firstLine="651" w:firstLineChars="200"/>
        <w:outlineLvl w:val="2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</w:p>
    <w:p w14:paraId="40D90B68">
      <w:pPr>
        <w:widowControl/>
        <w:shd w:val="clear" w:color="auto" w:fill="FFFFFF"/>
        <w:spacing w:line="500" w:lineRule="exact"/>
        <w:ind w:firstLine="651" w:firstLineChars="200"/>
        <w:outlineLvl w:val="2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</w:p>
    <w:p w14:paraId="2BB70BF1">
      <w:pPr>
        <w:widowControl/>
        <w:shd w:val="clear" w:color="auto" w:fill="FFFFFF"/>
        <w:spacing w:line="500" w:lineRule="exact"/>
        <w:ind w:firstLine="651" w:firstLineChars="200"/>
        <w:outlineLvl w:val="2"/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2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14:paraId="267F5683">
      <w:pPr>
        <w:pStyle w:val="11"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MicrosoftYaHei-Bold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wYjg5MDFiMTVkMDFjMTg1ODJmNzE4OWRmYTA3NjUifQ=="/>
  </w:docVars>
  <w:rsids>
    <w:rsidRoot w:val="00A007C3"/>
    <w:rsid w:val="000206C5"/>
    <w:rsid w:val="00063775"/>
    <w:rsid w:val="00071D78"/>
    <w:rsid w:val="00084A60"/>
    <w:rsid w:val="000879EF"/>
    <w:rsid w:val="000A161B"/>
    <w:rsid w:val="000A52C3"/>
    <w:rsid w:val="000C690B"/>
    <w:rsid w:val="000C7A49"/>
    <w:rsid w:val="00121970"/>
    <w:rsid w:val="00164FA8"/>
    <w:rsid w:val="00172E6E"/>
    <w:rsid w:val="001A6610"/>
    <w:rsid w:val="00263E4F"/>
    <w:rsid w:val="002A46A9"/>
    <w:rsid w:val="002A66B6"/>
    <w:rsid w:val="002A7A2E"/>
    <w:rsid w:val="002E7897"/>
    <w:rsid w:val="00307E2F"/>
    <w:rsid w:val="003259F3"/>
    <w:rsid w:val="00347FE0"/>
    <w:rsid w:val="00367E61"/>
    <w:rsid w:val="00390C30"/>
    <w:rsid w:val="00412B1E"/>
    <w:rsid w:val="00413DFC"/>
    <w:rsid w:val="004D30C2"/>
    <w:rsid w:val="00511434"/>
    <w:rsid w:val="00535402"/>
    <w:rsid w:val="00542467"/>
    <w:rsid w:val="005B584E"/>
    <w:rsid w:val="005F616B"/>
    <w:rsid w:val="00666373"/>
    <w:rsid w:val="006A6A46"/>
    <w:rsid w:val="006C2A04"/>
    <w:rsid w:val="006D482E"/>
    <w:rsid w:val="00733C09"/>
    <w:rsid w:val="0079440B"/>
    <w:rsid w:val="007B4DF4"/>
    <w:rsid w:val="007F4532"/>
    <w:rsid w:val="0083790B"/>
    <w:rsid w:val="00850DDF"/>
    <w:rsid w:val="00862BF1"/>
    <w:rsid w:val="00885421"/>
    <w:rsid w:val="00897D34"/>
    <w:rsid w:val="008D0B65"/>
    <w:rsid w:val="008E2987"/>
    <w:rsid w:val="00921119"/>
    <w:rsid w:val="0099713C"/>
    <w:rsid w:val="00997C7F"/>
    <w:rsid w:val="00A007C3"/>
    <w:rsid w:val="00A26D24"/>
    <w:rsid w:val="00A51C99"/>
    <w:rsid w:val="00A721DB"/>
    <w:rsid w:val="00A74826"/>
    <w:rsid w:val="00AA0ACC"/>
    <w:rsid w:val="00AC4B3E"/>
    <w:rsid w:val="00AE5555"/>
    <w:rsid w:val="00B67D46"/>
    <w:rsid w:val="00B912CB"/>
    <w:rsid w:val="00BE0F32"/>
    <w:rsid w:val="00BE125D"/>
    <w:rsid w:val="00BF3475"/>
    <w:rsid w:val="00BF4E20"/>
    <w:rsid w:val="00C11B73"/>
    <w:rsid w:val="00CA572A"/>
    <w:rsid w:val="00CB6D01"/>
    <w:rsid w:val="00D31B51"/>
    <w:rsid w:val="00D42FA1"/>
    <w:rsid w:val="00D643E7"/>
    <w:rsid w:val="00E1460E"/>
    <w:rsid w:val="00E2627B"/>
    <w:rsid w:val="00E47862"/>
    <w:rsid w:val="00E8522E"/>
    <w:rsid w:val="00EC5445"/>
    <w:rsid w:val="00F7349F"/>
    <w:rsid w:val="00FA2032"/>
    <w:rsid w:val="00FA683F"/>
    <w:rsid w:val="00FF5810"/>
    <w:rsid w:val="0CC02AA5"/>
    <w:rsid w:val="0D093B48"/>
    <w:rsid w:val="15B351BB"/>
    <w:rsid w:val="18650063"/>
    <w:rsid w:val="18982224"/>
    <w:rsid w:val="19AC0F20"/>
    <w:rsid w:val="1A454A8A"/>
    <w:rsid w:val="1CE72A0D"/>
    <w:rsid w:val="1DE005DE"/>
    <w:rsid w:val="20E56559"/>
    <w:rsid w:val="214F227A"/>
    <w:rsid w:val="218A41B3"/>
    <w:rsid w:val="25D74DD1"/>
    <w:rsid w:val="27EC30B2"/>
    <w:rsid w:val="27F33E34"/>
    <w:rsid w:val="29F3188C"/>
    <w:rsid w:val="346649F7"/>
    <w:rsid w:val="40460870"/>
    <w:rsid w:val="461A50FF"/>
    <w:rsid w:val="4A7B0E00"/>
    <w:rsid w:val="55AF4177"/>
    <w:rsid w:val="5655001B"/>
    <w:rsid w:val="577F11BD"/>
    <w:rsid w:val="59A10596"/>
    <w:rsid w:val="5CCA378D"/>
    <w:rsid w:val="613344D7"/>
    <w:rsid w:val="66196143"/>
    <w:rsid w:val="6B43507D"/>
    <w:rsid w:val="6C814A92"/>
    <w:rsid w:val="76967817"/>
    <w:rsid w:val="7A08271F"/>
    <w:rsid w:val="7C21656A"/>
    <w:rsid w:val="7CF3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2">
    <w:name w:val="样式588"/>
    <w:next w:val="1"/>
    <w:qFormat/>
    <w:uiPriority w:val="0"/>
    <w:pPr>
      <w:adjustRightInd w:val="0"/>
      <w:spacing w:line="400" w:lineRule="exact"/>
      <w:jc w:val="center"/>
    </w:pPr>
    <w:rPr>
      <w:rFonts w:ascii="幼圆" w:hAnsi="微软雅黑" w:eastAsia="微软雅黑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867</Words>
  <Characters>1051</Characters>
  <Lines>8</Lines>
  <Paragraphs>2</Paragraphs>
  <TotalTime>15</TotalTime>
  <ScaleCrop>false</ScaleCrop>
  <LinksUpToDate>false</LinksUpToDate>
  <CharactersWithSpaces>1054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2024-11-07T08:11:00Z</dcterms:created>
  <dc:creator>Administrator</dc:creator>
  <cp:lastModifiedBy>强</cp:lastModifiedBy>
  <cp:lastPrinted>2024-11-08T08:44:35Z</cp:lastPrinted>
  <dcterms:modified xsi:type="dcterms:W3CDTF">2024-11-08T08:44:44Z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B859360B85CF458F8CDC3BF9B6B6AB95_13</vt:lpwstr>
  </property>
</Properties>
</file>