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hAnsi="宋体" w:eastAsia="方正小标宋简体" w:cs="HiddenHorzOCR"/>
          <w:color w:val="000000"/>
          <w:kern w:val="0"/>
          <w:sz w:val="36"/>
          <w:szCs w:val="36"/>
        </w:rPr>
      </w:pPr>
    </w:p>
    <w:p>
      <w:pPr>
        <w:spacing w:line="590" w:lineRule="exact"/>
        <w:jc w:val="center"/>
        <w:rPr>
          <w:rFonts w:ascii="仿宋_GB2312" w:hAnsi="宋体" w:eastAsia="仿宋_GB2312" w:cs="仿宋_GB2312"/>
          <w:color w:val="000000"/>
          <w:sz w:val="32"/>
          <w:szCs w:val="32"/>
        </w:rPr>
      </w:pPr>
      <w:r>
        <w:rPr>
          <w:rFonts w:hint="eastAsia" w:ascii="方正小标宋简体" w:hAnsi="宋体" w:eastAsia="方正小标宋简体" w:cs="HiddenHorzOCR"/>
          <w:color w:val="000000"/>
          <w:kern w:val="0"/>
          <w:sz w:val="44"/>
          <w:szCs w:val="44"/>
          <w:lang w:eastAsia="zh-CN"/>
        </w:rPr>
        <w:t>安溪县人民政府关于参内镇学院路以北片区</w:t>
      </w:r>
      <w:r>
        <w:rPr>
          <w:rFonts w:hint="eastAsia" w:ascii="方正小标宋简体" w:hAnsi="宋体" w:eastAsia="方正小标宋简体" w:cs="HiddenHorzOCR"/>
          <w:color w:val="000000"/>
          <w:kern w:val="0"/>
          <w:sz w:val="44"/>
          <w:szCs w:val="44"/>
          <w:lang w:val="en-US" w:eastAsia="zh-CN"/>
        </w:rPr>
        <w:t>L-16地块征收土地</w:t>
      </w:r>
      <w:r>
        <w:rPr>
          <w:rFonts w:hint="eastAsia" w:ascii="方正小标宋简体" w:hAnsi="宋体" w:eastAsia="方正小标宋简体" w:cs="HiddenHorzOCR"/>
          <w:color w:val="000000"/>
          <w:kern w:val="0"/>
          <w:sz w:val="44"/>
          <w:szCs w:val="44"/>
        </w:rPr>
        <w:t>补偿安置公告补充公告</w:t>
      </w:r>
    </w:p>
    <w:p>
      <w:pPr>
        <w:spacing w:line="590" w:lineRule="exact"/>
        <w:ind w:firstLine="645"/>
        <w:rPr>
          <w:rFonts w:ascii="仿宋_GB2312" w:hAnsi="宋体" w:eastAsia="仿宋_GB2312" w:cs="仿宋_GB2312"/>
          <w:color w:val="000000"/>
          <w:sz w:val="32"/>
          <w:szCs w:val="32"/>
        </w:rPr>
      </w:pP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为实施</w:t>
      </w:r>
      <w:r>
        <w:rPr>
          <w:rFonts w:hint="eastAsia" w:ascii="仿宋_GB2312" w:hAnsi="宋体" w:eastAsia="仿宋_GB2312" w:cs="仿宋_GB2312"/>
          <w:color w:val="000000"/>
          <w:sz w:val="32"/>
          <w:szCs w:val="32"/>
          <w:lang w:eastAsia="zh-CN"/>
        </w:rPr>
        <w:t>安溪县</w:t>
      </w:r>
      <w:r>
        <w:rPr>
          <w:rFonts w:hint="eastAsia" w:ascii="仿宋_GB2312" w:hAnsi="宋体" w:eastAsia="仿宋_GB2312" w:cs="仿宋_GB2312"/>
          <w:color w:val="000000"/>
          <w:sz w:val="32"/>
          <w:szCs w:val="32"/>
        </w:rPr>
        <w:t>国民经济和社会发展规划、国土空间规划，根据《中华人民共和国土地管理法》等相关法律法规规定，我县已于</w:t>
      </w:r>
      <w:r>
        <w:rPr>
          <w:rFonts w:hint="eastAsia" w:ascii="仿宋_GB2312" w:hAnsi="宋体" w:eastAsia="仿宋_GB2312" w:cs="仿宋_GB2312"/>
          <w:color w:val="000000"/>
          <w:sz w:val="32"/>
          <w:szCs w:val="32"/>
          <w:lang w:val="en-US" w:eastAsia="zh-CN"/>
        </w:rPr>
        <w:t>2023</w:t>
      </w:r>
      <w:r>
        <w:rPr>
          <w:rFonts w:hint="eastAsia" w:ascii="仿宋_GB2312" w:hAnsi="宋体" w:eastAsia="仿宋_GB2312" w:cs="仿宋_GB2312"/>
          <w:color w:val="000000"/>
          <w:sz w:val="32"/>
          <w:szCs w:val="32"/>
        </w:rPr>
        <w:t>年</w:t>
      </w:r>
      <w:r>
        <w:rPr>
          <w:rFonts w:hint="eastAsia" w:ascii="仿宋_GB2312" w:hAnsi="宋体" w:eastAsia="仿宋_GB2312" w:cs="仿宋_GB2312"/>
          <w:color w:val="000000"/>
          <w:sz w:val="32"/>
          <w:szCs w:val="32"/>
          <w:lang w:val="en-US" w:eastAsia="zh-CN"/>
        </w:rPr>
        <w:t>8</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2</w:t>
      </w:r>
      <w:r>
        <w:rPr>
          <w:rFonts w:hint="eastAsia" w:ascii="仿宋_GB2312" w:hAnsi="宋体" w:eastAsia="仿宋_GB2312" w:cs="仿宋_GB2312"/>
          <w:color w:val="000000"/>
          <w:sz w:val="32"/>
          <w:szCs w:val="32"/>
        </w:rPr>
        <w:t>日发布安置补偿公告，公告时间为</w:t>
      </w:r>
      <w:r>
        <w:rPr>
          <w:rFonts w:hint="eastAsia" w:ascii="仿宋_GB2312" w:hAnsi="宋体" w:eastAsia="仿宋_GB2312" w:cs="仿宋_GB2312"/>
          <w:color w:val="000000"/>
          <w:sz w:val="32"/>
          <w:szCs w:val="32"/>
          <w:lang w:val="en-US" w:eastAsia="zh-CN"/>
        </w:rPr>
        <w:t>2023</w:t>
      </w:r>
      <w:r>
        <w:rPr>
          <w:rFonts w:hint="eastAsia" w:ascii="仿宋_GB2312" w:hAnsi="宋体" w:eastAsia="仿宋_GB2312" w:cs="仿宋_GB2312"/>
          <w:color w:val="000000"/>
          <w:sz w:val="32"/>
          <w:szCs w:val="32"/>
        </w:rPr>
        <w:t>年</w:t>
      </w:r>
      <w:r>
        <w:rPr>
          <w:rFonts w:hint="eastAsia" w:ascii="仿宋_GB2312" w:hAnsi="宋体" w:eastAsia="仿宋_GB2312" w:cs="仿宋_GB2312"/>
          <w:color w:val="000000"/>
          <w:sz w:val="32"/>
          <w:szCs w:val="32"/>
          <w:lang w:val="en-US" w:eastAsia="zh-CN"/>
        </w:rPr>
        <w:t>8</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3</w:t>
      </w:r>
      <w:r>
        <w:rPr>
          <w:rFonts w:hint="eastAsia" w:ascii="仿宋_GB2312" w:hAnsi="宋体" w:eastAsia="仿宋_GB2312" w:cs="仿宋_GB2312"/>
          <w:color w:val="000000"/>
          <w:sz w:val="32"/>
          <w:szCs w:val="32"/>
        </w:rPr>
        <w:t>日至</w:t>
      </w:r>
      <w:r>
        <w:rPr>
          <w:rFonts w:hint="eastAsia" w:ascii="仿宋_GB2312" w:hAnsi="宋体" w:eastAsia="仿宋_GB2312" w:cs="仿宋_GB2312"/>
          <w:color w:val="000000"/>
          <w:sz w:val="32"/>
          <w:szCs w:val="32"/>
          <w:lang w:val="en-US" w:eastAsia="zh-CN"/>
        </w:rPr>
        <w:t>9</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3</w:t>
      </w:r>
      <w:r>
        <w:rPr>
          <w:rFonts w:hint="eastAsia" w:ascii="仿宋_GB2312" w:hAnsi="宋体" w:eastAsia="仿宋_GB2312" w:cs="仿宋_GB2312"/>
          <w:color w:val="000000"/>
          <w:sz w:val="32"/>
          <w:szCs w:val="32"/>
        </w:rPr>
        <w:t>日，根据省政府统一部署，2023年9月8日起，我县实施新征地区片综合地价标准，现对发布征收土地补偿安置公告补充告知书，公告如下：</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一、补偿标准</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根据《福建省自然资源厅关于调整征地区片综合地价标准的通知》(闽自然资发〔2023〕53号)《安溪县人民政府关于调整征地区片综合地价标准的通知》(安政地〔2023〕183号)的规定，土地补偿费和安置补助费由原来</w:t>
      </w:r>
      <w:r>
        <w:rPr>
          <w:rFonts w:hint="eastAsia" w:ascii="仿宋_GB2312" w:hAnsi="宋体" w:eastAsia="仿宋_GB2312" w:cs="仿宋_GB2312"/>
          <w:color w:val="000000"/>
          <w:sz w:val="32"/>
          <w:szCs w:val="32"/>
          <w:lang w:val="en-US" w:eastAsia="zh-CN"/>
        </w:rPr>
        <w:t>60</w:t>
      </w:r>
      <w:r>
        <w:rPr>
          <w:rFonts w:hint="eastAsia" w:ascii="仿宋_GB2312" w:hAnsi="宋体" w:eastAsia="仿宋_GB2312" w:cs="仿宋_GB2312"/>
          <w:color w:val="000000"/>
          <w:sz w:val="32"/>
          <w:szCs w:val="32"/>
        </w:rPr>
        <w:t>万元/公顷调整为</w:t>
      </w:r>
      <w:r>
        <w:rPr>
          <w:rFonts w:hint="eastAsia" w:ascii="仿宋_GB2312" w:hAnsi="宋体" w:eastAsia="仿宋_GB2312" w:cs="仿宋_GB2312"/>
          <w:color w:val="000000"/>
          <w:sz w:val="32"/>
          <w:szCs w:val="32"/>
          <w:lang w:val="en-US" w:eastAsia="zh-CN"/>
        </w:rPr>
        <w:t>63</w:t>
      </w:r>
      <w:r>
        <w:rPr>
          <w:rFonts w:hint="eastAsia" w:ascii="仿宋_GB2312" w:hAnsi="宋体" w:eastAsia="仿宋_GB2312" w:cs="仿宋_GB2312"/>
          <w:color w:val="000000"/>
          <w:sz w:val="32"/>
          <w:szCs w:val="32"/>
        </w:rPr>
        <w:t>万元/公顷。各地类调整系数分别为耕地、田坎1.0</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除耕地、田坎以外的农用地0.48，建设用地、未利用地0.06。</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青苗补偿费继续按照</w:t>
      </w:r>
      <w:r>
        <w:rPr>
          <w:rFonts w:hint="eastAsia" w:ascii="仿宋_GB2312" w:hAnsi="宋体" w:eastAsia="仿宋_GB2312" w:cs="仿宋_GB2312"/>
          <w:color w:val="000000"/>
          <w:sz w:val="32"/>
          <w:szCs w:val="32"/>
          <w:lang w:val="en-US" w:eastAsia="zh-CN"/>
        </w:rPr>
        <w:t>2.4</w:t>
      </w:r>
      <w:r>
        <w:rPr>
          <w:rFonts w:hint="eastAsia" w:ascii="仿宋_GB2312" w:hAnsi="宋体" w:eastAsia="仿宋_GB2312" w:cs="仿宋_GB2312"/>
          <w:color w:val="000000"/>
          <w:sz w:val="32"/>
          <w:szCs w:val="32"/>
        </w:rPr>
        <w:t>万元/公顷计发；地上房屋及其他地上附着物等补偿标准继续按照《安溪县人民政府关于印发&lt;泉州白濑水利枢纽工程安置区项目用地及房屋征收安置补偿工作实施方案&gt;的通知》（安政综〔2020〕105号）和《安溪县人民政府关于印发&lt;参内乡东西大道项目房屋征收补偿安置实施方案&gt;的通知》（安政综〔2016〕197号）文件执行。</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二、补偿登记</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本补充公告公示三十日内，拟被征收土地四至范围内的所有权人、使用权人，应持原签订协议、不动产权权属证明材料，到</w:t>
      </w:r>
      <w:r>
        <w:rPr>
          <w:rFonts w:hint="eastAsia" w:ascii="仿宋_GB2312" w:hAnsi="宋体" w:eastAsia="仿宋_GB2312" w:cs="仿宋_GB2312"/>
          <w:color w:val="000000"/>
          <w:sz w:val="32"/>
          <w:szCs w:val="32"/>
          <w:lang w:eastAsia="zh-CN"/>
        </w:rPr>
        <w:t>参内镇</w:t>
      </w:r>
      <w:r>
        <w:rPr>
          <w:rFonts w:hint="eastAsia" w:ascii="仿宋_GB2312" w:hAnsi="宋体" w:eastAsia="仿宋_GB2312" w:cs="仿宋_GB2312"/>
          <w:color w:val="000000"/>
          <w:sz w:val="32"/>
          <w:szCs w:val="32"/>
        </w:rPr>
        <w:t>人民政府办理新旧标准差额部分补偿登记。</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三、其他事项</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公告在拟征收土地涉及的镇政府和村集体经济组织、村小组所在地予以张贴，村集体经济组织应及时将本公告内容通知被征地单位和个人，拟被征收土地四至范围内农村集体经济组织及其成员、村民委员会和其他利害关系人，如对本项目征收土地补偿安置公告补充公告有不同意见的，应当在本公告之日起三十日内以书面形式向所在镇人民政府提出异议或提出听证申请。</w:t>
      </w:r>
    </w:p>
    <w:p>
      <w:pPr>
        <w:spacing w:line="590" w:lineRule="exact"/>
        <w:ind w:firstLine="645"/>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其他事项仍按原</w:t>
      </w:r>
      <w:r>
        <w:rPr>
          <w:rFonts w:hint="eastAsia" w:ascii="仿宋_GB2312" w:hAnsi="宋体" w:eastAsia="仿宋_GB2312" w:cs="仿宋_GB2312"/>
          <w:color w:val="000000"/>
          <w:sz w:val="32"/>
          <w:szCs w:val="32"/>
          <w:lang w:eastAsia="zh-CN"/>
        </w:rPr>
        <w:t>安置补偿</w:t>
      </w:r>
      <w:r>
        <w:rPr>
          <w:rFonts w:hint="eastAsia" w:ascii="仿宋_GB2312" w:hAnsi="宋体" w:eastAsia="仿宋_GB2312" w:cs="仿宋_GB2312"/>
          <w:color w:val="000000"/>
          <w:sz w:val="32"/>
          <w:szCs w:val="32"/>
        </w:rPr>
        <w:t>公告继续执行。</w:t>
      </w:r>
    </w:p>
    <w:p>
      <w:pPr>
        <w:spacing w:line="590" w:lineRule="exact"/>
        <w:rPr>
          <w:rFonts w:ascii="仿宋_GB2312" w:hAnsi="宋体" w:eastAsia="仿宋_GB2312" w:cs="仿宋_GB2312"/>
          <w:color w:val="000000"/>
          <w:sz w:val="32"/>
          <w:szCs w:val="32"/>
        </w:rPr>
      </w:pPr>
    </w:p>
    <w:p>
      <w:pPr>
        <w:spacing w:line="590" w:lineRule="exact"/>
        <w:rPr>
          <w:rFonts w:ascii="仿宋_GB2312" w:hAnsi="宋体" w:eastAsia="仿宋_GB2312" w:cs="仿宋_GB2312"/>
          <w:color w:val="000000"/>
          <w:sz w:val="32"/>
          <w:szCs w:val="32"/>
        </w:rPr>
      </w:pPr>
    </w:p>
    <w:p>
      <w:pPr>
        <w:wordWrap w:val="0"/>
        <w:spacing w:line="590" w:lineRule="exact"/>
        <w:ind w:firstLine="645"/>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安溪县人民政府 </w:t>
      </w:r>
      <w:r>
        <w:rPr>
          <w:rFonts w:ascii="仿宋_GB2312" w:hAnsi="宋体" w:eastAsia="仿宋_GB2312" w:cs="仿宋_GB2312"/>
          <w:color w:val="000000"/>
          <w:sz w:val="32"/>
          <w:szCs w:val="32"/>
        </w:rPr>
        <w:t xml:space="preserve">  </w:t>
      </w:r>
    </w:p>
    <w:p>
      <w:pPr>
        <w:wordWrap w:val="0"/>
        <w:spacing w:line="590" w:lineRule="exact"/>
        <w:ind w:firstLine="645"/>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w:t>
      </w:r>
      <w:r>
        <w:rPr>
          <w:rFonts w:ascii="仿宋_GB2312" w:hAnsi="宋体" w:eastAsia="仿宋_GB2312" w:cs="仿宋_GB2312"/>
          <w:color w:val="000000"/>
          <w:sz w:val="32"/>
          <w:szCs w:val="32"/>
        </w:rPr>
        <w:t>23</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日 </w:t>
      </w:r>
      <w:r>
        <w:rPr>
          <w:rFonts w:ascii="仿宋_GB2312" w:hAnsi="宋体" w:eastAsia="仿宋_GB2312" w:cs="仿宋_GB2312"/>
          <w:color w:val="000000"/>
          <w:sz w:val="32"/>
          <w:szCs w:val="32"/>
        </w:rPr>
        <w:t xml:space="preserve">  </w:t>
      </w:r>
    </w:p>
    <w:p>
      <w:pPr>
        <w:spacing w:line="590" w:lineRule="exact"/>
        <w:ind w:firstLine="645"/>
        <w:rPr>
          <w:rFonts w:ascii="仿宋_GB2312" w:hAnsi="宋体" w:eastAsia="仿宋_GB2312" w:cs="Times New Roman"/>
          <w:color w:val="000000"/>
          <w:sz w:val="32"/>
          <w:szCs w:val="32"/>
        </w:rPr>
      </w:pPr>
      <w:bookmarkStart w:id="0" w:name="_GoBack"/>
      <w:bookmarkEnd w:id="0"/>
    </w:p>
    <w:sectPr>
      <w:footerReference r:id="rId3" w:type="default"/>
      <w:pgSz w:w="11906" w:h="16838"/>
      <w:pgMar w:top="1928" w:right="1474" w:bottom="1928"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jU0MmE2MzAzOTZiODMxZDdjZDBjMjM3M2E4N2UifQ=="/>
  </w:docVars>
  <w:rsids>
    <w:rsidRoot w:val="007E5A48"/>
    <w:rsid w:val="00000F6E"/>
    <w:rsid w:val="00017F6E"/>
    <w:rsid w:val="00106598"/>
    <w:rsid w:val="00107F86"/>
    <w:rsid w:val="00116D6C"/>
    <w:rsid w:val="001479BB"/>
    <w:rsid w:val="00176742"/>
    <w:rsid w:val="001839A1"/>
    <w:rsid w:val="001B6D61"/>
    <w:rsid w:val="00266512"/>
    <w:rsid w:val="00281922"/>
    <w:rsid w:val="002832BA"/>
    <w:rsid w:val="002A117D"/>
    <w:rsid w:val="00311FBD"/>
    <w:rsid w:val="00343396"/>
    <w:rsid w:val="00363474"/>
    <w:rsid w:val="003836DF"/>
    <w:rsid w:val="003D4B64"/>
    <w:rsid w:val="0040385F"/>
    <w:rsid w:val="00410AFD"/>
    <w:rsid w:val="00424DF6"/>
    <w:rsid w:val="00461622"/>
    <w:rsid w:val="00474FB6"/>
    <w:rsid w:val="004C621C"/>
    <w:rsid w:val="004F53A3"/>
    <w:rsid w:val="004F5930"/>
    <w:rsid w:val="00522A39"/>
    <w:rsid w:val="00535D3E"/>
    <w:rsid w:val="00550E64"/>
    <w:rsid w:val="005A6FEF"/>
    <w:rsid w:val="005B0FFA"/>
    <w:rsid w:val="00606937"/>
    <w:rsid w:val="0063743E"/>
    <w:rsid w:val="00643E53"/>
    <w:rsid w:val="0065533C"/>
    <w:rsid w:val="00675F5A"/>
    <w:rsid w:val="00682A7D"/>
    <w:rsid w:val="00696167"/>
    <w:rsid w:val="0069636B"/>
    <w:rsid w:val="006A61ED"/>
    <w:rsid w:val="006A6AFE"/>
    <w:rsid w:val="006C35C5"/>
    <w:rsid w:val="006D55A7"/>
    <w:rsid w:val="006E1198"/>
    <w:rsid w:val="00702C80"/>
    <w:rsid w:val="0072106F"/>
    <w:rsid w:val="00743234"/>
    <w:rsid w:val="007853D7"/>
    <w:rsid w:val="007C02C7"/>
    <w:rsid w:val="007E5A48"/>
    <w:rsid w:val="00895910"/>
    <w:rsid w:val="008D36C1"/>
    <w:rsid w:val="0094030E"/>
    <w:rsid w:val="00A334FA"/>
    <w:rsid w:val="00A62989"/>
    <w:rsid w:val="00AB4B1C"/>
    <w:rsid w:val="00AE677F"/>
    <w:rsid w:val="00AF3099"/>
    <w:rsid w:val="00B45A27"/>
    <w:rsid w:val="00B811D9"/>
    <w:rsid w:val="00BF5F1D"/>
    <w:rsid w:val="00C02924"/>
    <w:rsid w:val="00C243E4"/>
    <w:rsid w:val="00C70B03"/>
    <w:rsid w:val="00CD5F30"/>
    <w:rsid w:val="00CF2803"/>
    <w:rsid w:val="00CF55A8"/>
    <w:rsid w:val="00D01C58"/>
    <w:rsid w:val="00D406BA"/>
    <w:rsid w:val="00D6637D"/>
    <w:rsid w:val="00DA04F2"/>
    <w:rsid w:val="00DD65D4"/>
    <w:rsid w:val="00DF3737"/>
    <w:rsid w:val="00EA6534"/>
    <w:rsid w:val="00EF0B29"/>
    <w:rsid w:val="00FC1EAF"/>
    <w:rsid w:val="1ED911B6"/>
    <w:rsid w:val="24CC4FF6"/>
    <w:rsid w:val="6388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批注框文本 Char"/>
    <w:link w:val="2"/>
    <w:semiHidden/>
    <w:qFormat/>
    <w:locked/>
    <w:uiPriority w:val="99"/>
    <w:rPr>
      <w:sz w:val="18"/>
      <w:szCs w:val="18"/>
    </w:rPr>
  </w:style>
  <w:style w:type="character" w:customStyle="1" w:styleId="10">
    <w:name w:val="页脚 Char"/>
    <w:link w:val="3"/>
    <w:qFormat/>
    <w:locked/>
    <w:uiPriority w:val="99"/>
    <w:rPr>
      <w:sz w:val="18"/>
      <w:szCs w:val="18"/>
    </w:rPr>
  </w:style>
  <w:style w:type="character" w:customStyle="1" w:styleId="11">
    <w:name w:val="页眉 Char"/>
    <w:link w:val="4"/>
    <w:qFormat/>
    <w:locked/>
    <w:uiPriority w:val="99"/>
    <w:rPr>
      <w:sz w:val="18"/>
      <w:szCs w:val="18"/>
    </w:rPr>
  </w:style>
  <w:style w:type="paragraph" w:styleId="12">
    <w:name w:val="List Paragraph"/>
    <w:basedOn w:val="1"/>
    <w:qFormat/>
    <w:uiPriority w:val="99"/>
    <w:pPr>
      <w:ind w:firstLine="420" w:firstLineChars="200"/>
    </w:pPr>
  </w:style>
  <w:style w:type="character" w:customStyle="1" w:styleId="13">
    <w:name w:val="sect2title1"/>
    <w:qFormat/>
    <w:uiPriority w:val="99"/>
    <w:rPr>
      <w:rFonts w:ascii="微软雅黑" w:hAnsi="微软雅黑" w:eastAsia="微软雅黑" w:cs="微软雅黑"/>
      <w:b/>
      <w:bCs/>
      <w:sz w:val="21"/>
      <w:szCs w:val="21"/>
    </w:rPr>
  </w:style>
  <w:style w:type="paragraph" w:customStyle="1" w:styleId="14">
    <w:name w:val="1"/>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Words>
  <Characters>581</Characters>
  <Lines>4</Lines>
  <Paragraphs>1</Paragraphs>
  <TotalTime>38</TotalTime>
  <ScaleCrop>false</ScaleCrop>
  <LinksUpToDate>false</LinksUpToDate>
  <CharactersWithSpaces>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2023-09-08T08:10:00Z</dcterms:created>
  <dc:creator>林翔程</dc:creator>
  <cp:lastModifiedBy>Administrator</cp:lastModifiedBy>
  <cp:lastPrinted>2023-04-19T00:23:00Z</cp:lastPrinted>
  <dcterms:modified xsi:type="dcterms:W3CDTF">2023-09-26T01:48:37Z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CF1B324B6AD54D2D96160E3372393879</vt:lpwstr>
  </property>
  <property fmtid="{D5CDD505-2E9C-101B-9397-08002B2CF9AE}" pid="3" name="KSOProductBuildVer">
    <vt:lpwstr>2052-12.1.0.15374</vt:lpwstr>
  </property>
</Properties>
</file>