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5FC21">
      <w:pPr>
        <w:keepNext/>
        <w:keepLines/>
        <w:widowControl w:val="0"/>
        <w:tabs>
          <w:tab w:val="left" w:pos="708"/>
        </w:tabs>
        <w:bidi w:val="0"/>
        <w:spacing w:before="260" w:beforeLines="0" w:beforeAutospacing="0" w:after="260" w:afterLines="0" w:afterAutospacing="0" w:line="413" w:lineRule="auto"/>
        <w:jc w:val="both"/>
        <w:outlineLvl w:val="2"/>
        <w:rPr>
          <w:rFonts w:ascii="Calibri" w:hAnsi="Calibri" w:eastAsia="方正小标宋简体" w:cs="Times New Roman"/>
          <w:b/>
          <w:spacing w:val="-6"/>
          <w:kern w:val="2"/>
          <w:sz w:val="44"/>
          <w:szCs w:val="44"/>
          <w:lang w:val="en-US" w:eastAsia="zh-CN" w:bidi="ar-SA"/>
        </w:rPr>
      </w:pPr>
      <w:r>
        <w:rPr>
          <w:rFonts w:hint="eastAsia" w:ascii="Calibri" w:hAnsi="Calibri" w:eastAsia="宋体" w:cs="Times New Roman"/>
          <w:b/>
          <w:kern w:val="2"/>
          <w:sz w:val="32"/>
          <w:szCs w:val="22"/>
          <w:lang w:val="en-US" w:eastAsia="zh-CN" w:bidi="ar-SA"/>
        </w:rPr>
        <w:t xml:space="preserve">     </w:t>
      </w:r>
    </w:p>
    <w:p w14:paraId="59714177">
      <w:pPr>
        <w:pageBreakBefore w:val="0"/>
        <w:widowControl w:val="0"/>
        <w:tabs>
          <w:tab w:val="left" w:pos="708"/>
        </w:tabs>
        <w:kinsoku/>
        <w:wordWrap/>
        <w:overflowPunct/>
        <w:topLinePunct w:val="0"/>
        <w:autoSpaceDE/>
        <w:autoSpaceDN/>
        <w:bidi w:val="0"/>
        <w:adjustRightInd/>
        <w:spacing w:line="560" w:lineRule="exact"/>
        <w:jc w:val="center"/>
        <w:textAlignment w:val="auto"/>
        <w:rPr>
          <w:rFonts w:ascii="Calibri" w:hAnsi="Calibri" w:eastAsia="方正小标宋简体" w:cs="Times New Roman"/>
          <w:spacing w:val="-6"/>
          <w:sz w:val="44"/>
          <w:szCs w:val="44"/>
        </w:rPr>
      </w:pPr>
    </w:p>
    <w:p w14:paraId="71AB29C1">
      <w:pPr>
        <w:pageBreakBefore w:val="0"/>
        <w:widowControl w:val="0"/>
        <w:tabs>
          <w:tab w:val="left" w:pos="708"/>
        </w:tabs>
        <w:kinsoku/>
        <w:wordWrap/>
        <w:overflowPunct/>
        <w:topLinePunct w:val="0"/>
        <w:autoSpaceDE/>
        <w:autoSpaceDN/>
        <w:bidi w:val="0"/>
        <w:adjustRightInd/>
        <w:snapToGrid w:val="0"/>
        <w:jc w:val="center"/>
        <w:textAlignment w:val="auto"/>
        <w:rPr>
          <w:rFonts w:ascii="Calibri" w:hAnsi="Calibri" w:eastAsia="方正小标宋简体" w:cs="Times New Roman"/>
          <w:spacing w:val="-6"/>
          <w:sz w:val="24"/>
          <w:szCs w:val="24"/>
        </w:rPr>
      </w:pPr>
    </w:p>
    <w:p w14:paraId="5E42F5B2">
      <w:pPr>
        <w:widowControl/>
        <w:tabs>
          <w:tab w:val="left" w:pos="708"/>
        </w:tabs>
        <w:jc w:val="both"/>
        <w:rPr>
          <w:rFonts w:ascii="Calibri" w:hAnsi="Calibri" w:eastAsia="宋体" w:cs="Times New Roman"/>
          <w:kern w:val="2"/>
          <w:sz w:val="18"/>
          <w:szCs w:val="18"/>
          <w:lang w:val="en-US" w:eastAsia="zh-CN" w:bidi="ar-SA"/>
        </w:rPr>
      </w:pPr>
    </w:p>
    <w:p w14:paraId="24598D48">
      <w:pPr>
        <w:widowControl/>
        <w:tabs>
          <w:tab w:val="left" w:pos="708"/>
        </w:tabs>
        <w:jc w:val="both"/>
        <w:rPr>
          <w:rFonts w:ascii="Calibri" w:hAnsi="Calibri" w:eastAsia="宋体" w:cs="Times New Roman"/>
          <w:kern w:val="2"/>
          <w:sz w:val="18"/>
          <w:szCs w:val="18"/>
          <w:lang w:val="en-US" w:eastAsia="zh-CN" w:bidi="ar-SA"/>
        </w:rPr>
      </w:pPr>
    </w:p>
    <w:p w14:paraId="43E35DBC">
      <w:pPr>
        <w:widowControl/>
        <w:tabs>
          <w:tab w:val="left" w:pos="708"/>
        </w:tabs>
        <w:jc w:val="both"/>
        <w:rPr>
          <w:rFonts w:ascii="Calibri" w:hAnsi="Calibri" w:eastAsia="宋体" w:cs="Times New Roman"/>
          <w:kern w:val="2"/>
          <w:sz w:val="18"/>
          <w:szCs w:val="18"/>
          <w:lang w:val="en-US" w:eastAsia="zh-CN" w:bidi="ar-SA"/>
        </w:rPr>
      </w:pPr>
    </w:p>
    <w:p w14:paraId="51A15C44">
      <w:pPr>
        <w:pageBreakBefore w:val="0"/>
        <w:widowControl w:val="0"/>
        <w:tabs>
          <w:tab w:val="left" w:pos="708"/>
        </w:tabs>
        <w:kinsoku/>
        <w:wordWrap/>
        <w:overflowPunct/>
        <w:topLinePunct w:val="0"/>
        <w:autoSpaceDE/>
        <w:autoSpaceDN/>
        <w:bidi w:val="0"/>
        <w:adjustRightInd/>
        <w:snapToGrid w:val="0"/>
        <w:jc w:val="center"/>
        <w:textAlignment w:val="auto"/>
        <w:rPr>
          <w:rFonts w:hint="eastAsia" w:ascii="Calibri" w:hAnsi="Calibri" w:eastAsia="方正小标宋简体" w:cs="Times New Roman"/>
          <w:spacing w:val="-6"/>
          <w:sz w:val="32"/>
          <w:szCs w:val="32"/>
        </w:rPr>
      </w:pPr>
    </w:p>
    <w:p w14:paraId="726924B4">
      <w:pPr>
        <w:pageBreakBefore w:val="0"/>
        <w:widowControl w:val="0"/>
        <w:tabs>
          <w:tab w:val="left" w:pos="708"/>
        </w:tabs>
        <w:kinsoku/>
        <w:wordWrap/>
        <w:overflowPunct/>
        <w:topLinePunct w:val="0"/>
        <w:autoSpaceDE/>
        <w:autoSpaceDN/>
        <w:bidi w:val="0"/>
        <w:adjustRightInd/>
        <w:snapToGrid w:val="0"/>
        <w:jc w:val="center"/>
        <w:textAlignment w:val="auto"/>
        <w:rPr>
          <w:rFonts w:hint="eastAsia" w:ascii="Calibri" w:hAnsi="Calibri" w:eastAsia="方正小标宋简体" w:cs="Times New Roman"/>
          <w:spacing w:val="-6"/>
          <w:sz w:val="32"/>
          <w:szCs w:val="32"/>
        </w:rPr>
      </w:pPr>
    </w:p>
    <w:p w14:paraId="5BAC03D7">
      <w:pPr>
        <w:pageBreakBefore w:val="0"/>
        <w:widowControl w:val="0"/>
        <w:tabs>
          <w:tab w:val="left" w:pos="708"/>
        </w:tabs>
        <w:kinsoku/>
        <w:wordWrap/>
        <w:overflowPunct/>
        <w:topLinePunct w:val="0"/>
        <w:autoSpaceDE/>
        <w:autoSpaceDN/>
        <w:bidi w:val="0"/>
        <w:adjustRightInd/>
        <w:spacing w:line="560" w:lineRule="exact"/>
        <w:jc w:val="center"/>
        <w:textAlignment w:val="auto"/>
        <w:rPr>
          <w:rFonts w:ascii="Calibri" w:hAnsi="Calibri" w:eastAsia="方正小标宋简体" w:cs="Times New Roman"/>
          <w:spacing w:val="-6"/>
          <w:sz w:val="44"/>
          <w:szCs w:val="44"/>
        </w:rPr>
      </w:pPr>
    </w:p>
    <w:p w14:paraId="5D02A025">
      <w:pPr>
        <w:pageBreakBefore w:val="0"/>
        <w:widowControl w:val="0"/>
        <w:tabs>
          <w:tab w:val="left" w:pos="708"/>
        </w:tabs>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pacing w:val="-6"/>
          <w:sz w:val="36"/>
          <w:szCs w:val="36"/>
          <w:lang w:val="en-US" w:eastAsia="zh-CN"/>
        </w:rPr>
      </w:pPr>
      <w:r>
        <w:rPr>
          <w:rFonts w:hint="eastAsia" w:ascii="仿宋_GB2312" w:hAnsi="仿宋_GB2312" w:eastAsia="仿宋_GB2312" w:cs="仿宋_GB2312"/>
          <w:spacing w:val="-6"/>
          <w:sz w:val="36"/>
          <w:szCs w:val="36"/>
        </w:rPr>
        <w:t>安卫〔202</w:t>
      </w:r>
      <w:r>
        <w:rPr>
          <w:rFonts w:hint="eastAsia" w:ascii="仿宋_GB2312" w:hAnsi="仿宋_GB2312" w:eastAsia="仿宋_GB2312" w:cs="仿宋_GB2312"/>
          <w:spacing w:val="-6"/>
          <w:sz w:val="36"/>
          <w:szCs w:val="36"/>
          <w:lang w:val="en-US" w:eastAsia="zh-CN"/>
        </w:rPr>
        <w:t>4</w:t>
      </w:r>
      <w:r>
        <w:rPr>
          <w:rFonts w:hint="eastAsia" w:ascii="仿宋_GB2312" w:hAnsi="仿宋_GB2312" w:eastAsia="仿宋_GB2312" w:cs="仿宋_GB2312"/>
          <w:spacing w:val="-6"/>
          <w:sz w:val="36"/>
          <w:szCs w:val="36"/>
        </w:rPr>
        <w:t>〕</w:t>
      </w:r>
      <w:r>
        <w:rPr>
          <w:rFonts w:hint="eastAsia" w:ascii="仿宋_GB2312" w:hAnsi="仿宋_GB2312" w:eastAsia="仿宋_GB2312" w:cs="仿宋_GB2312"/>
          <w:spacing w:val="-6"/>
          <w:sz w:val="36"/>
          <w:szCs w:val="36"/>
          <w:lang w:val="en-US" w:eastAsia="zh-CN"/>
        </w:rPr>
        <w:t>91</w:t>
      </w:r>
      <w:r>
        <w:rPr>
          <w:rFonts w:hint="eastAsia" w:ascii="仿宋_GB2312" w:hAnsi="仿宋_GB2312" w:eastAsia="仿宋_GB2312" w:cs="仿宋_GB2312"/>
          <w:spacing w:val="-6"/>
          <w:sz w:val="36"/>
          <w:szCs w:val="36"/>
        </w:rPr>
        <w:t>号</w:t>
      </w:r>
    </w:p>
    <w:p w14:paraId="546D38D6">
      <w:pPr>
        <w:keepNext w:val="0"/>
        <w:keepLines w:val="0"/>
        <w:pageBreakBefore w:val="0"/>
        <w:widowControl w:val="0"/>
        <w:tabs>
          <w:tab w:val="left" w:pos="708"/>
        </w:tabs>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sz w:val="44"/>
          <w:szCs w:val="44"/>
          <w:lang w:eastAsia="zh-CN"/>
        </w:rPr>
      </w:pPr>
    </w:p>
    <w:p w14:paraId="0146E56C">
      <w:pPr>
        <w:keepNext w:val="0"/>
        <w:keepLines w:val="0"/>
        <w:pageBreakBefore w:val="0"/>
        <w:widowControl w:val="0"/>
        <w:tabs>
          <w:tab w:val="left" w:pos="708"/>
        </w:tabs>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b w:val="0"/>
          <w:bCs/>
          <w:sz w:val="28"/>
          <w:szCs w:val="28"/>
          <w:lang w:eastAsia="zh-CN"/>
        </w:rPr>
      </w:pPr>
    </w:p>
    <w:p w14:paraId="5B4195BC">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安溪县卫生健康局关于开展惠民复明工程的通知</w:t>
      </w:r>
    </w:p>
    <w:p w14:paraId="3FE20725">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_GB2312" w:hAnsi="仿宋_GB2312" w:eastAsia="仿宋_GB2312" w:cs="仿宋_GB2312"/>
          <w:color w:val="auto"/>
          <w:sz w:val="32"/>
          <w:szCs w:val="32"/>
          <w:lang w:val="en-US" w:eastAsia="zh-CN"/>
        </w:rPr>
      </w:pPr>
    </w:p>
    <w:p w14:paraId="6989362D">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各医疗卫生单位：</w:t>
      </w:r>
    </w:p>
    <w:p w14:paraId="365BA46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default" w:ascii="仿宋_GB2312" w:hAnsi="仿宋_GB2312" w:eastAsia="仿宋_GB2312" w:cs="Times New Roman"/>
          <w:sz w:val="32"/>
          <w:szCs w:val="32"/>
        </w:rPr>
        <w:t>为深入贯彻落实习近平总书记重要讲话</w:t>
      </w:r>
      <w:r>
        <w:rPr>
          <w:rFonts w:hint="eastAsia" w:ascii="仿宋_GB2312" w:hAnsi="仿宋_GB2312" w:eastAsia="仿宋_GB2312" w:cs="Times New Roman"/>
          <w:sz w:val="32"/>
          <w:szCs w:val="32"/>
          <w:lang w:eastAsia="zh-CN"/>
        </w:rPr>
        <w:t>重要</w:t>
      </w:r>
      <w:r>
        <w:rPr>
          <w:rFonts w:hint="default" w:ascii="仿宋_GB2312" w:hAnsi="仿宋_GB2312" w:eastAsia="仿宋_GB2312" w:cs="Times New Roman"/>
          <w:sz w:val="32"/>
          <w:szCs w:val="32"/>
        </w:rPr>
        <w:t>指示精神，</w:t>
      </w:r>
      <w:r>
        <w:rPr>
          <w:rFonts w:hint="eastAsia" w:ascii="仿宋_GB2312" w:hAnsi="仿宋_GB2312" w:eastAsia="仿宋_GB2312" w:cs="Times New Roman"/>
          <w:sz w:val="32"/>
          <w:szCs w:val="32"/>
        </w:rPr>
        <w:t>继承发扬苏区医疗卫生工作“一切为了人民健康”的优良传统</w:t>
      </w:r>
      <w:r>
        <w:rPr>
          <w:rFonts w:hint="eastAsia" w:ascii="仿宋_GB2312" w:hAnsi="仿宋_GB2312" w:eastAsia="仿宋_GB2312" w:cs="Times New Roman"/>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为扎实做好群众身边具体实事，助力茶乡白内障</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患者复明，进一步降低群众就医负担。经研究，决定开展安溪县惠民复明工程。现将有关事项通知如下</w:t>
      </w:r>
      <w:r>
        <w:rPr>
          <w:rFonts w:hint="eastAsia" w:ascii="黑体" w:hAnsi="黑体" w:eastAsia="黑体" w:cs="黑体"/>
          <w:color w:val="auto"/>
          <w:kern w:val="2"/>
          <w:sz w:val="32"/>
          <w:szCs w:val="32"/>
          <w:lang w:val="en-US" w:eastAsia="zh-CN" w:bidi="ar-SA"/>
        </w:rPr>
        <w:t>：</w:t>
      </w:r>
    </w:p>
    <w:p w14:paraId="16EAA08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一、实施时间</w:t>
      </w:r>
      <w:r>
        <w:rPr>
          <w:rFonts w:hint="eastAsia" w:ascii="仿宋_GB2312" w:hAnsi="仿宋_GB2312" w:eastAsia="仿宋_GB2312" w:cs="仿宋_GB2312"/>
          <w:b w:val="0"/>
          <w:bCs w:val="0"/>
          <w:color w:val="auto"/>
          <w:sz w:val="32"/>
          <w:szCs w:val="32"/>
          <w:lang w:val="en-US" w:eastAsia="zh-CN"/>
        </w:rPr>
        <w:t xml:space="preserve"> </w:t>
      </w:r>
    </w:p>
    <w:p w14:paraId="10A7B01D">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Chars="0" w:right="0" w:rightChars="0" w:firstLine="640" w:firstLineChars="200"/>
        <w:jc w:val="lef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即日起至2025年12月31日。</w:t>
      </w:r>
    </w:p>
    <w:p w14:paraId="6D9EF6F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黑体" w:hAnsi="黑体" w:eastAsia="黑体" w:cs="黑体"/>
          <w:color w:val="auto"/>
          <w:kern w:val="2"/>
          <w:sz w:val="32"/>
          <w:szCs w:val="32"/>
          <w:lang w:val="en-US" w:eastAsia="zh-CN" w:bidi="ar-SA"/>
        </w:rPr>
      </w:pPr>
    </w:p>
    <w:p w14:paraId="4596B70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黑体" w:hAnsi="黑体" w:eastAsia="黑体" w:cs="黑体"/>
          <w:color w:val="auto"/>
          <w:kern w:val="2"/>
          <w:sz w:val="32"/>
          <w:szCs w:val="32"/>
          <w:lang w:val="en-US" w:eastAsia="zh-CN" w:bidi="ar-SA"/>
        </w:rPr>
        <w:sectPr>
          <w:headerReference r:id="rId3" w:type="default"/>
          <w:pgSz w:w="11906" w:h="16838"/>
          <w:pgMar w:top="1928" w:right="1474" w:bottom="1871" w:left="1587" w:header="851" w:footer="1417" w:gutter="0"/>
          <w:pgNumType w:fmt="decimal"/>
          <w:cols w:space="0" w:num="1"/>
          <w:rtlGutter w:val="0"/>
          <w:docGrid w:type="lines" w:linePitch="312" w:charSpace="0"/>
        </w:sectPr>
      </w:pPr>
    </w:p>
    <w:p w14:paraId="30B6B5D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二、</w:t>
      </w:r>
      <w:r>
        <w:rPr>
          <w:rFonts w:hint="eastAsia" w:ascii="黑体" w:hAnsi="黑体" w:eastAsia="黑体" w:cs="黑体"/>
          <w:color w:val="auto"/>
          <w:kern w:val="2"/>
          <w:sz w:val="32"/>
          <w:szCs w:val="32"/>
          <w:lang w:val="en-US" w:eastAsia="zh-CN" w:bidi="ar-SA"/>
        </w:rPr>
        <w:t>实施对象</w:t>
      </w:r>
    </w:p>
    <w:p w14:paraId="3CB3FD6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参加安溪城乡居民医保或职工医保的人员</w:t>
      </w:r>
      <w:r>
        <w:rPr>
          <w:rFonts w:hint="eastAsia" w:ascii="仿宋_GB2312" w:hAnsi="仿宋_GB2312" w:eastAsia="仿宋_GB2312" w:cs="Times New Roman"/>
          <w:kern w:val="2"/>
          <w:sz w:val="32"/>
          <w:szCs w:val="32"/>
          <w:lang w:val="en-US" w:eastAsia="zh-CN" w:bidi="ar-SA"/>
        </w:rPr>
        <w:t>。</w:t>
      </w:r>
    </w:p>
    <w:p w14:paraId="58D098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三、惠民措施</w:t>
      </w:r>
    </w:p>
    <w:p w14:paraId="5D337632">
      <w:pPr>
        <w:pStyle w:val="2"/>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1.经眼部疾病筛查，</w:t>
      </w:r>
      <w:r>
        <w:rPr>
          <w:rFonts w:hint="eastAsia" w:ascii="仿宋_GB2312" w:hAnsi="仿宋_GB2312" w:eastAsia="仿宋_GB2312" w:cs="Times New Roman"/>
          <w:kern w:val="2"/>
          <w:sz w:val="32"/>
          <w:szCs w:val="32"/>
          <w:lang w:val="en-US" w:eastAsia="zh-CN" w:bidi="ar-SA"/>
        </w:rPr>
        <w:t>符合白内障手术指征的，</w:t>
      </w:r>
      <w:r>
        <w:rPr>
          <w:rFonts w:hint="eastAsia" w:ascii="仿宋_GB2312" w:hAnsi="仿宋_GB2312" w:eastAsia="仿宋_GB2312" w:cs="仿宋_GB2312"/>
          <w:b w:val="0"/>
          <w:bCs w:val="0"/>
          <w:color w:val="auto"/>
          <w:sz w:val="32"/>
          <w:szCs w:val="32"/>
          <w:lang w:val="en-US" w:eastAsia="zh-CN"/>
        </w:rPr>
        <w:t>在实施单位接受白内障手术，医药费用经医保报销后，个人自付部分予以减免不超过1500元的费用。</w:t>
      </w:r>
    </w:p>
    <w:p w14:paraId="6ECFBD24">
      <w:pPr>
        <w:pStyle w:val="2"/>
        <w:keepNext w:val="0"/>
        <w:keepLines w:val="0"/>
        <w:pageBreakBefore w:val="0"/>
        <w:widowControl w:val="0"/>
        <w:kinsoku/>
        <w:wordWrap/>
        <w:overflowPunct/>
        <w:topLinePunct w:val="0"/>
        <w:autoSpaceDE/>
        <w:autoSpaceDN/>
        <w:bidi w:val="0"/>
        <w:spacing w:line="60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2.白内障手术</w:t>
      </w:r>
      <w:r>
        <w:rPr>
          <w:rFonts w:hint="eastAsia" w:ascii="仿宋_GB2312" w:hAnsi="仿宋_GB2312" w:eastAsia="仿宋_GB2312" w:cs="仿宋_GB2312"/>
          <w:b w:val="0"/>
          <w:bCs w:val="0"/>
          <w:color w:val="auto"/>
          <w:kern w:val="2"/>
          <w:sz w:val="32"/>
          <w:szCs w:val="32"/>
          <w:lang w:val="en-US" w:eastAsia="zh-CN" w:bidi="ar-SA"/>
        </w:rPr>
        <w:t>术后康复指导和保健随访。</w:t>
      </w:r>
    </w:p>
    <w:p w14:paraId="220E617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四、实施单位</w:t>
      </w:r>
    </w:p>
    <w:p w14:paraId="3923AE8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安溪县医院、安溪县中医院、安溪爱尔眼科医院（其他医疗机构有意参与，可向县卫健局申请）。</w:t>
      </w:r>
    </w:p>
    <w:p w14:paraId="36B7C6A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五、实施流程</w:t>
      </w:r>
    </w:p>
    <w:p w14:paraId="1914C13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1.实施单位经县卫健局审批同意后，组织开展政策宣讲、健康咨询、视力筛查、眼科检查等义诊活动；</w:t>
      </w:r>
    </w:p>
    <w:p w14:paraId="25F452D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2.群众如有视物模糊、重影、炫光等症状，可到义诊现场免费筛查，或携带患者身份证、医保卡等证件，到实施单位眼科门诊进行初步检查；</w:t>
      </w:r>
    </w:p>
    <w:p w14:paraId="03A052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3.确诊白内障后，群众自主选择到任何一家实施单位就诊，符合手术指征的，予以施行白内障手术；</w:t>
      </w:r>
    </w:p>
    <w:p w14:paraId="071833F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4.出院时，医保结算结束后，由实施单位根据群众自付费用，再予减免不超过1500元的费用，超过1500元的费用由群众自付；</w:t>
      </w:r>
    </w:p>
    <w:p w14:paraId="4ED7341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5.实施单位登记造册，为术后群众开展康复指导和保健随访。</w:t>
      </w:r>
    </w:p>
    <w:p w14:paraId="473E9DB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六、其他要求</w:t>
      </w:r>
    </w:p>
    <w:p w14:paraId="4BA5FF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实施单位要严把手术关，严格按照手术操作规范开展手术，不得降低手术指征。要充分尊重群众知情选择权，尤其是群众选择高值晶体时，要做好收费标准告知和沟通解释工作。严禁医务人员引导患者选择高值晶体行为。</w:t>
      </w:r>
    </w:p>
    <w:p w14:paraId="48A3A7E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2.实施单位、各乡镇卫生院要开通政策咨询服务，指定熟悉业务的工作人员，负责政策宣传解读。要结合国家基本公共卫生开展引导有需求的群众到实施单位进行规范诊疗。</w:t>
      </w:r>
    </w:p>
    <w:p w14:paraId="061911F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3.减免的费用由各实施单位按照财务规定自行承担。医院要进一步优化院科两级成本核算，保障眼科医务人员绩效工资。</w:t>
      </w:r>
    </w:p>
    <w:p w14:paraId="0A32783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4.实施单位开展义诊活动时，要严格执行报备审批规定。项目实施情况定期报送县卫健局。</w:t>
      </w:r>
    </w:p>
    <w:p w14:paraId="313F873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各单位在实施</w:t>
      </w:r>
      <w:r>
        <w:rPr>
          <w:rFonts w:hint="default" w:ascii="仿宋_GB2312" w:hAnsi="仿宋_GB2312" w:eastAsia="仿宋_GB2312" w:cs="仿宋_GB2312"/>
          <w:b w:val="0"/>
          <w:bCs w:val="0"/>
          <w:color w:val="auto"/>
          <w:sz w:val="32"/>
          <w:szCs w:val="32"/>
          <w:lang w:val="en-US" w:eastAsia="zh-CN"/>
        </w:rPr>
        <w:t>惠民复明工程过程中</w:t>
      </w:r>
      <w:r>
        <w:rPr>
          <w:rFonts w:hint="eastAsia" w:ascii="仿宋_GB2312" w:hAnsi="仿宋_GB2312" w:eastAsia="仿宋_GB2312" w:cs="仿宋_GB2312"/>
          <w:b w:val="0"/>
          <w:bCs w:val="0"/>
          <w:color w:val="auto"/>
          <w:sz w:val="32"/>
          <w:szCs w:val="32"/>
          <w:lang w:val="en-US" w:eastAsia="zh-CN"/>
        </w:rPr>
        <w:t>，如有</w:t>
      </w:r>
      <w:r>
        <w:rPr>
          <w:rFonts w:hint="default" w:ascii="仿宋_GB2312" w:hAnsi="仿宋_GB2312" w:eastAsia="仿宋_GB2312" w:cs="仿宋_GB2312"/>
          <w:b w:val="0"/>
          <w:bCs w:val="0"/>
          <w:color w:val="auto"/>
          <w:sz w:val="32"/>
          <w:szCs w:val="32"/>
          <w:lang w:val="en-US" w:eastAsia="zh-CN"/>
        </w:rPr>
        <w:t>问题、建议和工作情况请及时与</w:t>
      </w:r>
      <w:r>
        <w:rPr>
          <w:rFonts w:hint="eastAsia" w:ascii="仿宋_GB2312" w:hAnsi="仿宋_GB2312" w:eastAsia="仿宋_GB2312" w:cs="仿宋_GB2312"/>
          <w:b w:val="0"/>
          <w:bCs w:val="0"/>
          <w:color w:val="auto"/>
          <w:sz w:val="32"/>
          <w:szCs w:val="32"/>
          <w:lang w:val="en-US" w:eastAsia="zh-CN"/>
        </w:rPr>
        <w:t>县卫健局</w:t>
      </w:r>
      <w:r>
        <w:rPr>
          <w:rFonts w:hint="default" w:ascii="仿宋_GB2312" w:hAnsi="仿宋_GB2312" w:eastAsia="仿宋_GB2312" w:cs="仿宋_GB2312"/>
          <w:b w:val="0"/>
          <w:bCs w:val="0"/>
          <w:color w:val="auto"/>
          <w:sz w:val="32"/>
          <w:szCs w:val="32"/>
          <w:lang w:val="en-US" w:eastAsia="zh-CN"/>
        </w:rPr>
        <w:t>联系</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联系人：</w:t>
      </w:r>
      <w:r>
        <w:rPr>
          <w:rFonts w:hint="eastAsia" w:ascii="仿宋_GB2312" w:hAnsi="仿宋_GB2312" w:eastAsia="仿宋_GB2312" w:cs="仿宋_GB2312"/>
          <w:b w:val="0"/>
          <w:bCs w:val="0"/>
          <w:color w:val="auto"/>
          <w:sz w:val="32"/>
          <w:szCs w:val="32"/>
          <w:lang w:val="en-US" w:eastAsia="zh-CN"/>
        </w:rPr>
        <w:t>苏智玉</w:t>
      </w:r>
      <w:r>
        <w:rPr>
          <w:rFonts w:hint="default" w:ascii="仿宋_GB2312" w:hAnsi="仿宋_GB2312" w:eastAsia="仿宋_GB2312" w:cs="仿宋_GB2312"/>
          <w:b w:val="0"/>
          <w:bCs w:val="0"/>
          <w:color w:val="auto"/>
          <w:sz w:val="32"/>
          <w:szCs w:val="32"/>
          <w:lang w:val="en-US" w:eastAsia="zh-CN"/>
        </w:rPr>
        <w:t>，联系电话：</w:t>
      </w:r>
      <w:r>
        <w:rPr>
          <w:rFonts w:hint="eastAsia" w:ascii="仿宋_GB2312" w:hAnsi="仿宋_GB2312" w:eastAsia="仿宋_GB2312" w:cs="仿宋_GB2312"/>
          <w:b w:val="0"/>
          <w:bCs w:val="0"/>
          <w:color w:val="auto"/>
          <w:sz w:val="32"/>
          <w:szCs w:val="32"/>
          <w:lang w:val="en-US" w:eastAsia="zh-CN"/>
        </w:rPr>
        <w:t>23232662）。</w:t>
      </w:r>
    </w:p>
    <w:p w14:paraId="49613503">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p>
    <w:p w14:paraId="12EDC9E9">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p>
    <w:p w14:paraId="76F1762D">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安溪县卫生健康局</w:t>
      </w:r>
    </w:p>
    <w:p w14:paraId="1EC5BB55">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2024年11月12日</w:t>
      </w:r>
    </w:p>
    <w:p w14:paraId="118C05B1">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28042B74">
      <w:pPr>
        <w:pStyle w:val="2"/>
        <w:keepNext w:val="0"/>
        <w:keepLines w:val="0"/>
        <w:pageBreakBefore w:val="0"/>
        <w:widowControl w:val="0"/>
        <w:kinsoku/>
        <w:wordWrap/>
        <w:overflowPunct/>
        <w:topLinePunct w:val="0"/>
        <w:autoSpaceDE/>
        <w:autoSpaceDN/>
        <w:bidi w:val="0"/>
        <w:snapToGrid w:val="0"/>
        <w:spacing w:line="60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14:paraId="0617AA73">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sectPr>
          <w:footerReference r:id="rId4" w:type="default"/>
          <w:pgSz w:w="11906" w:h="16838"/>
          <w:pgMar w:top="1928" w:right="1474" w:bottom="1871" w:left="1587" w:header="851" w:footer="1417" w:gutter="0"/>
          <w:pgNumType w:fmt="decimal"/>
          <w:cols w:space="0" w:num="1"/>
          <w:rtlGutter w:val="0"/>
          <w:docGrid w:type="lines" w:linePitch="312" w:charSpace="0"/>
        </w:sectPr>
      </w:pPr>
    </w:p>
    <w:p w14:paraId="3CB5D490">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3345BD19">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04879FB6">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668B80E7">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0334C959">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0A7740F1">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6962E156">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550FD0CF">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3DCE5561">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4E22B40F">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3BCD1680">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2ADA3E5B">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27EF51B7">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1FE9F4AE">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7D463AB0">
      <w:pPr>
        <w:pStyle w:val="3"/>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lang w:val="en-US" w:eastAsia="zh-CN"/>
        </w:rPr>
      </w:pPr>
    </w:p>
    <w:p w14:paraId="4D007958">
      <w:pPr>
        <w:pStyle w:val="3"/>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lang w:val="en-US" w:eastAsia="zh-CN"/>
        </w:rPr>
      </w:pPr>
    </w:p>
    <w:p w14:paraId="34FF81F4">
      <w:pPr>
        <w:pStyle w:val="3"/>
        <w:pageBreakBefore w:val="0"/>
        <w:widowControl w:val="0"/>
        <w:kinsoku/>
        <w:wordWrap/>
        <w:overflowPunct/>
        <w:topLinePunct w:val="0"/>
        <w:autoSpaceDE/>
        <w:autoSpaceDN/>
        <w:bidi w:val="0"/>
        <w:rPr>
          <w:rFonts w:hint="eastAsia" w:ascii="仿宋_GB2312" w:hAnsi="仿宋_GB2312" w:eastAsia="仿宋_GB2312" w:cs="仿宋_GB2312"/>
          <w:color w:val="auto"/>
          <w:sz w:val="32"/>
          <w:szCs w:val="32"/>
          <w:lang w:val="en-US" w:eastAsia="zh-CN"/>
        </w:rPr>
      </w:pPr>
    </w:p>
    <w:p w14:paraId="7C599549">
      <w:pPr>
        <w:pStyle w:val="3"/>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lang w:val="en-US" w:eastAsia="zh-CN"/>
        </w:rPr>
      </w:pPr>
    </w:p>
    <w:p w14:paraId="67E57656">
      <w:pPr>
        <w:pStyle w:val="3"/>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lang w:val="en-US" w:eastAsia="zh-CN"/>
        </w:rPr>
      </w:pPr>
    </w:p>
    <w:p w14:paraId="6AD1E28C">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eastAsia"/>
          <w:color w:val="auto"/>
          <w:sz w:val="32"/>
          <w:szCs w:val="32"/>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354330</wp:posOffset>
                </wp:positionV>
                <wp:extent cx="6010275" cy="10795"/>
                <wp:effectExtent l="0" t="4445" r="9525" b="13335"/>
                <wp:wrapNone/>
                <wp:docPr id="6" name="自选图形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3pt;margin-top:27.9pt;height:0.85pt;width:473.25pt;z-index:251661312;mso-width-relative:page;mso-height-relative:page;" filled="f" stroked="t" coordsize="21600,21600" o:gfxdata="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OxVfYAAAACQEAAA8AAAAAAAAAAQAgAAAAIgAAAGRycy9kb3ducmV2LnhtbFBL&#10;AQIUABQAAAAIAIdO4kDUrEdU9gEAAOcDAAAOAAAAAAAAAAEAIAAAACcBAABkcnMvZTJvRG9jLnht&#10;bFBLBQYAAAAABgAGAFkBAACPBQAAAAA=&#10;">
                <v:fill on="f" focussize="0,0"/>
                <v:stroke color="#000000" joinstyle="round"/>
                <v:imagedata o:title=""/>
                <o:lock v:ext="edit" aspectratio="f"/>
              </v:shape>
            </w:pict>
          </mc:Fallback>
        </mc:AlternateContent>
      </w:r>
    </w:p>
    <w:p w14:paraId="7BD68B53">
      <w:pPr>
        <w:pStyle w:val="2"/>
        <w:pageBreakBefore w:val="0"/>
        <w:widowControl w:val="0"/>
        <w:kinsoku/>
        <w:wordWrap/>
        <w:overflowPunct/>
        <w:topLinePunct w:val="0"/>
        <w:autoSpaceDE/>
        <w:autoSpaceDN/>
        <w:bidi w:val="0"/>
        <w:rPr>
          <w:rFonts w:hint="eastAsia"/>
          <w:color w:val="auto"/>
          <w:sz w:val="28"/>
          <w:szCs w:val="28"/>
          <w:lang w:val="en-US" w:eastAsia="zh-CN"/>
        </w:rPr>
      </w:pPr>
      <w:r>
        <w:rPr>
          <w:rFonts w:hint="eastAsia" w:ascii="仿宋_GB2312" w:eastAsia="仿宋_GB2312"/>
          <w:color w:val="auto"/>
          <w:sz w:val="28"/>
          <w:szCs w:val="28"/>
          <w:lang w:val="en-US" w:eastAsia="zh-CN"/>
        </w:rPr>
        <w:t>抄送：泉州市医疗保障局安溪分局。</w:t>
      </w:r>
    </w:p>
    <w:p w14:paraId="04DAC12A">
      <w:pPr>
        <w:pStyle w:val="10"/>
        <w:pageBreakBefore w:val="0"/>
        <w:widowControl w:val="0"/>
        <w:kinsoku/>
        <w:wordWrap/>
        <w:overflowPunct/>
        <w:topLinePunct w:val="0"/>
        <w:autoSpaceDE/>
        <w:autoSpaceDN/>
        <w:bidi w:val="0"/>
        <w:spacing w:line="600" w:lineRule="exact"/>
        <w:ind w:firstLine="0" w:firstLineChars="0"/>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28575</wp:posOffset>
                </wp:positionV>
                <wp:extent cx="6010275" cy="10795"/>
                <wp:effectExtent l="0" t="4445" r="9525" b="13335"/>
                <wp:wrapNone/>
                <wp:docPr id="2" name="自选图形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9.05pt;margin-top:2.25pt;height:0.85pt;width:473.25pt;z-index:251660288;mso-width-relative:page;mso-height-relative:page;" filled="f" stroked="t" coordsize="21600,21600" o:gfxdata="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cgYA1gAAAAcBAAAPAAAAAAAAAAEAIAAAACIAAABkcnMvZG93bnJldi54bWxQSwEC&#10;FAAUAAAACACHTuJA5BiusPYBAADnAwAADgAAAAAAAAABACAAAAAlAQAAZHJzL2Uyb0RvYy54bWxQ&#10;SwUGAAAAAAYABgBZAQAAjQUAAAAA&#10;">
                <v:fill on="f" focussize="0,0"/>
                <v:stroke color="#000000" joinstyle="round"/>
                <v:imagedata o:title=""/>
                <o:lock v:ext="edit" aspectratio="f"/>
              </v:shape>
            </w:pict>
          </mc:Fallback>
        </mc:AlternateContent>
      </w:r>
      <w:r>
        <w:rPr>
          <w:rFonts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1" name="自选图形 3"/>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0.05pt;margin-top:38.05pt;height:0.85pt;width:473.25pt;z-index:251659264;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VUTLYAAAACQEAAA8AAAAAAAAAAQAgAAAAIgAAAGRycy9kb3ducmV2LnhtbFBL&#10;AQIUABQAAAAIAIdO4kCwNYY29gEAAOcDAAAOAAAAAAAAAAEAIAAAACcBAABkcnMvZTJvRG9jLnht&#10;bFBLBQYAAAAABgAGAFkBAACPBQAAAAA=&#10;">
                <v:fill on="f" focussize="0,0"/>
                <v:stroke color="#000000" joinstyle="round"/>
                <v:imagedata o:title=""/>
                <o:lock v:ext="edit" aspectratio="f"/>
              </v:shape>
            </w:pict>
          </mc:Fallback>
        </mc:AlternateContent>
      </w:r>
      <w:r>
        <w:rPr>
          <w:rFonts w:hint="eastAsia" w:ascii="仿宋_GB2312" w:eastAsia="仿宋_GB2312"/>
          <w:color w:val="auto"/>
          <w:sz w:val="28"/>
          <w:szCs w:val="28"/>
        </w:rPr>
        <w:t xml:space="preserve">安溪县卫生健康局办公室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日印发</w:t>
      </w:r>
    </w:p>
    <w:sectPr>
      <w:footerReference r:id="rId5" w:type="default"/>
      <w:pgSz w:w="11906" w:h="16838"/>
      <w:pgMar w:top="1928"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7F0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9BB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179BB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ED5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5DB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851C0">
                          <w:pPr>
                            <w:pStyle w:val="5"/>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571851C0">
                    <w:pPr>
                      <w:pStyle w:val="5"/>
                      <w:rPr>
                        <w:rFonts w:hint="eastAsia" w:eastAsia="宋体"/>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WExMGYxOWJkMTFmYWYwMzBlMTBmZjIzZjBlNDkifQ=="/>
    <w:docVar w:name="KSO_WPS_MARK_KEY" w:val="1aa3b669-94e6-41fb-b4d5-26bf6f0571cc"/>
  </w:docVars>
  <w:rsids>
    <w:rsidRoot w:val="0C601032"/>
    <w:rsid w:val="03AF33C7"/>
    <w:rsid w:val="05590B54"/>
    <w:rsid w:val="0C601032"/>
    <w:rsid w:val="0F026AA1"/>
    <w:rsid w:val="0F9718DF"/>
    <w:rsid w:val="10EF574B"/>
    <w:rsid w:val="12A61ABF"/>
    <w:rsid w:val="14E8498B"/>
    <w:rsid w:val="15415E49"/>
    <w:rsid w:val="171660F5"/>
    <w:rsid w:val="17E53404"/>
    <w:rsid w:val="1C0A168B"/>
    <w:rsid w:val="1CE15268"/>
    <w:rsid w:val="1D1E49C3"/>
    <w:rsid w:val="1FF03308"/>
    <w:rsid w:val="211F34E2"/>
    <w:rsid w:val="226B0267"/>
    <w:rsid w:val="23DD1433"/>
    <w:rsid w:val="24716C4E"/>
    <w:rsid w:val="257C2C58"/>
    <w:rsid w:val="25965808"/>
    <w:rsid w:val="25FB159F"/>
    <w:rsid w:val="27053D45"/>
    <w:rsid w:val="282D0BDB"/>
    <w:rsid w:val="283A1500"/>
    <w:rsid w:val="2C7D6C36"/>
    <w:rsid w:val="2CBB4EED"/>
    <w:rsid w:val="32E06E80"/>
    <w:rsid w:val="377F4883"/>
    <w:rsid w:val="39BB0959"/>
    <w:rsid w:val="41C35296"/>
    <w:rsid w:val="42562684"/>
    <w:rsid w:val="45EF3078"/>
    <w:rsid w:val="48855A71"/>
    <w:rsid w:val="4FB94ED8"/>
    <w:rsid w:val="589973E0"/>
    <w:rsid w:val="589F0489"/>
    <w:rsid w:val="59685F8C"/>
    <w:rsid w:val="5CBD5382"/>
    <w:rsid w:val="5CEA57FF"/>
    <w:rsid w:val="60381F53"/>
    <w:rsid w:val="60BB45DA"/>
    <w:rsid w:val="614F54B5"/>
    <w:rsid w:val="62BB2364"/>
    <w:rsid w:val="656767D3"/>
    <w:rsid w:val="68646FFA"/>
    <w:rsid w:val="6DE07122"/>
    <w:rsid w:val="740F57DF"/>
    <w:rsid w:val="74FE790A"/>
    <w:rsid w:val="7BC8141A"/>
    <w:rsid w:val="7BF3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Acetate"/>
    <w:basedOn w:val="1"/>
    <w:autoRedefine/>
    <w:qFormat/>
    <w:uiPriority w:val="0"/>
    <w:pPr>
      <w:textAlignment w:val="baseline"/>
    </w:pPr>
    <w:rPr>
      <w:rFonts w:ascii="Calibri" w:hAnsi="Calibri" w:eastAsia="宋体"/>
      <w:sz w:val="18"/>
      <w:szCs w:val="18"/>
    </w:rPr>
  </w:style>
  <w:style w:type="paragraph" w:styleId="3">
    <w:name w:val="Body Text"/>
    <w:basedOn w:val="1"/>
    <w:autoRedefine/>
    <w:qFormat/>
    <w:uiPriority w:val="1"/>
    <w:rPr>
      <w:sz w:val="32"/>
      <w:szCs w:val="32"/>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header"/>
    <w:basedOn w:val="1"/>
    <w:next w:val="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7"/>
    <w:basedOn w:val="1"/>
    <w:next w:val="1"/>
    <w:autoRedefine/>
    <w:qFormat/>
    <w:uiPriority w:val="0"/>
    <w:pPr>
      <w:ind w:left="252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953</Words>
  <Characters>999</Characters>
  <Lines>0</Lines>
  <Paragraphs>0</Paragraphs>
  <TotalTime>1</TotalTime>
  <ScaleCrop>false</ScaleCrop>
  <LinksUpToDate>false</LinksUpToDate>
  <CharactersWithSpaces>1026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2024-11-07T00:33:00Z</dcterms:created>
  <dc:creator>8237477301</dc:creator>
  <cp:lastModifiedBy>梅子酒、</cp:lastModifiedBy>
  <cp:lastPrinted>2024-11-12T07:42:00Z</cp:lastPrinted>
  <dcterms:modified xsi:type="dcterms:W3CDTF">2024-11-12T07:49:31Z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BE1A6DE80FDD4EF69F45359132672228_13</vt:lpwstr>
  </property>
</Properties>
</file>