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8F537">
      <w:pPr>
        <w:adjustRightInd w:val="0"/>
        <w:snapToGrid w:val="0"/>
        <w:spacing w:line="560" w:lineRule="exact"/>
        <w:rPr>
          <w:rFonts w:hint="eastAsia" w:ascii="楷体" w:hAnsi="楷体" w:eastAsia="楷体" w:cs="楷体"/>
          <w:i w:val="0"/>
          <w:iCs w:val="0"/>
          <w:color w:val="000000"/>
          <w:kern w:val="0"/>
          <w:sz w:val="32"/>
          <w:szCs w:val="32"/>
          <w:u w:val="none"/>
          <w:lang w:val="en-US" w:eastAsia="zh-CN" w:bidi="ar"/>
        </w:rPr>
      </w:pPr>
      <w:r>
        <w:rPr>
          <w:rFonts w:hint="eastAsia" w:ascii="楷体" w:hAnsi="楷体" w:eastAsia="楷体" w:cs="楷体"/>
          <w:i w:val="0"/>
          <w:iCs w:val="0"/>
          <w:color w:val="000000"/>
          <w:kern w:val="0"/>
          <w:sz w:val="32"/>
          <w:szCs w:val="32"/>
          <w:u w:val="none"/>
          <w:lang w:val="en-US" w:eastAsia="zh-CN" w:bidi="ar"/>
        </w:rPr>
        <w:t>附件3</w:t>
      </w:r>
    </w:p>
    <w:p w14:paraId="7207B638">
      <w:pPr>
        <w:adjustRightInd w:val="0"/>
        <w:snapToGrid w:val="0"/>
        <w:spacing w:line="560" w:lineRule="exact"/>
        <w:rPr>
          <w:rFonts w:hint="eastAsia" w:ascii="楷体" w:hAnsi="楷体" w:eastAsia="楷体" w:cs="楷体"/>
          <w:i w:val="0"/>
          <w:iCs w:val="0"/>
          <w:color w:val="000000"/>
          <w:kern w:val="0"/>
          <w:sz w:val="32"/>
          <w:szCs w:val="32"/>
          <w:u w:val="none"/>
          <w:lang w:val="en-US" w:eastAsia="zh-CN" w:bidi="ar"/>
        </w:rPr>
      </w:pPr>
    </w:p>
    <w:p w14:paraId="2E246D1D">
      <w:pPr>
        <w:adjustRightInd w:val="0"/>
        <w:snapToGrid w:val="0"/>
        <w:spacing w:line="560" w:lineRule="exact"/>
        <w:jc w:val="center"/>
        <w:rPr>
          <w:rFonts w:hint="eastAsia" w:ascii="仿宋_GB2312" w:hAnsi="微软雅黑" w:eastAsia="仿宋_GB2312" w:cs="宋体"/>
          <w:color w:val="000000"/>
          <w:kern w:val="0"/>
          <w:sz w:val="32"/>
          <w:szCs w:val="32"/>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废止（宣布失效）的行政规范性文件目录</w:t>
      </w:r>
    </w:p>
    <w:tbl>
      <w:tblPr>
        <w:tblStyle w:val="3"/>
        <w:tblW w:w="143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4"/>
        <w:gridCol w:w="4962"/>
        <w:gridCol w:w="3255"/>
      </w:tblGrid>
      <w:tr w14:paraId="1D3F2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34" w:type="dxa"/>
            <w:tcBorders>
              <w:top w:val="single" w:color="000000" w:sz="4" w:space="0"/>
              <w:left w:val="single" w:color="000000" w:sz="4" w:space="0"/>
              <w:bottom w:val="single" w:color="000000" w:sz="4" w:space="0"/>
              <w:right w:val="single" w:color="000000" w:sz="4" w:space="0"/>
            </w:tcBorders>
            <w:noWrap/>
            <w:vAlign w:val="center"/>
          </w:tcPr>
          <w:p w14:paraId="30C1B91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4962" w:type="dxa"/>
            <w:tcBorders>
              <w:top w:val="single" w:color="000000" w:sz="4" w:space="0"/>
              <w:left w:val="single" w:color="000000" w:sz="4" w:space="0"/>
              <w:bottom w:val="single" w:color="000000" w:sz="4" w:space="0"/>
              <w:right w:val="single" w:color="000000" w:sz="4" w:space="0"/>
            </w:tcBorders>
            <w:noWrap/>
            <w:vAlign w:val="center"/>
          </w:tcPr>
          <w:p w14:paraId="45F1CEB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文件名称</w:t>
            </w:r>
          </w:p>
        </w:tc>
        <w:tc>
          <w:tcPr>
            <w:tcW w:w="3255" w:type="dxa"/>
            <w:tcBorders>
              <w:top w:val="single" w:color="000000" w:sz="4" w:space="0"/>
              <w:left w:val="single" w:color="000000" w:sz="4" w:space="0"/>
              <w:bottom w:val="single" w:color="000000" w:sz="4" w:space="0"/>
              <w:right w:val="single" w:color="000000" w:sz="4" w:space="0"/>
            </w:tcBorders>
            <w:noWrap/>
            <w:vAlign w:val="center"/>
          </w:tcPr>
          <w:p w14:paraId="428124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文号</w:t>
            </w:r>
          </w:p>
        </w:tc>
      </w:tr>
      <w:tr w14:paraId="7A874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34" w:type="dxa"/>
            <w:tcBorders>
              <w:top w:val="single" w:color="000000" w:sz="4" w:space="0"/>
              <w:left w:val="single" w:color="000000" w:sz="4" w:space="0"/>
              <w:bottom w:val="single" w:color="000000" w:sz="4" w:space="0"/>
              <w:right w:val="single" w:color="000000" w:sz="4" w:space="0"/>
            </w:tcBorders>
            <w:noWrap/>
            <w:vAlign w:val="center"/>
          </w:tcPr>
          <w:p w14:paraId="3E0C48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4962" w:type="dxa"/>
            <w:tcBorders>
              <w:top w:val="single" w:color="000000" w:sz="4" w:space="0"/>
              <w:left w:val="single" w:color="000000" w:sz="4" w:space="0"/>
              <w:bottom w:val="single" w:color="000000" w:sz="4" w:space="0"/>
              <w:right w:val="single" w:color="000000" w:sz="4" w:space="0"/>
            </w:tcBorders>
            <w:noWrap w:val="0"/>
            <w:vAlign w:val="center"/>
          </w:tcPr>
          <w:p w14:paraId="262748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安溪县人民政府关于印发《安溪县晋江上游水资源保护补偿专项资金管理规定（2019年修订）》的通知</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43988F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安政综〔2019〕93号</w:t>
            </w:r>
          </w:p>
        </w:tc>
      </w:tr>
      <w:tr w14:paraId="227BE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934" w:type="dxa"/>
            <w:tcBorders>
              <w:top w:val="single" w:color="000000" w:sz="4" w:space="0"/>
              <w:left w:val="single" w:color="000000" w:sz="4" w:space="0"/>
              <w:bottom w:val="single" w:color="000000" w:sz="4" w:space="0"/>
              <w:right w:val="single" w:color="000000" w:sz="4" w:space="0"/>
            </w:tcBorders>
            <w:noWrap/>
            <w:vAlign w:val="center"/>
          </w:tcPr>
          <w:p w14:paraId="6A14C6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4962" w:type="dxa"/>
            <w:tcBorders>
              <w:top w:val="single" w:color="000000" w:sz="4" w:space="0"/>
              <w:left w:val="single" w:color="000000" w:sz="4" w:space="0"/>
              <w:bottom w:val="single" w:color="000000" w:sz="4" w:space="0"/>
              <w:right w:val="single" w:color="000000" w:sz="4" w:space="0"/>
            </w:tcBorders>
            <w:noWrap w:val="0"/>
            <w:vAlign w:val="center"/>
          </w:tcPr>
          <w:p w14:paraId="6B7D16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安溪县人民政府办公室关于稳定生猪生产保障市场供应十条措施的通知</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518B9A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安政办〔2019〕71号</w:t>
            </w:r>
          </w:p>
        </w:tc>
      </w:tr>
      <w:tr w14:paraId="25A2F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934" w:type="dxa"/>
            <w:tcBorders>
              <w:top w:val="single" w:color="000000" w:sz="4" w:space="0"/>
              <w:left w:val="single" w:color="000000" w:sz="4" w:space="0"/>
              <w:bottom w:val="single" w:color="000000" w:sz="4" w:space="0"/>
              <w:right w:val="single" w:color="000000" w:sz="4" w:space="0"/>
            </w:tcBorders>
            <w:noWrap/>
            <w:vAlign w:val="center"/>
          </w:tcPr>
          <w:p w14:paraId="02D969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4962" w:type="dxa"/>
            <w:tcBorders>
              <w:top w:val="single" w:color="000000" w:sz="4" w:space="0"/>
              <w:left w:val="single" w:color="000000" w:sz="4" w:space="0"/>
              <w:bottom w:val="single" w:color="000000" w:sz="4" w:space="0"/>
              <w:right w:val="single" w:color="000000" w:sz="4" w:space="0"/>
            </w:tcBorders>
            <w:noWrap w:val="0"/>
            <w:vAlign w:val="center"/>
          </w:tcPr>
          <w:p w14:paraId="72037D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安溪县人民政府关于印发安溪县支持企业改制挂牌上市实现高质量跨越发展的若干措施</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5103EA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安政综〔2021〕17号</w:t>
            </w:r>
          </w:p>
        </w:tc>
      </w:tr>
      <w:tr w14:paraId="1AE4C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934" w:type="dxa"/>
            <w:tcBorders>
              <w:top w:val="single" w:color="000000" w:sz="4" w:space="0"/>
              <w:left w:val="single" w:color="000000" w:sz="4" w:space="0"/>
              <w:bottom w:val="single" w:color="000000" w:sz="4" w:space="0"/>
              <w:right w:val="single" w:color="000000" w:sz="4" w:space="0"/>
            </w:tcBorders>
            <w:noWrap/>
            <w:vAlign w:val="center"/>
          </w:tcPr>
          <w:p w14:paraId="3C1697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4962" w:type="dxa"/>
            <w:tcBorders>
              <w:top w:val="single" w:color="000000" w:sz="4" w:space="0"/>
              <w:left w:val="single" w:color="000000" w:sz="4" w:space="0"/>
              <w:bottom w:val="single" w:color="000000" w:sz="4" w:space="0"/>
              <w:right w:val="single" w:color="000000" w:sz="4" w:space="0"/>
            </w:tcBorders>
            <w:noWrap w:val="0"/>
            <w:vAlign w:val="center"/>
          </w:tcPr>
          <w:p w14:paraId="3A7D7C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安溪县人民政府办公室关于印发安溪县鼓励创建国家A级景区、旅游度假区和星级旅游饭店奖补规定的通知</w:t>
            </w:r>
          </w:p>
        </w:tc>
        <w:tc>
          <w:tcPr>
            <w:tcW w:w="3255" w:type="dxa"/>
            <w:tcBorders>
              <w:top w:val="single" w:color="000000" w:sz="4" w:space="0"/>
              <w:left w:val="single" w:color="000000" w:sz="4" w:space="0"/>
              <w:bottom w:val="single" w:color="000000" w:sz="4" w:space="0"/>
              <w:right w:val="single" w:color="000000" w:sz="4" w:space="0"/>
            </w:tcBorders>
            <w:noWrap/>
            <w:vAlign w:val="center"/>
          </w:tcPr>
          <w:p w14:paraId="333859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安政办〔2021〕7号</w:t>
            </w:r>
          </w:p>
        </w:tc>
      </w:tr>
      <w:tr w14:paraId="4873C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934" w:type="dxa"/>
            <w:tcBorders>
              <w:top w:val="single" w:color="000000" w:sz="4" w:space="0"/>
              <w:left w:val="single" w:color="000000" w:sz="4" w:space="0"/>
              <w:bottom w:val="single" w:color="000000" w:sz="4" w:space="0"/>
              <w:right w:val="single" w:color="000000" w:sz="4" w:space="0"/>
            </w:tcBorders>
            <w:noWrap/>
            <w:vAlign w:val="center"/>
          </w:tcPr>
          <w:p w14:paraId="0BDFE8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4962" w:type="dxa"/>
            <w:tcBorders>
              <w:top w:val="single" w:color="000000" w:sz="4" w:space="0"/>
              <w:left w:val="single" w:color="000000" w:sz="4" w:space="0"/>
              <w:bottom w:val="single" w:color="000000" w:sz="4" w:space="0"/>
              <w:right w:val="single" w:color="000000" w:sz="4" w:space="0"/>
            </w:tcBorders>
            <w:noWrap w:val="0"/>
            <w:vAlign w:val="center"/>
          </w:tcPr>
          <w:p w14:paraId="45AE0A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安溪县人民政府办公室关于印发《安溪县农村公路拓宽改造工程管理规定》的通知</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CBBA4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安政办〔2018〕63号</w:t>
            </w:r>
          </w:p>
        </w:tc>
      </w:tr>
      <w:tr w14:paraId="02B2B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934" w:type="dxa"/>
            <w:tcBorders>
              <w:top w:val="single" w:color="000000" w:sz="4" w:space="0"/>
              <w:left w:val="single" w:color="000000" w:sz="4" w:space="0"/>
              <w:bottom w:val="single" w:color="000000" w:sz="4" w:space="0"/>
              <w:right w:val="single" w:color="000000" w:sz="4" w:space="0"/>
            </w:tcBorders>
            <w:noWrap/>
            <w:vAlign w:val="center"/>
          </w:tcPr>
          <w:p w14:paraId="75D09F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4962" w:type="dxa"/>
            <w:tcBorders>
              <w:top w:val="single" w:color="000000" w:sz="4" w:space="0"/>
              <w:left w:val="single" w:color="000000" w:sz="4" w:space="0"/>
              <w:bottom w:val="single" w:color="000000" w:sz="4" w:space="0"/>
              <w:right w:val="single" w:color="000000" w:sz="4" w:space="0"/>
            </w:tcBorders>
            <w:noWrap w:val="0"/>
            <w:vAlign w:val="center"/>
          </w:tcPr>
          <w:p w14:paraId="38FDFF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安溪县人民政府关于修订《安溪县扶持民营经济发展若干配套措施》的通知</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4FDD6D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安政综〔2022〕2号</w:t>
            </w:r>
          </w:p>
        </w:tc>
      </w:tr>
      <w:tr w14:paraId="0641B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934" w:type="dxa"/>
            <w:tcBorders>
              <w:top w:val="single" w:color="000000" w:sz="4" w:space="0"/>
              <w:left w:val="single" w:color="000000" w:sz="4" w:space="0"/>
              <w:bottom w:val="single" w:color="000000" w:sz="4" w:space="0"/>
              <w:right w:val="single" w:color="000000" w:sz="4" w:space="0"/>
            </w:tcBorders>
            <w:noWrap/>
            <w:vAlign w:val="center"/>
          </w:tcPr>
          <w:p w14:paraId="1706F5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4962" w:type="dxa"/>
            <w:tcBorders>
              <w:top w:val="single" w:color="000000" w:sz="4" w:space="0"/>
              <w:left w:val="single" w:color="000000" w:sz="4" w:space="0"/>
              <w:bottom w:val="single" w:color="000000" w:sz="4" w:space="0"/>
              <w:right w:val="single" w:color="000000" w:sz="4" w:space="0"/>
            </w:tcBorders>
            <w:noWrap w:val="0"/>
            <w:vAlign w:val="center"/>
          </w:tcPr>
          <w:p w14:paraId="03894B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安溪县人民政府办公室关于印发《安溪县扶持特色现代农业发展暂行规定》的通知</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39E88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安政办〔2022〕28号</w:t>
            </w:r>
          </w:p>
        </w:tc>
      </w:tr>
      <w:tr w14:paraId="10EC9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934" w:type="dxa"/>
            <w:tcBorders>
              <w:top w:val="single" w:color="000000" w:sz="4" w:space="0"/>
              <w:left w:val="single" w:color="000000" w:sz="4" w:space="0"/>
              <w:bottom w:val="single" w:color="000000" w:sz="4" w:space="0"/>
              <w:right w:val="single" w:color="000000" w:sz="4" w:space="0"/>
            </w:tcBorders>
            <w:noWrap/>
            <w:vAlign w:val="center"/>
          </w:tcPr>
          <w:p w14:paraId="2A598F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4962" w:type="dxa"/>
            <w:tcBorders>
              <w:top w:val="single" w:color="000000" w:sz="4" w:space="0"/>
              <w:left w:val="single" w:color="000000" w:sz="4" w:space="0"/>
              <w:bottom w:val="single" w:color="000000" w:sz="4" w:space="0"/>
              <w:right w:val="single" w:color="000000" w:sz="4" w:space="0"/>
            </w:tcBorders>
            <w:noWrap w:val="0"/>
            <w:vAlign w:val="center"/>
          </w:tcPr>
          <w:p w14:paraId="24E06C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安溪县人民政府关于公布2023年度行政机关规范性文件清理结果的通告</w:t>
            </w: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4DA6C0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安政规〔2023〕2号</w:t>
            </w:r>
          </w:p>
        </w:tc>
      </w:tr>
    </w:tbl>
    <w:p w14:paraId="6548EB10">
      <w:pPr>
        <w:adjustRightInd w:val="0"/>
        <w:snapToGrid w:val="0"/>
        <w:spacing w:line="560" w:lineRule="exact"/>
        <w:rPr>
          <w:rFonts w:hint="eastAsia" w:ascii="仿宋_GB2312" w:hAnsi="微软雅黑" w:eastAsia="仿宋_GB2312" w:cs="宋体"/>
          <w:color w:val="000000"/>
          <w:kern w:val="0"/>
          <w:sz w:val="32"/>
          <w:szCs w:val="32"/>
        </w:rPr>
      </w:pPr>
    </w:p>
    <w:p w14:paraId="623E1D18">
      <w:bookmarkStart w:id="0" w:name="_GoBack"/>
      <w:bookmarkEnd w:id="0"/>
    </w:p>
    <w:sectPr>
      <w:footerReference r:id="rId3" w:type="default"/>
      <w:footerReference r:id="rId4" w:type="even"/>
      <w:pgSz w:w="11906" w:h="16838"/>
      <w:pgMar w:top="1417" w:right="1080"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21D2E">
    <w:pPr>
      <w:pStyle w:val="2"/>
      <w:ind w:left="7140" w:leftChars="3400" w:firstLine="5600" w:firstLineChars="2000"/>
      <w:rPr>
        <w:rFonts w:hint="eastAsia" w:ascii="宋体" w:hAnsi="宋体"/>
        <w:sz w:val="28"/>
        <w:szCs w:val="28"/>
      </w:rPr>
    </w:pPr>
    <w:r>
      <w:rPr>
        <w:rStyle w:val="5"/>
        <w:rFonts w:hint="eastAsia" w:ascii="宋体" w:hAnsi="宋体"/>
        <w:sz w:val="28"/>
        <w:szCs w:val="28"/>
      </w:rPr>
      <w:t>——</w:t>
    </w:r>
    <w:r>
      <w:rPr>
        <w:rStyle w:val="5"/>
        <w:rFonts w:ascii="宋体" w:hAnsi="宋体"/>
        <w:sz w:val="28"/>
        <w:szCs w:val="28"/>
      </w:rPr>
      <w:fldChar w:fldCharType="begin"/>
    </w:r>
    <w:r>
      <w:rPr>
        <w:rStyle w:val="5"/>
        <w:rFonts w:ascii="宋体" w:hAnsi="宋体"/>
        <w:sz w:val="28"/>
        <w:szCs w:val="28"/>
      </w:rPr>
      <w:instrText xml:space="preserve"> PAGE </w:instrText>
    </w:r>
    <w:r>
      <w:rPr>
        <w:rStyle w:val="5"/>
        <w:rFonts w:ascii="宋体" w:hAnsi="宋体"/>
        <w:sz w:val="28"/>
        <w:szCs w:val="28"/>
      </w:rPr>
      <w:fldChar w:fldCharType="separate"/>
    </w:r>
    <w:r>
      <w:rPr>
        <w:rStyle w:val="5"/>
        <w:rFonts w:ascii="宋体" w:hAnsi="宋体"/>
        <w:sz w:val="28"/>
        <w:szCs w:val="28"/>
      </w:rPr>
      <w:t>1</w:t>
    </w:r>
    <w:r>
      <w:rPr>
        <w:rStyle w:val="5"/>
        <w:rFonts w:ascii="宋体" w:hAnsi="宋体"/>
        <w:sz w:val="28"/>
        <w:szCs w:val="28"/>
      </w:rPr>
      <w:fldChar w:fldCharType="end"/>
    </w:r>
    <w:r>
      <w:rPr>
        <w:rStyle w:val="5"/>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05429">
    <w:pPr>
      <w:pStyle w:val="2"/>
      <w:ind w:firstLine="420" w:firstLineChars="150"/>
      <w:rPr>
        <w:rFonts w:hint="eastAsia" w:ascii="宋体" w:hAnsi="宋体"/>
        <w:sz w:val="28"/>
        <w:szCs w:val="28"/>
      </w:rPr>
    </w:pPr>
    <w:r>
      <w:rPr>
        <w:rStyle w:val="5"/>
        <w:rFonts w:hint="eastAsia" w:ascii="宋体" w:hAnsi="宋体"/>
        <w:sz w:val="28"/>
        <w:szCs w:val="28"/>
      </w:rPr>
      <w:t>—</w:t>
    </w:r>
    <w:r>
      <w:rPr>
        <w:rStyle w:val="5"/>
        <w:rFonts w:ascii="宋体" w:hAnsi="宋体"/>
        <w:sz w:val="28"/>
        <w:szCs w:val="28"/>
      </w:rPr>
      <w:fldChar w:fldCharType="begin"/>
    </w:r>
    <w:r>
      <w:rPr>
        <w:rStyle w:val="5"/>
        <w:rFonts w:ascii="宋体" w:hAnsi="宋体"/>
        <w:sz w:val="28"/>
        <w:szCs w:val="28"/>
      </w:rPr>
      <w:instrText xml:space="preserve"> PAGE </w:instrText>
    </w:r>
    <w:r>
      <w:rPr>
        <w:rStyle w:val="5"/>
        <w:rFonts w:ascii="宋体" w:hAnsi="宋体"/>
        <w:sz w:val="28"/>
        <w:szCs w:val="28"/>
      </w:rPr>
      <w:fldChar w:fldCharType="separate"/>
    </w:r>
    <w:r>
      <w:rPr>
        <w:rStyle w:val="5"/>
        <w:rFonts w:ascii="宋体" w:hAnsi="宋体"/>
        <w:sz w:val="28"/>
        <w:szCs w:val="28"/>
      </w:rPr>
      <w:t>2</w:t>
    </w:r>
    <w:r>
      <w:rPr>
        <w:rStyle w:val="5"/>
        <w:rFonts w:ascii="宋体" w:hAnsi="宋体"/>
        <w:sz w:val="28"/>
        <w:szCs w:val="28"/>
      </w:rPr>
      <w:fldChar w:fldCharType="end"/>
    </w:r>
    <w:r>
      <w:rPr>
        <w:rStyle w:val="5"/>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NTRlNGNjM2M3ZWI1ODdjOTc4MWE2ZmE4NWJiZTQifQ=="/>
  </w:docVars>
  <w:rsids>
    <w:rsidRoot w:val="115623A8"/>
    <w:rsid w:val="11562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2024-10-25T01:07:00Z</dcterms:created>
  <dc:creator>WPS_1694959955</dc:creator>
  <cp:lastModifiedBy>WPS_1694959955</cp:lastModifiedBy>
  <dcterms:modified xsi:type="dcterms:W3CDTF">2024-10-25T01:08:24Z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19D386BC7370479EA1BCBF18CE54C418_11</vt:lpwstr>
  </property>
</Properties>
</file>