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宋体" w:cs="仿宋_GB2312"/>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宋体" w:eastAsia="仿宋_GB2312" w:cs="仿宋_GB2312"/>
          <w:bCs/>
          <w:sz w:val="32"/>
          <w:szCs w:val="32"/>
        </w:rPr>
      </w:pPr>
      <w:bookmarkStart w:id="0" w:name="_GoBack"/>
      <w:r>
        <w:rPr>
          <w:rFonts w:hint="eastAsia" w:ascii="仿宋_GB2312" w:hAnsi="宋体" w:eastAsia="仿宋_GB2312" w:cs="仿宋_GB2312"/>
          <w:bCs/>
          <w:sz w:val="32"/>
          <w:szCs w:val="32"/>
        </w:rPr>
        <w:t>安农</w:t>
      </w:r>
      <w:r>
        <w:rPr>
          <w:rFonts w:hint="eastAsia" w:ascii="仿宋_GB2312" w:hAnsi="宋体" w:eastAsia="仿宋_GB2312" w:cs="仿宋_GB2312"/>
          <w:bCs/>
          <w:sz w:val="32"/>
          <w:szCs w:val="32"/>
          <w:lang w:eastAsia="zh-CN"/>
        </w:rPr>
        <w:t>财</w:t>
      </w:r>
      <w:r>
        <w:rPr>
          <w:rFonts w:hint="eastAsia" w:ascii="仿宋_GB2312" w:hAnsi="宋体" w:eastAsia="仿宋_GB2312" w:cs="仿宋_GB2312"/>
          <w:bCs/>
          <w:sz w:val="32"/>
          <w:szCs w:val="32"/>
        </w:rPr>
        <w:t>〔</w:t>
      </w:r>
      <w:r>
        <w:rPr>
          <w:rFonts w:ascii="仿宋_GB2312" w:hAnsi="宋体" w:eastAsia="仿宋_GB2312" w:cs="仿宋_GB2312"/>
          <w:bCs/>
          <w:sz w:val="32"/>
          <w:szCs w:val="32"/>
        </w:rPr>
        <w:t>202</w:t>
      </w:r>
      <w:r>
        <w:rPr>
          <w:rFonts w:hint="eastAsia" w:ascii="仿宋_GB2312" w:hAnsi="宋体" w:eastAsia="仿宋_GB2312" w:cs="仿宋_GB2312"/>
          <w:bCs/>
          <w:sz w:val="32"/>
          <w:szCs w:val="32"/>
          <w:lang w:val="en-US" w:eastAsia="zh-CN"/>
        </w:rPr>
        <w:t>4</w:t>
      </w:r>
      <w:r>
        <w:rPr>
          <w:rFonts w:hint="eastAsia" w:ascii="仿宋_GB2312" w:hAnsi="宋体" w:eastAsia="仿宋_GB2312" w:cs="仿宋_GB2312"/>
          <w:bCs/>
          <w:sz w:val="32"/>
          <w:szCs w:val="32"/>
        </w:rPr>
        <w:t>〕</w:t>
      </w:r>
      <w:r>
        <w:rPr>
          <w:rFonts w:hint="eastAsia" w:ascii="仿宋_GB2312" w:hAnsi="宋体" w:eastAsia="仿宋_GB2312" w:cs="仿宋_GB2312"/>
          <w:bCs/>
          <w:sz w:val="32"/>
          <w:szCs w:val="32"/>
          <w:lang w:val="en-US" w:eastAsia="zh-CN"/>
        </w:rPr>
        <w:t>68</w:t>
      </w:r>
      <w:r>
        <w:rPr>
          <w:rFonts w:hint="eastAsia" w:ascii="仿宋_GB2312" w:hAnsi="宋体" w:eastAsia="仿宋_GB2312" w:cs="仿宋_GB2312"/>
          <w:bCs/>
          <w:sz w:val="32"/>
          <w:szCs w:val="32"/>
        </w:rPr>
        <w:t>号</w:t>
      </w:r>
    </w:p>
    <w:bookmarkEnd w:id="0"/>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方正小标宋简体" w:eastAsia="方正小标宋简体" w:cs="仿宋_GB2312"/>
          <w:bCs/>
          <w:sz w:val="44"/>
          <w:szCs w:val="44"/>
        </w:rPr>
      </w:pPr>
      <w:r>
        <w:rPr>
          <w:rFonts w:hint="eastAsia" w:ascii="方正小标宋简体" w:hAnsi="宋体" w:eastAsia="方正小标宋简体" w:cs="仿宋_GB2312"/>
          <w:bCs/>
          <w:sz w:val="44"/>
          <w:szCs w:val="44"/>
        </w:rPr>
        <w:t>安溪县农业农村局关于下达</w:t>
      </w:r>
      <w:r>
        <w:rPr>
          <w:rFonts w:ascii="方正小标宋简体" w:hAnsi="宋体" w:eastAsia="方正小标宋简体" w:cs="仿宋_GB2312"/>
          <w:bCs/>
          <w:sz w:val="44"/>
          <w:szCs w:val="44"/>
        </w:rPr>
        <w:t>202</w:t>
      </w:r>
      <w:r>
        <w:rPr>
          <w:rFonts w:hint="eastAsia" w:ascii="方正小标宋简体" w:hAnsi="宋体" w:eastAsia="方正小标宋简体" w:cs="仿宋_GB2312"/>
          <w:bCs/>
          <w:sz w:val="44"/>
          <w:szCs w:val="44"/>
          <w:lang w:val="en-US" w:eastAsia="zh-CN"/>
        </w:rPr>
        <w:t>4</w:t>
      </w:r>
      <w:r>
        <w:rPr>
          <w:rFonts w:hint="eastAsia" w:ascii="方正小标宋简体" w:hAnsi="宋体" w:eastAsia="方正小标宋简体" w:cs="仿宋_GB2312"/>
          <w:bCs/>
          <w:sz w:val="44"/>
          <w:szCs w:val="44"/>
        </w:rPr>
        <w:t>年规模养殖场强制免疫“先打后补”经费补助的通知</w:t>
      </w:r>
    </w:p>
    <w:p>
      <w:pPr>
        <w:spacing w:line="600" w:lineRule="exact"/>
        <w:rPr>
          <w:rFonts w:ascii="宋体" w:cs="仿宋_GB2312"/>
          <w:b/>
          <w:sz w:val="32"/>
          <w:szCs w:val="32"/>
        </w:rPr>
      </w:pPr>
    </w:p>
    <w:p>
      <w:pPr>
        <w:spacing w:line="620" w:lineRule="exact"/>
        <w:rPr>
          <w:rFonts w:hint="eastAsia" w:ascii="仿宋_GB2312" w:eastAsia="仿宋_GB2312"/>
          <w:sz w:val="32"/>
          <w:szCs w:val="32"/>
        </w:rPr>
      </w:pPr>
      <w:r>
        <w:rPr>
          <w:rFonts w:hint="eastAsia" w:ascii="仿宋_GB2312" w:eastAsia="仿宋_GB2312"/>
          <w:sz w:val="32"/>
          <w:szCs w:val="32"/>
          <w:lang w:val="en-US" w:eastAsia="zh-CN"/>
        </w:rPr>
        <w:t>官桥镇</w:t>
      </w:r>
      <w:r>
        <w:rPr>
          <w:rFonts w:hint="eastAsia" w:ascii="仿宋_GB2312" w:eastAsia="仿宋_GB2312"/>
          <w:sz w:val="32"/>
          <w:szCs w:val="32"/>
        </w:rPr>
        <w:t>、</w:t>
      </w:r>
      <w:r>
        <w:rPr>
          <w:rFonts w:hint="eastAsia" w:ascii="仿宋_GB2312" w:eastAsia="仿宋_GB2312"/>
          <w:sz w:val="32"/>
          <w:szCs w:val="32"/>
          <w:lang w:val="en-US" w:eastAsia="zh-CN"/>
        </w:rPr>
        <w:t>西坪镇</w:t>
      </w:r>
      <w:r>
        <w:rPr>
          <w:rFonts w:hint="eastAsia" w:ascii="仿宋_GB2312" w:eastAsia="仿宋_GB2312"/>
          <w:sz w:val="32"/>
          <w:szCs w:val="32"/>
        </w:rPr>
        <w:t>、</w:t>
      </w:r>
      <w:r>
        <w:rPr>
          <w:rFonts w:hint="eastAsia" w:ascii="仿宋_GB2312" w:eastAsia="仿宋_GB2312"/>
          <w:sz w:val="32"/>
          <w:szCs w:val="32"/>
          <w:lang w:val="en-US" w:eastAsia="zh-CN"/>
        </w:rPr>
        <w:t>蓬莱镇社会事务服务中心</w:t>
      </w:r>
      <w:r>
        <w:rPr>
          <w:rFonts w:hint="eastAsia" w:ascii="仿宋_GB2312" w:eastAsia="仿宋_GB2312"/>
          <w:sz w:val="32"/>
          <w:szCs w:val="32"/>
        </w:rPr>
        <w:t>：</w:t>
      </w:r>
    </w:p>
    <w:p>
      <w:pPr>
        <w:spacing w:line="62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为做好我县动物疫病强制免疫“先打后补”工作，</w:t>
      </w:r>
      <w:r>
        <w:rPr>
          <w:rFonts w:hint="eastAsia" w:ascii="仿宋" w:hAnsi="仿宋" w:eastAsia="仿宋"/>
          <w:sz w:val="32"/>
          <w:szCs w:val="32"/>
        </w:rPr>
        <w:t>根据</w:t>
      </w:r>
      <w:r>
        <w:rPr>
          <w:rFonts w:hint="eastAsia" w:ascii="仿宋_GB2312" w:eastAsia="仿宋_GB2312"/>
          <w:sz w:val="32"/>
          <w:szCs w:val="32"/>
        </w:rPr>
        <w:t>《福建省农业农村厅关于做好202</w:t>
      </w:r>
      <w:r>
        <w:rPr>
          <w:rFonts w:hint="eastAsia" w:ascii="仿宋_GB2312" w:eastAsia="仿宋_GB2312"/>
          <w:sz w:val="32"/>
          <w:szCs w:val="32"/>
          <w:lang w:val="en-US" w:eastAsia="zh-CN"/>
        </w:rPr>
        <w:t>4</w:t>
      </w:r>
      <w:r>
        <w:rPr>
          <w:rFonts w:hint="eastAsia" w:ascii="仿宋_GB2312" w:eastAsia="仿宋_GB2312"/>
          <w:sz w:val="32"/>
          <w:szCs w:val="32"/>
        </w:rPr>
        <w:t>年动物疫病强制免疫“先打后补”工作的通知》（</w:t>
      </w:r>
      <w:r>
        <w:rPr>
          <w:rFonts w:hint="eastAsia" w:ascii="仿宋_GB2312" w:hAnsi="宋体" w:eastAsia="仿宋_GB2312"/>
          <w:sz w:val="32"/>
          <w:szCs w:val="32"/>
        </w:rPr>
        <w:t>闽农疫控函〔20</w:t>
      </w:r>
      <w:r>
        <w:rPr>
          <w:rFonts w:ascii="仿宋_GB2312" w:hAnsi="宋体" w:eastAsia="仿宋_GB2312"/>
          <w:sz w:val="32"/>
          <w:szCs w:val="32"/>
        </w:rPr>
        <w:t>2</w:t>
      </w:r>
      <w:r>
        <w:rPr>
          <w:rFonts w:hint="eastAsia" w:ascii="仿宋_GB2312" w:hAnsi="宋体" w:eastAsia="仿宋_GB2312"/>
          <w:sz w:val="32"/>
          <w:szCs w:val="32"/>
          <w:lang w:val="en-US" w:eastAsia="zh-CN"/>
        </w:rPr>
        <w:t>4</w:t>
      </w:r>
      <w:r>
        <w:rPr>
          <w:rFonts w:hint="eastAsia" w:ascii="仿宋_GB2312" w:hAnsi="宋体" w:eastAsia="仿宋_GB2312"/>
          <w:sz w:val="32"/>
          <w:szCs w:val="32"/>
        </w:rPr>
        <w:t>〕46号</w:t>
      </w:r>
      <w:r>
        <w:rPr>
          <w:rFonts w:hint="eastAsia" w:ascii="仿宋_GB2312" w:eastAsia="仿宋_GB2312"/>
          <w:sz w:val="32"/>
          <w:szCs w:val="32"/>
        </w:rPr>
        <w:t>）</w:t>
      </w:r>
      <w:r>
        <w:rPr>
          <w:rFonts w:hint="eastAsia" w:ascii="仿宋_GB2312" w:eastAsia="仿宋_GB2312"/>
          <w:sz w:val="32"/>
          <w:szCs w:val="32"/>
          <w:lang w:val="en-US" w:eastAsia="zh-CN"/>
        </w:rPr>
        <w:t>和</w:t>
      </w:r>
      <w:r>
        <w:rPr>
          <w:rFonts w:hint="eastAsia" w:ascii="仿宋_GB2312" w:eastAsia="仿宋_GB2312"/>
          <w:sz w:val="32"/>
          <w:szCs w:val="32"/>
        </w:rPr>
        <w:t>《泉州市农业农村局</w:t>
      </w:r>
      <w:r>
        <w:rPr>
          <w:rFonts w:ascii="仿宋_GB2312" w:eastAsia="仿宋_GB2312"/>
          <w:sz w:val="32"/>
          <w:szCs w:val="32"/>
        </w:rPr>
        <w:t xml:space="preserve"> </w:t>
      </w:r>
      <w:r>
        <w:rPr>
          <w:rFonts w:hint="eastAsia" w:ascii="仿宋_GB2312" w:eastAsia="仿宋_GB2312"/>
          <w:sz w:val="32"/>
          <w:szCs w:val="32"/>
        </w:rPr>
        <w:t>泉州市财政局关于印发福建省深入推进动物疫病强制免疫补助政策实施机制改革方案（试行）的通知》（</w:t>
      </w:r>
      <w:r>
        <w:rPr>
          <w:rFonts w:hint="eastAsia" w:ascii="仿宋_GB2312" w:hAnsi="宋体" w:eastAsia="仿宋_GB2312"/>
          <w:sz w:val="32"/>
          <w:szCs w:val="32"/>
        </w:rPr>
        <w:t>泉农综〔</w:t>
      </w:r>
      <w:r>
        <w:rPr>
          <w:rFonts w:ascii="仿宋_GB2312" w:hAnsi="宋体" w:eastAsia="仿宋_GB2312"/>
          <w:sz w:val="32"/>
          <w:szCs w:val="32"/>
        </w:rPr>
        <w:t>2021</w:t>
      </w:r>
      <w:r>
        <w:rPr>
          <w:rFonts w:hint="eastAsia" w:ascii="仿宋_GB2312" w:hAnsi="宋体" w:eastAsia="仿宋_GB2312"/>
          <w:sz w:val="32"/>
          <w:szCs w:val="32"/>
        </w:rPr>
        <w:t>〕</w:t>
      </w:r>
      <w:r>
        <w:rPr>
          <w:rFonts w:ascii="仿宋_GB2312" w:hAnsi="宋体" w:eastAsia="仿宋_GB2312"/>
          <w:sz w:val="32"/>
          <w:szCs w:val="32"/>
        </w:rPr>
        <w:t>89</w:t>
      </w:r>
      <w:r>
        <w:rPr>
          <w:rFonts w:hint="eastAsia" w:ascii="仿宋_GB2312" w:hAnsi="宋体" w:eastAsia="仿宋_GB2312"/>
          <w:sz w:val="32"/>
          <w:szCs w:val="32"/>
        </w:rPr>
        <w:t>号</w:t>
      </w:r>
      <w:r>
        <w:rPr>
          <w:rFonts w:hint="eastAsia" w:ascii="仿宋_GB2312" w:eastAsia="仿宋_GB2312"/>
          <w:sz w:val="32"/>
          <w:szCs w:val="32"/>
        </w:rPr>
        <w:t>）</w:t>
      </w:r>
      <w:r>
        <w:rPr>
          <w:rFonts w:hint="eastAsia" w:ascii="仿宋_GB2312" w:hAnsi="宋体" w:eastAsia="仿宋_GB2312" w:cs="仿宋_GB2312"/>
          <w:sz w:val="32"/>
          <w:szCs w:val="32"/>
        </w:rPr>
        <w:t>精神，</w:t>
      </w:r>
      <w:r>
        <w:rPr>
          <w:rFonts w:hint="eastAsia" w:ascii="仿宋_GB2312" w:eastAsia="仿宋_GB2312"/>
          <w:sz w:val="32"/>
          <w:szCs w:val="32"/>
          <w:lang w:val="en-US" w:eastAsia="zh-CN"/>
        </w:rPr>
        <w:t>我</w:t>
      </w:r>
      <w:r>
        <w:rPr>
          <w:rFonts w:hint="eastAsia" w:ascii="仿宋_GB2312" w:eastAsia="仿宋_GB2312"/>
          <w:sz w:val="32"/>
          <w:szCs w:val="32"/>
        </w:rPr>
        <w:t>县</w:t>
      </w:r>
      <w:r>
        <w:rPr>
          <w:rFonts w:hint="eastAsia" w:ascii="仿宋_GB2312" w:eastAsia="仿宋_GB2312"/>
          <w:sz w:val="32"/>
          <w:szCs w:val="32"/>
          <w:lang w:val="en-US" w:eastAsia="zh-CN"/>
        </w:rPr>
        <w:t>在辖区</w:t>
      </w:r>
      <w:r>
        <w:rPr>
          <w:rFonts w:hint="eastAsia" w:ascii="仿宋_GB2312" w:eastAsia="仿宋_GB2312"/>
          <w:sz w:val="32"/>
          <w:szCs w:val="32"/>
        </w:rPr>
        <w:t>全面推行养殖场自主采购疫苗实施强制免疫，按照</w:t>
      </w:r>
      <w:r>
        <w:rPr>
          <w:rFonts w:hint="eastAsia" w:ascii="仿宋_GB2312" w:hAnsi="宋体" w:eastAsia="仿宋_GB2312" w:cs="仿宋_GB2312"/>
          <w:sz w:val="32"/>
          <w:szCs w:val="32"/>
        </w:rPr>
        <w:t>自愿申报原则</w:t>
      </w:r>
      <w:r>
        <w:rPr>
          <w:rFonts w:hint="eastAsia" w:ascii="仿宋_GB2312" w:hAnsi="宋体" w:eastAsia="仿宋_GB2312" w:cs="仿宋_GB2312"/>
          <w:sz w:val="32"/>
          <w:szCs w:val="32"/>
          <w:lang w:eastAsia="zh-CN"/>
        </w:rPr>
        <w:t>，</w:t>
      </w:r>
      <w:r>
        <w:rPr>
          <w:rFonts w:hint="eastAsia" w:ascii="仿宋_GB2312" w:eastAsia="仿宋_GB2312"/>
          <w:sz w:val="32"/>
          <w:szCs w:val="32"/>
        </w:rPr>
        <w:t>通过“牧运通”系统申报202</w:t>
      </w:r>
      <w:r>
        <w:rPr>
          <w:rFonts w:hint="eastAsia" w:ascii="仿宋_GB2312" w:eastAsia="仿宋_GB2312"/>
          <w:sz w:val="32"/>
          <w:szCs w:val="32"/>
          <w:lang w:val="en-US" w:eastAsia="zh-CN"/>
        </w:rPr>
        <w:t>4</w:t>
      </w:r>
      <w:r>
        <w:rPr>
          <w:rFonts w:hint="eastAsia" w:ascii="仿宋_GB2312" w:eastAsia="仿宋_GB2312"/>
          <w:sz w:val="32"/>
          <w:szCs w:val="32"/>
        </w:rPr>
        <w:t>年动物疫病强制免疫补助</w:t>
      </w:r>
      <w:r>
        <w:rPr>
          <w:rFonts w:hint="eastAsia" w:ascii="仿宋_GB2312" w:eastAsia="仿宋_GB2312"/>
          <w:sz w:val="32"/>
          <w:szCs w:val="32"/>
          <w:lang w:val="en-US" w:eastAsia="zh-CN"/>
        </w:rPr>
        <w:t>申请，并经</w:t>
      </w:r>
      <w:r>
        <w:rPr>
          <w:rFonts w:hint="eastAsia" w:ascii="仿宋_GB2312" w:eastAsia="仿宋_GB2312"/>
          <w:sz w:val="32"/>
          <w:szCs w:val="32"/>
        </w:rPr>
        <w:t>县、乡镇两级畜牧兽医人员</w:t>
      </w:r>
      <w:r>
        <w:rPr>
          <w:rFonts w:hint="eastAsia" w:ascii="仿宋_GB2312" w:eastAsia="仿宋_GB2312"/>
          <w:sz w:val="32"/>
          <w:szCs w:val="32"/>
          <w:lang w:val="en-US" w:eastAsia="zh-CN"/>
        </w:rPr>
        <w:t>审核和公示。</w:t>
      </w:r>
      <w:r>
        <w:rPr>
          <w:rFonts w:hint="eastAsia" w:ascii="仿宋_GB2312" w:eastAsia="仿宋_GB2312"/>
          <w:sz w:val="32"/>
          <w:szCs w:val="32"/>
        </w:rPr>
        <w:t>按照文件（闽农综〔2021〕103号）补助标准：口蹄疫每头补助2元/头，</w:t>
      </w:r>
      <w:r>
        <w:rPr>
          <w:rFonts w:hint="eastAsia" w:ascii="仿宋_GB2312" w:eastAsia="仿宋_GB2312"/>
          <w:sz w:val="32"/>
          <w:szCs w:val="32"/>
          <w:lang w:val="en-US" w:eastAsia="zh-CN"/>
        </w:rPr>
        <w:t>其中</w:t>
      </w:r>
      <w:r>
        <w:rPr>
          <w:rFonts w:hint="eastAsia" w:ascii="仿宋_GB2312" w:eastAsia="仿宋_GB2312"/>
          <w:sz w:val="32"/>
          <w:szCs w:val="32"/>
        </w:rPr>
        <w:t>市级补助资金10%</w:t>
      </w:r>
      <w:r>
        <w:rPr>
          <w:rFonts w:hint="eastAsia" w:ascii="仿宋_GB2312" w:eastAsia="仿宋_GB2312"/>
          <w:sz w:val="32"/>
          <w:szCs w:val="32"/>
          <w:lang w:eastAsia="zh-CN"/>
        </w:rPr>
        <w:t>（泉州市农业农村局关于下达2024年市级动物疫病强制免疫“先打后补”补助配套经费的通知（泉农医〔2024〕10号））</w:t>
      </w:r>
      <w:r>
        <w:rPr>
          <w:rFonts w:hint="eastAsia" w:ascii="仿宋_GB2312" w:eastAsia="仿宋_GB2312"/>
          <w:sz w:val="32"/>
          <w:szCs w:val="32"/>
          <w:lang w:val="en-US" w:eastAsia="zh-CN"/>
        </w:rPr>
        <w:t>已</w:t>
      </w:r>
      <w:r>
        <w:rPr>
          <w:rFonts w:hint="eastAsia" w:ascii="仿宋_GB2312" w:eastAsia="仿宋_GB2312"/>
          <w:sz w:val="32"/>
          <w:szCs w:val="32"/>
        </w:rPr>
        <w:t>补贴到养殖场</w:t>
      </w:r>
      <w:r>
        <w:rPr>
          <w:rFonts w:hint="eastAsia" w:ascii="仿宋_GB2312" w:eastAsia="仿宋_GB2312"/>
          <w:sz w:val="32"/>
          <w:szCs w:val="32"/>
          <w:lang w:val="en-US" w:eastAsia="zh-CN"/>
        </w:rPr>
        <w:t>。</w:t>
      </w:r>
      <w:r>
        <w:rPr>
          <w:rFonts w:hint="eastAsia" w:ascii="仿宋_GB2312" w:eastAsia="仿宋_GB2312"/>
          <w:sz w:val="32"/>
          <w:szCs w:val="32"/>
        </w:rPr>
        <w:t>经研究，现下达202</w:t>
      </w:r>
      <w:r>
        <w:rPr>
          <w:rFonts w:hint="eastAsia" w:ascii="仿宋_GB2312" w:eastAsia="仿宋_GB2312"/>
          <w:sz w:val="32"/>
          <w:szCs w:val="32"/>
          <w:lang w:val="en-US" w:eastAsia="zh-CN"/>
        </w:rPr>
        <w:t>4</w:t>
      </w:r>
      <w:r>
        <w:rPr>
          <w:rFonts w:hint="eastAsia" w:ascii="仿宋_GB2312" w:eastAsia="仿宋_GB2312"/>
          <w:sz w:val="32"/>
          <w:szCs w:val="32"/>
        </w:rPr>
        <w:t>年动物疫病强制免疫“先打后补”补助经费</w:t>
      </w:r>
      <w:r>
        <w:rPr>
          <w:rFonts w:hint="eastAsia" w:ascii="仿宋_GB2312" w:eastAsia="仿宋_GB2312"/>
          <w:sz w:val="32"/>
          <w:szCs w:val="32"/>
          <w:lang w:eastAsia="zh-CN"/>
        </w:rPr>
        <w:t>（</w:t>
      </w:r>
      <w:r>
        <w:rPr>
          <w:rFonts w:hint="eastAsia" w:ascii="仿宋_GB2312" w:eastAsia="仿宋_GB2312"/>
          <w:sz w:val="32"/>
          <w:szCs w:val="32"/>
          <w:lang w:val="en-US" w:eastAsia="zh-CN"/>
        </w:rPr>
        <w:t>中央和县级1.80元/头</w:t>
      </w:r>
      <w:r>
        <w:rPr>
          <w:rFonts w:hint="eastAsia" w:ascii="仿宋_GB2312" w:eastAsia="仿宋_GB2312"/>
          <w:sz w:val="32"/>
          <w:szCs w:val="32"/>
          <w:lang w:eastAsia="zh-CN"/>
        </w:rPr>
        <w:t>）</w:t>
      </w:r>
      <w:r>
        <w:rPr>
          <w:rFonts w:hint="eastAsia" w:ascii="仿宋_GB2312" w:eastAsia="仿宋_GB2312"/>
          <w:sz w:val="32"/>
          <w:szCs w:val="32"/>
          <w:lang w:val="en-US" w:eastAsia="zh-CN"/>
        </w:rPr>
        <w:t>87526.80</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详见附</w:t>
      </w:r>
      <w:r>
        <w:rPr>
          <w:rFonts w:hint="eastAsia" w:ascii="仿宋_GB2312" w:hAnsi="宋体" w:eastAsia="仿宋_GB2312"/>
          <w:sz w:val="32"/>
          <w:szCs w:val="32"/>
        </w:rPr>
        <w:t>件</w:t>
      </w:r>
      <w:r>
        <w:rPr>
          <w:rFonts w:hint="eastAsia" w:ascii="仿宋_GB2312" w:eastAsia="仿宋_GB2312"/>
          <w:sz w:val="32"/>
          <w:szCs w:val="32"/>
          <w:lang w:eastAsia="zh-CN"/>
        </w:rPr>
        <w:t>）</w:t>
      </w:r>
      <w:r>
        <w:rPr>
          <w:rFonts w:hint="eastAsia" w:ascii="仿宋_GB2312" w:hAnsi="宋体" w:eastAsia="仿宋_GB2312"/>
          <w:sz w:val="32"/>
          <w:szCs w:val="32"/>
        </w:rPr>
        <w:t>。</w:t>
      </w:r>
    </w:p>
    <w:p>
      <w:pPr>
        <w:spacing w:line="6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请各</w:t>
      </w:r>
      <w:r>
        <w:rPr>
          <w:rFonts w:hint="eastAsia" w:ascii="仿宋_GB2312" w:hAnsi="宋体" w:eastAsia="仿宋_GB2312"/>
          <w:sz w:val="32"/>
          <w:szCs w:val="32"/>
          <w:lang w:val="en-US" w:eastAsia="zh-CN"/>
        </w:rPr>
        <w:t>乡镇通知相关</w:t>
      </w:r>
      <w:r>
        <w:rPr>
          <w:rFonts w:hint="eastAsia" w:ascii="仿宋_GB2312" w:eastAsia="仿宋_GB2312"/>
          <w:sz w:val="32"/>
        </w:rPr>
        <w:t>养殖场，于</w:t>
      </w: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日前将2</w:t>
      </w:r>
      <w:r>
        <w:rPr>
          <w:rFonts w:ascii="仿宋_GB2312" w:eastAsia="仿宋_GB2312"/>
          <w:sz w:val="32"/>
          <w:szCs w:val="32"/>
        </w:rPr>
        <w:t>024</w:t>
      </w:r>
      <w:r>
        <w:rPr>
          <w:rFonts w:hint="eastAsia" w:ascii="仿宋_GB2312" w:eastAsia="仿宋_GB2312"/>
          <w:sz w:val="32"/>
        </w:rPr>
        <w:t>年动物疫病强制免疫“先打后补”</w:t>
      </w:r>
      <w:r>
        <w:rPr>
          <w:rFonts w:hint="eastAsia" w:ascii="仿宋_GB2312" w:eastAsia="仿宋_GB2312"/>
          <w:sz w:val="32"/>
          <w:szCs w:val="32"/>
        </w:rPr>
        <w:t>补助经费</w:t>
      </w:r>
      <w:r>
        <w:rPr>
          <w:rFonts w:hint="eastAsia" w:ascii="仿宋_GB2312" w:eastAsia="仿宋_GB2312"/>
          <w:sz w:val="32"/>
          <w:szCs w:val="32"/>
          <w:lang w:eastAsia="zh-CN"/>
        </w:rPr>
        <w:t>（</w:t>
      </w:r>
      <w:r>
        <w:rPr>
          <w:rFonts w:hint="eastAsia" w:ascii="仿宋_GB2312" w:eastAsia="仿宋_GB2312"/>
          <w:sz w:val="32"/>
          <w:szCs w:val="32"/>
          <w:lang w:val="en-US" w:eastAsia="zh-CN"/>
        </w:rPr>
        <w:t>中央和县级</w:t>
      </w:r>
      <w:r>
        <w:rPr>
          <w:rFonts w:hint="eastAsia" w:ascii="仿宋_GB2312" w:eastAsia="仿宋_GB2312"/>
          <w:sz w:val="32"/>
          <w:szCs w:val="32"/>
          <w:lang w:eastAsia="zh-CN"/>
        </w:rPr>
        <w:t>）</w:t>
      </w:r>
      <w:r>
        <w:rPr>
          <w:rFonts w:hint="eastAsia" w:ascii="仿宋_GB2312" w:eastAsia="仿宋_GB2312"/>
          <w:sz w:val="32"/>
        </w:rPr>
        <w:t>的收据及收款银行信息（银行账号、户名和开户行）提交给</w:t>
      </w:r>
      <w:r>
        <w:rPr>
          <w:rFonts w:hint="eastAsia" w:ascii="仿宋_GB2312" w:eastAsia="仿宋_GB2312"/>
          <w:sz w:val="32"/>
          <w:lang w:val="en-US" w:eastAsia="zh-CN"/>
        </w:rPr>
        <w:t>县</w:t>
      </w:r>
      <w:r>
        <w:rPr>
          <w:rFonts w:hint="eastAsia" w:ascii="仿宋_GB2312" w:eastAsia="仿宋_GB2312"/>
          <w:sz w:val="32"/>
        </w:rPr>
        <w:t>农业农村</w:t>
      </w:r>
      <w:r>
        <w:rPr>
          <w:rFonts w:hint="eastAsia" w:ascii="仿宋_GB2312" w:eastAsia="仿宋_GB2312"/>
          <w:sz w:val="32"/>
          <w:lang w:val="en-US" w:eastAsia="zh-CN"/>
        </w:rPr>
        <w:t>局</w:t>
      </w:r>
      <w:r>
        <w:rPr>
          <w:rFonts w:hint="eastAsia" w:ascii="仿宋_GB2312" w:eastAsia="仿宋_GB2312"/>
          <w:sz w:val="32"/>
          <w:lang w:eastAsia="zh-CN"/>
        </w:rPr>
        <w:t>。</w:t>
      </w:r>
      <w:r>
        <w:rPr>
          <w:rFonts w:hint="eastAsia" w:ascii="仿宋_GB2312" w:eastAsia="仿宋_GB2312"/>
          <w:sz w:val="32"/>
          <w:szCs w:val="32"/>
          <w:lang w:val="en-US" w:eastAsia="zh-CN"/>
        </w:rPr>
        <w:t>根据文件</w:t>
      </w:r>
      <w:r>
        <w:rPr>
          <w:rFonts w:hint="eastAsia" w:ascii="仿宋_GB2312" w:eastAsia="仿宋_GB2312"/>
          <w:sz w:val="32"/>
          <w:szCs w:val="32"/>
        </w:rPr>
        <w:t>（</w:t>
      </w:r>
      <w:r>
        <w:rPr>
          <w:rFonts w:hint="eastAsia" w:ascii="仿宋_GB2312" w:hAnsi="宋体" w:eastAsia="仿宋_GB2312"/>
          <w:sz w:val="32"/>
          <w:szCs w:val="32"/>
        </w:rPr>
        <w:t>闽农疫控函〔20</w:t>
      </w:r>
      <w:r>
        <w:rPr>
          <w:rFonts w:ascii="仿宋_GB2312" w:hAnsi="宋体" w:eastAsia="仿宋_GB2312"/>
          <w:sz w:val="32"/>
          <w:szCs w:val="32"/>
        </w:rPr>
        <w:t>2</w:t>
      </w:r>
      <w:r>
        <w:rPr>
          <w:rFonts w:hint="eastAsia" w:ascii="仿宋_GB2312" w:hAnsi="宋体" w:eastAsia="仿宋_GB2312"/>
          <w:sz w:val="32"/>
          <w:szCs w:val="32"/>
          <w:lang w:val="en-US" w:eastAsia="zh-CN"/>
        </w:rPr>
        <w:t>4</w:t>
      </w:r>
      <w:r>
        <w:rPr>
          <w:rFonts w:hint="eastAsia" w:ascii="仿宋_GB2312" w:hAnsi="宋体" w:eastAsia="仿宋_GB2312"/>
          <w:sz w:val="32"/>
          <w:szCs w:val="32"/>
        </w:rPr>
        <w:t>〕46号</w:t>
      </w:r>
      <w:r>
        <w:rPr>
          <w:rFonts w:hint="eastAsia" w:ascii="仿宋_GB2312" w:eastAsia="仿宋_GB2312"/>
          <w:sz w:val="32"/>
          <w:szCs w:val="32"/>
        </w:rPr>
        <w:t>）</w:t>
      </w:r>
      <w:r>
        <w:rPr>
          <w:rFonts w:hint="eastAsia" w:ascii="仿宋_GB2312" w:eastAsia="仿宋_GB2312"/>
          <w:sz w:val="32"/>
          <w:szCs w:val="32"/>
          <w:lang w:val="en-US" w:eastAsia="zh-CN"/>
        </w:rPr>
        <w:t>要求，</w:t>
      </w:r>
      <w:r>
        <w:rPr>
          <w:rFonts w:hint="eastAsia" w:ascii="仿宋_GB2312" w:hAnsi="宋体" w:eastAsia="仿宋_GB2312" w:cs="仿宋_GB2312"/>
          <w:sz w:val="32"/>
          <w:szCs w:val="32"/>
        </w:rPr>
        <w:t>“先打后补”</w:t>
      </w:r>
      <w:r>
        <w:rPr>
          <w:rFonts w:hint="eastAsia" w:ascii="仿宋_GB2312" w:eastAsia="仿宋_GB2312"/>
          <w:sz w:val="32"/>
          <w:szCs w:val="32"/>
        </w:rPr>
        <w:t>补助经费</w:t>
      </w:r>
      <w:r>
        <w:rPr>
          <w:rFonts w:hint="eastAsia" w:ascii="仿宋_GB2312" w:eastAsia="仿宋_GB2312"/>
          <w:sz w:val="32"/>
          <w:szCs w:val="32"/>
          <w:lang w:val="en-US" w:eastAsia="zh-CN"/>
        </w:rPr>
        <w:t>要求财政直补，</w:t>
      </w:r>
      <w:r>
        <w:rPr>
          <w:rFonts w:hint="eastAsia" w:ascii="仿宋_GB2312" w:hAnsi="宋体" w:eastAsia="仿宋_GB2312"/>
          <w:sz w:val="32"/>
          <w:szCs w:val="32"/>
        </w:rPr>
        <w:t>2</w:t>
      </w:r>
      <w:r>
        <w:rPr>
          <w:rFonts w:ascii="仿宋_GB2312" w:hAnsi="宋体" w:eastAsia="仿宋_GB2312"/>
          <w:sz w:val="32"/>
          <w:szCs w:val="32"/>
        </w:rPr>
        <w:t>024</w:t>
      </w:r>
      <w:r>
        <w:rPr>
          <w:rFonts w:hint="eastAsia" w:ascii="仿宋_GB2312" w:hAnsi="宋体" w:eastAsia="仿宋_GB2312"/>
          <w:sz w:val="32"/>
        </w:rPr>
        <w:t>年“先打后补”补助经费</w:t>
      </w:r>
      <w:r>
        <w:rPr>
          <w:rFonts w:hint="eastAsia" w:ascii="仿宋_GB2312" w:eastAsia="仿宋_GB2312"/>
          <w:sz w:val="32"/>
          <w:szCs w:val="32"/>
          <w:lang w:eastAsia="zh-CN"/>
        </w:rPr>
        <w:t>（</w:t>
      </w:r>
      <w:r>
        <w:rPr>
          <w:rFonts w:hint="eastAsia" w:ascii="仿宋_GB2312" w:eastAsia="仿宋_GB2312"/>
          <w:sz w:val="32"/>
          <w:szCs w:val="32"/>
          <w:lang w:val="en-US" w:eastAsia="zh-CN"/>
        </w:rPr>
        <w:t>中央和县级</w:t>
      </w:r>
      <w:r>
        <w:rPr>
          <w:rFonts w:hint="eastAsia" w:ascii="仿宋_GB2312" w:eastAsia="仿宋_GB2312"/>
          <w:sz w:val="32"/>
          <w:szCs w:val="32"/>
          <w:lang w:eastAsia="zh-CN"/>
        </w:rPr>
        <w:t>）将</w:t>
      </w:r>
      <w:r>
        <w:rPr>
          <w:rFonts w:hint="eastAsia" w:ascii="仿宋_GB2312" w:hAnsi="宋体" w:eastAsia="仿宋_GB2312"/>
          <w:sz w:val="32"/>
          <w:lang w:val="en-US" w:eastAsia="zh-CN"/>
        </w:rPr>
        <w:t>直接</w:t>
      </w:r>
      <w:r>
        <w:rPr>
          <w:rFonts w:hint="eastAsia" w:ascii="仿宋_GB2312" w:hAnsi="宋体" w:eastAsia="仿宋_GB2312"/>
          <w:sz w:val="32"/>
        </w:rPr>
        <w:t>汇至有关</w:t>
      </w:r>
      <w:r>
        <w:rPr>
          <w:rFonts w:hint="eastAsia" w:ascii="仿宋_GB2312" w:hAnsi="宋体" w:eastAsia="仿宋_GB2312"/>
          <w:sz w:val="32"/>
          <w:szCs w:val="32"/>
        </w:rPr>
        <w:t>养殖场指定账户。</w:t>
      </w:r>
    </w:p>
    <w:p>
      <w:pPr>
        <w:spacing w:line="600" w:lineRule="exact"/>
        <w:ind w:firstLine="640" w:firstLineChars="200"/>
        <w:rPr>
          <w:rFonts w:hint="eastAsia" w:ascii="仿宋_GB2312" w:hAnsi="宋体" w:eastAsia="仿宋_GB2312" w:cs="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洪伯鑫</w:t>
      </w:r>
      <w:r>
        <w:rPr>
          <w:rFonts w:hint="eastAsia" w:ascii="仿宋_GB2312" w:eastAsia="仿宋_GB2312"/>
          <w:sz w:val="32"/>
          <w:szCs w:val="32"/>
        </w:rPr>
        <w:t>，联系电话：</w:t>
      </w:r>
      <w:r>
        <w:rPr>
          <w:rFonts w:ascii="仿宋_GB2312" w:eastAsia="仿宋_GB2312"/>
          <w:sz w:val="32"/>
          <w:szCs w:val="32"/>
        </w:rPr>
        <w:t>0595-</w:t>
      </w:r>
      <w:r>
        <w:rPr>
          <w:rFonts w:hint="eastAsia" w:ascii="仿宋_GB2312" w:eastAsia="仿宋_GB2312"/>
          <w:sz w:val="32"/>
          <w:szCs w:val="32"/>
          <w:lang w:val="en-US" w:eastAsia="zh-CN"/>
        </w:rPr>
        <w:t>68792217</w:t>
      </w:r>
      <w:r>
        <w:rPr>
          <w:rFonts w:hint="eastAsia" w:ascii="仿宋_GB2312" w:eastAsia="仿宋_GB2312"/>
          <w:sz w:val="32"/>
          <w:szCs w:val="32"/>
        </w:rPr>
        <w:t>，地址：</w:t>
      </w:r>
      <w:r>
        <w:rPr>
          <w:rFonts w:hint="eastAsia" w:ascii="仿宋_GB2312" w:eastAsia="仿宋_GB2312"/>
          <w:sz w:val="32"/>
          <w:szCs w:val="32"/>
          <w:lang w:val="en-US" w:eastAsia="zh-CN"/>
        </w:rPr>
        <w:t>安溪县金融服务中心2号楼809室</w:t>
      </w:r>
      <w:r>
        <w:rPr>
          <w:rFonts w:hint="eastAsia" w:ascii="仿宋_GB2312" w:eastAsia="仿宋_GB2312"/>
          <w:sz w:val="32"/>
        </w:rPr>
        <w:t>。</w:t>
      </w:r>
    </w:p>
    <w:p>
      <w:pPr>
        <w:spacing w:line="600" w:lineRule="exact"/>
        <w:ind w:left="1918" w:leftChars="304" w:hanging="1280" w:hangingChars="400"/>
        <w:rPr>
          <w:rFonts w:hint="eastAsia" w:ascii="仿宋_GB2312" w:hAnsi="宋体" w:eastAsia="仿宋_GB2312" w:cs="仿宋_GB2312"/>
          <w:sz w:val="32"/>
          <w:szCs w:val="32"/>
          <w:lang w:val="en-US" w:eastAsia="zh-CN"/>
        </w:rPr>
      </w:pPr>
    </w:p>
    <w:p>
      <w:pPr>
        <w:spacing w:line="600" w:lineRule="exact"/>
        <w:ind w:left="1598" w:leftChars="304" w:hanging="960" w:hangingChars="300"/>
        <w:rPr>
          <w:rFonts w:hint="eastAsia" w:ascii="仿宋_GB2312" w:eastAsia="仿宋_GB2312"/>
          <w:sz w:val="32"/>
          <w:szCs w:val="32"/>
        </w:rPr>
      </w:pPr>
      <w:r>
        <w:rPr>
          <w:rFonts w:hint="eastAsia" w:ascii="仿宋_GB2312" w:hAnsi="宋体" w:eastAsia="仿宋_GB2312" w:cs="仿宋_GB2312"/>
          <w:sz w:val="32"/>
          <w:szCs w:val="32"/>
          <w:lang w:val="en-US" w:eastAsia="zh-CN"/>
        </w:rPr>
        <w:t>附件：安溪县</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规模养殖场</w:t>
      </w:r>
      <w:r>
        <w:rPr>
          <w:rFonts w:hint="eastAsia" w:ascii="仿宋_GB2312" w:eastAsia="仿宋_GB2312"/>
          <w:sz w:val="32"/>
          <w:szCs w:val="32"/>
        </w:rPr>
        <w:t>强制免疫“先打后补”经费</w:t>
      </w:r>
      <w:r>
        <w:rPr>
          <w:rFonts w:hint="eastAsia" w:ascii="仿宋_GB2312" w:hAnsi="宋体" w:eastAsia="仿宋_GB2312"/>
          <w:sz w:val="32"/>
          <w:szCs w:val="32"/>
        </w:rPr>
        <w:t>补助表</w:t>
      </w:r>
    </w:p>
    <w:p>
      <w:pPr>
        <w:spacing w:line="600" w:lineRule="exact"/>
        <w:rPr>
          <w:rFonts w:hint="default" w:ascii="仿宋_GB2312" w:hAnsi="宋体" w:eastAsia="仿宋_GB2312" w:cs="仿宋_GB2312"/>
          <w:sz w:val="32"/>
          <w:szCs w:val="32"/>
          <w:lang w:val="en-US" w:eastAsia="zh-CN"/>
        </w:rPr>
      </w:pPr>
    </w:p>
    <w:p>
      <w:pPr>
        <w:spacing w:line="600" w:lineRule="exact"/>
        <w:ind w:left="0" w:leftChars="0" w:firstLine="5337" w:firstLineChars="1668"/>
        <w:rPr>
          <w:rFonts w:ascii="仿宋_GB2312" w:hAnsi="宋体" w:eastAsia="仿宋_GB2312" w:cs="仿宋_GB2312"/>
          <w:sz w:val="32"/>
          <w:szCs w:val="32"/>
        </w:rPr>
      </w:pPr>
      <w:r>
        <w:rPr>
          <w:rFonts w:hint="eastAsia" w:ascii="仿宋_GB2312" w:hAnsi="宋体" w:eastAsia="仿宋_GB2312" w:cs="仿宋_GB2312"/>
          <w:sz w:val="32"/>
          <w:szCs w:val="32"/>
        </w:rPr>
        <w:t>安溪县农业农村局</w:t>
      </w:r>
    </w:p>
    <w:p>
      <w:pPr>
        <w:spacing w:line="600" w:lineRule="exact"/>
        <w:ind w:firstLine="5280" w:firstLineChars="1650"/>
        <w:rPr>
          <w:rFonts w:ascii="仿宋_GB2312" w:hAnsi="宋体" w:eastAsia="仿宋_GB2312" w:cs="仿宋_GB2312"/>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日</w:t>
      </w:r>
    </w:p>
    <w:p>
      <w:pPr>
        <w:spacing w:line="600" w:lineRule="exact"/>
        <w:rPr>
          <w:rFonts w:ascii="宋体" w:cs="仿宋_GB2312"/>
          <w:sz w:val="32"/>
          <w:szCs w:val="32"/>
        </w:rPr>
      </w:pPr>
    </w:p>
    <w:p>
      <w:pPr>
        <w:spacing w:line="640" w:lineRule="exact"/>
        <w:rPr>
          <w:rFonts w:hint="eastAsia" w:ascii="仿宋_GB2312" w:eastAsia="仿宋_GB2312"/>
          <w:sz w:val="32"/>
          <w:szCs w:val="32"/>
        </w:rPr>
        <w:sectPr>
          <w:footerReference r:id="rId3" w:type="default"/>
          <w:footerReference r:id="rId4" w:type="even"/>
          <w:pgSz w:w="11906" w:h="16838"/>
          <w:pgMar w:top="1701" w:right="1474" w:bottom="1474" w:left="1474" w:header="851" w:footer="992" w:gutter="0"/>
          <w:pgNumType w:fmt="numberInDash"/>
          <w:cols w:space="425" w:num="1"/>
          <w:docGrid w:type="lines" w:linePitch="312" w:charSpace="0"/>
        </w:sectPr>
      </w:pPr>
      <w:r>
        <w:rPr>
          <w:rFonts w:hint="eastAsia" w:ascii="仿宋_GB2312" w:eastAsia="仿宋_GB2312"/>
          <w:sz w:val="32"/>
          <w:szCs w:val="32"/>
        </w:rPr>
        <w:t>（此件公开发布）</w:t>
      </w:r>
    </w:p>
    <w:p>
      <w:pPr>
        <w:spacing w:line="640" w:lineRule="exact"/>
        <w:rPr>
          <w:rFonts w:hint="eastAsia" w:asciiTheme="majorEastAsia" w:hAnsiTheme="majorEastAsia" w:eastAsiaTheme="majorEastAsia" w:cstheme="majorEastAsia"/>
          <w:sz w:val="32"/>
          <w:szCs w:val="32"/>
          <w:lang w:val="en-US" w:eastAsia="zh-CN"/>
        </w:rPr>
      </w:pPr>
      <w:r>
        <w:rPr>
          <w:rFonts w:hint="eastAsia" w:ascii="黑体" w:hAnsi="黑体" w:eastAsia="黑体" w:cs="黑体"/>
          <w:sz w:val="32"/>
          <w:szCs w:val="32"/>
          <w:lang w:val="en-US" w:eastAsia="zh-CN"/>
        </w:rPr>
        <w:t>附件</w:t>
      </w:r>
    </w:p>
    <w:p>
      <w:pPr>
        <w:spacing w:line="64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安溪县</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规模养殖场</w:t>
      </w:r>
      <w:r>
        <w:rPr>
          <w:rFonts w:hint="eastAsia" w:ascii="方正小标宋简体" w:hAnsi="方正小标宋简体" w:eastAsia="方正小标宋简体" w:cs="方正小标宋简体"/>
          <w:sz w:val="40"/>
          <w:szCs w:val="40"/>
        </w:rPr>
        <w:t>强制免疫</w:t>
      </w:r>
    </w:p>
    <w:p>
      <w:pPr>
        <w:spacing w:line="64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“先打后补”经费补助表</w:t>
      </w:r>
    </w:p>
    <w:p>
      <w:pPr>
        <w:spacing w:line="640" w:lineRule="exact"/>
        <w:jc w:val="center"/>
        <w:rPr>
          <w:rFonts w:hint="eastAsia" w:asciiTheme="majorEastAsia" w:hAnsiTheme="majorEastAsia" w:eastAsiaTheme="majorEastAsia" w:cstheme="majorEastAsia"/>
          <w:sz w:val="40"/>
          <w:szCs w:val="40"/>
        </w:rPr>
      </w:pPr>
    </w:p>
    <w:tbl>
      <w:tblPr>
        <w:tblStyle w:val="7"/>
        <w:tblW w:w="9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46"/>
        <w:gridCol w:w="1215"/>
        <w:gridCol w:w="1365"/>
        <w:gridCol w:w="157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乡镇</w:t>
            </w:r>
          </w:p>
        </w:tc>
        <w:tc>
          <w:tcPr>
            <w:tcW w:w="214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养殖场名称</w:t>
            </w:r>
          </w:p>
        </w:tc>
        <w:tc>
          <w:tcPr>
            <w:tcW w:w="121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养殖动物种类</w:t>
            </w:r>
          </w:p>
        </w:tc>
        <w:tc>
          <w:tcPr>
            <w:tcW w:w="136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核算补助数量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头</w:t>
            </w:r>
            <w:r>
              <w:rPr>
                <w:rFonts w:hint="eastAsia" w:ascii="仿宋_GB2312" w:hAnsi="仿宋_GB2312" w:eastAsia="仿宋_GB2312" w:cs="仿宋_GB2312"/>
                <w:sz w:val="28"/>
                <w:szCs w:val="28"/>
                <w:lang w:eastAsia="zh-CN"/>
              </w:rPr>
              <w:t>）</w:t>
            </w:r>
          </w:p>
        </w:tc>
        <w:tc>
          <w:tcPr>
            <w:tcW w:w="157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补助金额</w:t>
            </w:r>
            <w:r>
              <w:rPr>
                <w:rFonts w:hint="eastAsia" w:ascii="仿宋_GB2312" w:eastAsia="仿宋_GB2312"/>
                <w:sz w:val="32"/>
                <w:szCs w:val="32"/>
                <w:lang w:eastAsia="zh-CN"/>
              </w:rPr>
              <w:t>（</w:t>
            </w:r>
            <w:r>
              <w:rPr>
                <w:rFonts w:hint="eastAsia" w:ascii="仿宋_GB2312" w:eastAsia="仿宋_GB2312"/>
                <w:sz w:val="32"/>
                <w:szCs w:val="32"/>
                <w:lang w:val="en-US" w:eastAsia="zh-CN"/>
              </w:rPr>
              <w:t>中央和县级</w:t>
            </w:r>
            <w:r>
              <w:rPr>
                <w:rFonts w:hint="eastAsia" w:ascii="仿宋_GB2312" w:eastAsia="仿宋_GB2312"/>
                <w:sz w:val="32"/>
                <w:szCs w:val="32"/>
                <w:lang w:eastAsia="zh-CN"/>
              </w:rPr>
              <w:t>）</w:t>
            </w:r>
            <w:r>
              <w:rPr>
                <w:rFonts w:hint="eastAsia" w:ascii="仿宋_GB2312" w:hAnsi="仿宋_GB2312" w:eastAsia="仿宋_GB2312" w:cs="仿宋_GB2312"/>
                <w:sz w:val="28"/>
                <w:szCs w:val="28"/>
              </w:rPr>
              <w:t>（元）</w:t>
            </w:r>
          </w:p>
        </w:tc>
        <w:tc>
          <w:tcPr>
            <w:tcW w:w="1470"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官桥镇</w:t>
            </w:r>
          </w:p>
        </w:tc>
        <w:tc>
          <w:tcPr>
            <w:tcW w:w="214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安溪县恒生农业综合开发有限公司</w:t>
            </w:r>
          </w:p>
        </w:tc>
        <w:tc>
          <w:tcPr>
            <w:tcW w:w="121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猪</w:t>
            </w:r>
          </w:p>
        </w:tc>
        <w:tc>
          <w:tcPr>
            <w:tcW w:w="1365"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szCs w:val="24"/>
                <w:vertAlign w:val="baseline"/>
                <w:lang w:val="en-US" w:eastAsia="zh-CN"/>
              </w:rPr>
              <w:t>15000</w:t>
            </w:r>
          </w:p>
        </w:tc>
        <w:tc>
          <w:tcPr>
            <w:tcW w:w="157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27000.00</w:t>
            </w:r>
          </w:p>
        </w:tc>
        <w:tc>
          <w:tcPr>
            <w:tcW w:w="1470"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取最小值“牧运通”系统录入的生猪免疫数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西坪镇</w:t>
            </w:r>
          </w:p>
        </w:tc>
        <w:tc>
          <w:tcPr>
            <w:tcW w:w="214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安溪县源森农业综合开发有限公司</w:t>
            </w:r>
          </w:p>
        </w:tc>
        <w:tc>
          <w:tcPr>
            <w:tcW w:w="121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猪</w:t>
            </w:r>
          </w:p>
        </w:tc>
        <w:tc>
          <w:tcPr>
            <w:tcW w:w="1365"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szCs w:val="24"/>
                <w:vertAlign w:val="baseline"/>
                <w:lang w:val="en-US" w:eastAsia="zh-CN"/>
              </w:rPr>
              <w:t>22500</w:t>
            </w:r>
          </w:p>
        </w:tc>
        <w:tc>
          <w:tcPr>
            <w:tcW w:w="157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40500.00</w:t>
            </w:r>
          </w:p>
        </w:tc>
        <w:tc>
          <w:tcPr>
            <w:tcW w:w="1470"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取最小值“牧运通”系统录入的生猪免疫数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蓬莱镇</w:t>
            </w:r>
          </w:p>
        </w:tc>
        <w:tc>
          <w:tcPr>
            <w:tcW w:w="214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泉州市丰正生态农业有限公司</w:t>
            </w:r>
          </w:p>
        </w:tc>
        <w:tc>
          <w:tcPr>
            <w:tcW w:w="121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猪</w:t>
            </w:r>
          </w:p>
        </w:tc>
        <w:tc>
          <w:tcPr>
            <w:tcW w:w="1365"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szCs w:val="24"/>
                <w:vertAlign w:val="baseline"/>
                <w:lang w:val="en-US" w:eastAsia="zh-CN"/>
              </w:rPr>
              <w:t>11126</w:t>
            </w:r>
          </w:p>
        </w:tc>
        <w:tc>
          <w:tcPr>
            <w:tcW w:w="157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20026.8</w:t>
            </w:r>
          </w:p>
        </w:tc>
        <w:tc>
          <w:tcPr>
            <w:tcW w:w="1470"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pacing w:val="0"/>
                <w:sz w:val="24"/>
                <w:szCs w:val="24"/>
              </w:rPr>
              <w:t>取最小值</w:t>
            </w:r>
            <w:r>
              <w:rPr>
                <w:rFonts w:hint="eastAsia" w:ascii="仿宋_GB2312" w:hAnsi="仿宋_GB2312" w:eastAsia="仿宋_GB2312" w:cs="仿宋_GB2312"/>
                <w:spacing w:val="0"/>
                <w:sz w:val="24"/>
                <w:szCs w:val="24"/>
                <w:lang w:val="en-US" w:eastAsia="zh-CN"/>
              </w:rPr>
              <w:t>养殖场自愿申请的补助数量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214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21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36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szCs w:val="24"/>
                <w:vertAlign w:val="baseline"/>
                <w:lang w:val="en-US" w:eastAsia="zh-CN"/>
              </w:rPr>
              <w:t>48626</w:t>
            </w:r>
          </w:p>
        </w:tc>
        <w:tc>
          <w:tcPr>
            <w:tcW w:w="1575"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87526.80</w:t>
            </w:r>
          </w:p>
        </w:tc>
        <w:tc>
          <w:tcPr>
            <w:tcW w:w="1470"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p>
        </w:tc>
      </w:tr>
    </w:tbl>
    <w:p>
      <w:pPr>
        <w:spacing w:line="640" w:lineRule="exact"/>
        <w:jc w:val="center"/>
        <w:rPr>
          <w:rFonts w:hint="eastAsia" w:asciiTheme="majorEastAsia" w:hAnsiTheme="majorEastAsia" w:eastAsiaTheme="majorEastAsia" w:cstheme="majorEastAsia"/>
          <w:sz w:val="40"/>
          <w:szCs w:val="40"/>
        </w:rPr>
        <w:sectPr>
          <w:pgSz w:w="11906" w:h="16838"/>
          <w:pgMar w:top="1701" w:right="1474" w:bottom="1474" w:left="1474" w:header="851" w:footer="992" w:gutter="0"/>
          <w:pgNumType w:fmt="numberInDash"/>
          <w:cols w:space="0" w:num="1"/>
          <w:rtlGutter w:val="0"/>
          <w:docGrid w:type="lines" w:linePitch="319" w:charSpace="0"/>
        </w:sectPr>
      </w:pPr>
    </w:p>
    <w:p>
      <w:pPr>
        <w:spacing w:line="600" w:lineRule="exact"/>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381000</wp:posOffset>
                </wp:positionV>
                <wp:extent cx="5715000" cy="0"/>
                <wp:effectExtent l="0" t="5080" r="0" b="4445"/>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0pt;height:0pt;width:450pt;z-index:251659264;mso-width-relative:page;mso-height-relative:page;" filled="f" stroked="t" coordsize="21600,21600" o:gfxdata="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De2EfTAAAABgEAAA8AAAAAAAAAAQAgAAAAIgAAAGRy&#10;cy9kb3ducmV2LnhtbFBLAQIUABQAAAAIAIdO4kAvqFQS0QEAAJsDAAAOAAAAAAAAAAEAIAAAACIB&#10;AABkcnMvZTJvRG9jLnhtbFBLBQYAAAAABgAGAFkBAABlBQAAAAA=&#10;">
                <v:fill on="f" focussize="0,0"/>
                <v:stroke color="#000000" joinstyle="round"/>
                <v:imagedata o:title=""/>
                <o:lock v:ext="edit" aspectratio="f"/>
              </v:line>
            </w:pict>
          </mc:Fallback>
        </mc:AlternateContent>
      </w:r>
    </w:p>
    <w:p>
      <w:pPr>
        <w:ind w:firstLine="210" w:firstLineChars="100"/>
        <w:rPr>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424815</wp:posOffset>
                </wp:positionV>
                <wp:extent cx="5715000" cy="0"/>
                <wp:effectExtent l="0" t="5080" r="0" b="4445"/>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33.45pt;height:0pt;width:450pt;z-index:251660288;mso-width-relative:page;mso-height-relative:page;" filled="f" stroked="t" coordsize="21600,21600" o:gfxdata="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xapM0wAAAAYBAAAPAAAAAAAAAAEAIAAAACIAAABk&#10;cnMvZG93bnJldi54bWxQSwECFAAUAAAACACHTuJAqTnyxNIBAACbAwAADgAAAAAAAAABACAAAAAi&#10;AQAAZHJzL2Uyb0RvYy54bWxQSwUGAAAAAAYABgBZAQAAZgUAAAAA&#10;">
                <v:fill on="f" focussize="0,0"/>
                <v:stroke color="#000000" joinstyle="round"/>
                <v:imagedata o:title=""/>
                <o:lock v:ext="edit" aspectratio="f"/>
              </v:line>
            </w:pict>
          </mc:Fallback>
        </mc:AlternateContent>
      </w:r>
      <w:r>
        <w:rPr>
          <w:rFonts w:hint="eastAsia" w:ascii="仿宋_GB2312" w:hAnsi="宋体" w:eastAsia="仿宋_GB2312"/>
          <w:kern w:val="0"/>
          <w:sz w:val="28"/>
          <w:szCs w:val="28"/>
        </w:rPr>
        <w:t>安溪县农业农村局办公室</w:t>
      </w:r>
      <w:r>
        <w:rPr>
          <w:rFonts w:ascii="仿宋_GB2312" w:hAnsi="宋体" w:eastAsia="仿宋_GB2312"/>
          <w:kern w:val="0"/>
          <w:sz w:val="28"/>
          <w:szCs w:val="28"/>
        </w:rPr>
        <w:t xml:space="preserve">                  202</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年</w:t>
      </w:r>
      <w:r>
        <w:rPr>
          <w:rFonts w:ascii="仿宋_GB2312" w:hAnsi="宋体" w:eastAsia="仿宋_GB2312"/>
          <w:kern w:val="0"/>
          <w:sz w:val="28"/>
          <w:szCs w:val="28"/>
        </w:rPr>
        <w:t>1</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月</w:t>
      </w:r>
      <w:r>
        <w:rPr>
          <w:rFonts w:hint="eastAsia" w:ascii="仿宋_GB2312" w:hAnsi="宋体" w:eastAsia="仿宋_GB2312"/>
          <w:kern w:val="0"/>
          <w:sz w:val="28"/>
          <w:szCs w:val="28"/>
          <w:lang w:val="en-US" w:eastAsia="zh-CN"/>
        </w:rPr>
        <w:t>10</w:t>
      </w:r>
      <w:r>
        <w:rPr>
          <w:rFonts w:hint="eastAsia" w:ascii="仿宋_GB2312" w:hAnsi="宋体" w:eastAsia="仿宋_GB2312"/>
          <w:kern w:val="0"/>
          <w:sz w:val="28"/>
          <w:szCs w:val="28"/>
        </w:rPr>
        <w:t>日印发</w:t>
      </w:r>
      <w:r>
        <w:rPr>
          <w:rFonts w:ascii="仿宋_GB2312" w:hAnsi="宋体" w:eastAsia="仿宋_GB2312"/>
          <w:kern w:val="0"/>
          <w:sz w:val="28"/>
          <w:szCs w:val="28"/>
        </w:rPr>
        <w:t xml:space="preserve">  </w:t>
      </w:r>
    </w:p>
    <w:sectPr>
      <w:pgSz w:w="11906" w:h="16838"/>
      <w:pgMar w:top="1701"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ZmQ3ZjJlYTk0NTk5MGZmZGI4YWZjNWRmNzJlNzUifQ=="/>
  </w:docVars>
  <w:rsids>
    <w:rsidRoot w:val="0058655A"/>
    <w:rsid w:val="000044C8"/>
    <w:rsid w:val="00016849"/>
    <w:rsid w:val="00027742"/>
    <w:rsid w:val="00040204"/>
    <w:rsid w:val="0005189F"/>
    <w:rsid w:val="000540CE"/>
    <w:rsid w:val="0010019E"/>
    <w:rsid w:val="00196B19"/>
    <w:rsid w:val="001D71D2"/>
    <w:rsid w:val="002006E8"/>
    <w:rsid w:val="00215B8D"/>
    <w:rsid w:val="00267A33"/>
    <w:rsid w:val="002A6A70"/>
    <w:rsid w:val="002A6F2D"/>
    <w:rsid w:val="00411333"/>
    <w:rsid w:val="00415C67"/>
    <w:rsid w:val="00470867"/>
    <w:rsid w:val="0049007C"/>
    <w:rsid w:val="004A61C6"/>
    <w:rsid w:val="004C7492"/>
    <w:rsid w:val="004D3F5C"/>
    <w:rsid w:val="0050357E"/>
    <w:rsid w:val="0052677B"/>
    <w:rsid w:val="00541CBF"/>
    <w:rsid w:val="0058655A"/>
    <w:rsid w:val="005F3ABC"/>
    <w:rsid w:val="006638F1"/>
    <w:rsid w:val="006C7222"/>
    <w:rsid w:val="006D6600"/>
    <w:rsid w:val="006E38A9"/>
    <w:rsid w:val="00703889"/>
    <w:rsid w:val="0070736B"/>
    <w:rsid w:val="00763258"/>
    <w:rsid w:val="00786351"/>
    <w:rsid w:val="007D1447"/>
    <w:rsid w:val="007F4754"/>
    <w:rsid w:val="0081137C"/>
    <w:rsid w:val="00861AB7"/>
    <w:rsid w:val="00870FB6"/>
    <w:rsid w:val="008B5789"/>
    <w:rsid w:val="008C1FA2"/>
    <w:rsid w:val="008C5A91"/>
    <w:rsid w:val="00942705"/>
    <w:rsid w:val="00953A64"/>
    <w:rsid w:val="009640BB"/>
    <w:rsid w:val="00967E72"/>
    <w:rsid w:val="00A446D9"/>
    <w:rsid w:val="00A57EA0"/>
    <w:rsid w:val="00A82096"/>
    <w:rsid w:val="00AB0406"/>
    <w:rsid w:val="00B769A4"/>
    <w:rsid w:val="00BD3EAA"/>
    <w:rsid w:val="00BD72BC"/>
    <w:rsid w:val="00C71F34"/>
    <w:rsid w:val="00C8018D"/>
    <w:rsid w:val="00CE193A"/>
    <w:rsid w:val="00D02DF6"/>
    <w:rsid w:val="00D47417"/>
    <w:rsid w:val="00DB3994"/>
    <w:rsid w:val="00DC3E2C"/>
    <w:rsid w:val="00DC5C1C"/>
    <w:rsid w:val="00DF0468"/>
    <w:rsid w:val="00E323AA"/>
    <w:rsid w:val="00E433EE"/>
    <w:rsid w:val="00EB2337"/>
    <w:rsid w:val="00ED6F21"/>
    <w:rsid w:val="00F32D94"/>
    <w:rsid w:val="00F5182F"/>
    <w:rsid w:val="04966335"/>
    <w:rsid w:val="08F732DC"/>
    <w:rsid w:val="0AD37453"/>
    <w:rsid w:val="11D861DF"/>
    <w:rsid w:val="16512310"/>
    <w:rsid w:val="17CC2342"/>
    <w:rsid w:val="244A5E97"/>
    <w:rsid w:val="2E0A4200"/>
    <w:rsid w:val="2E332B84"/>
    <w:rsid w:val="2E7510C8"/>
    <w:rsid w:val="31A143C5"/>
    <w:rsid w:val="31B55E35"/>
    <w:rsid w:val="3523490A"/>
    <w:rsid w:val="36ED7BDE"/>
    <w:rsid w:val="3D0B6360"/>
    <w:rsid w:val="3DBE409C"/>
    <w:rsid w:val="48705B63"/>
    <w:rsid w:val="488137F7"/>
    <w:rsid w:val="54060FA4"/>
    <w:rsid w:val="562825BC"/>
    <w:rsid w:val="59CA3C2C"/>
    <w:rsid w:val="5F73079E"/>
    <w:rsid w:val="64DC3745"/>
    <w:rsid w:val="67A91325"/>
    <w:rsid w:val="691F3187"/>
    <w:rsid w:val="6A064317"/>
    <w:rsid w:val="6A6E4160"/>
    <w:rsid w:val="7B7470FC"/>
    <w:rsid w:val="7F4813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table" w:styleId="7">
    <w:name w:val="Table Grid"/>
    <w:basedOn w:val="6"/>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oter Char"/>
    <w:basedOn w:val="4"/>
    <w:link w:val="2"/>
    <w:semiHidden/>
    <w:qFormat/>
    <w:locked/>
    <w:uiPriority w:val="99"/>
    <w:rPr>
      <w:rFonts w:cs="Times New Roman"/>
      <w:sz w:val="18"/>
      <w:szCs w:val="18"/>
    </w:rPr>
  </w:style>
  <w:style w:type="character" w:customStyle="1" w:styleId="9">
    <w:name w:val="Header Char"/>
    <w:basedOn w:val="4"/>
    <w:link w:val="3"/>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4</Pages>
  <Words>704</Words>
  <Characters>824</Characters>
  <Lines>0</Lines>
  <Paragraphs>0</Paragraphs>
  <TotalTime>0</TotalTime>
  <ScaleCrop>false</ScaleCrop>
  <LinksUpToDate>false</LinksUpToDate>
  <CharactersWithSpaces>851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2021-01-20T02:03:00Z</dcterms:created>
  <dc:creator>User</dc:creator>
  <cp:lastModifiedBy>Administrator</cp:lastModifiedBy>
  <cp:lastPrinted>2024-12-11T07:04:36Z</cp:lastPrinted>
  <dcterms:modified xsi:type="dcterms:W3CDTF">2024-12-11T07:05:22Z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0A5695499FA442BE872E1BBF576774C7_13</vt:lpwstr>
  </property>
</Properties>
</file>