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华文中宋" w:eastAsia="方正小标宋简体" w:cs="华文中宋"/>
          <w:sz w:val="44"/>
          <w:szCs w:val="44"/>
        </w:rPr>
      </w:pPr>
    </w:p>
    <w:p>
      <w:pPr>
        <w:spacing w:line="700" w:lineRule="exact"/>
        <w:jc w:val="center"/>
        <w:rPr>
          <w:rFonts w:ascii="方正小标宋简体" w:hAnsi="华文中宋" w:eastAsia="方正小标宋简体" w:cs="华文中宋"/>
          <w:sz w:val="44"/>
          <w:szCs w:val="44"/>
        </w:rPr>
      </w:pPr>
    </w:p>
    <w:p>
      <w:pPr>
        <w:spacing w:line="700" w:lineRule="exact"/>
        <w:jc w:val="center"/>
        <w:rPr>
          <w:rFonts w:ascii="方正小标宋简体" w:hAnsi="华文中宋" w:eastAsia="方正小标宋简体" w:cs="华文中宋"/>
          <w:sz w:val="44"/>
          <w:szCs w:val="44"/>
        </w:rPr>
      </w:pPr>
    </w:p>
    <w:p>
      <w:pPr>
        <w:spacing w:line="700" w:lineRule="exact"/>
        <w:jc w:val="center"/>
        <w:rPr>
          <w:rFonts w:hint="eastAsia" w:ascii="方正小标宋_GBK" w:hAnsi="方正小标宋_GBK" w:eastAsia="方正小标宋_GBK" w:cs="方正小标宋_GBK"/>
          <w:sz w:val="44"/>
          <w:szCs w:val="44"/>
        </w:rPr>
      </w:pPr>
      <w:r>
        <w:rPr>
          <w:rFonts w:hint="eastAsia" w:ascii="方正小标宋简体" w:hAnsi="华文中宋" w:eastAsia="方正小标宋简体" w:cs="华文中宋"/>
          <w:sz w:val="44"/>
          <w:szCs w:val="44"/>
        </w:rPr>
        <w:t>安溪县农业农村局关于开展</w:t>
      </w:r>
      <w:r>
        <w:rPr>
          <w:rFonts w:hint="eastAsia" w:ascii="方正小标宋_GBK" w:hAnsi="方正小标宋_GBK" w:eastAsia="方正小标宋_GBK" w:cs="方正小标宋_GBK"/>
          <w:sz w:val="44"/>
          <w:szCs w:val="44"/>
        </w:rPr>
        <w:t>省级</w:t>
      </w:r>
    </w:p>
    <w:p>
      <w:pPr>
        <w:spacing w:line="700" w:lineRule="exact"/>
        <w:jc w:val="center"/>
        <w:rPr>
          <w:rFonts w:hint="eastAsia" w:ascii="方正小标宋简体" w:hAnsi="华文中宋" w:eastAsia="方正小标宋_GBK" w:cs="华文中宋"/>
          <w:sz w:val="44"/>
          <w:szCs w:val="44"/>
          <w:lang w:val="en-US" w:eastAsia="zh-CN"/>
        </w:rPr>
      </w:pPr>
      <w:r>
        <w:rPr>
          <w:rFonts w:hint="eastAsia" w:ascii="方正小标宋_GBK" w:hAnsi="方正小标宋_GBK" w:eastAsia="方正小标宋_GBK" w:cs="方正小标宋_GBK"/>
          <w:sz w:val="44"/>
          <w:szCs w:val="44"/>
        </w:rPr>
        <w:t>农业社会化服务优质组织</w:t>
      </w:r>
      <w:r>
        <w:rPr>
          <w:rFonts w:hint="eastAsia" w:ascii="方正小标宋_GBK" w:hAnsi="方正小标宋_GBK" w:eastAsia="方正小标宋_GBK" w:cs="方正小标宋_GBK"/>
          <w:sz w:val="44"/>
          <w:szCs w:val="44"/>
          <w:lang w:eastAsia="zh-CN"/>
        </w:rPr>
        <w:t>推荐申报的公告</w:t>
      </w:r>
    </w:p>
    <w:p>
      <w:pPr>
        <w:spacing w:line="560" w:lineRule="exact"/>
        <w:jc w:val="center"/>
        <w:rPr>
          <w:rFonts w:ascii="方正小标宋简体" w:hAnsi="华文中宋" w:eastAsia="方正小标宋简体" w:cs="华文中宋"/>
          <w:sz w:val="44"/>
          <w:szCs w:val="44"/>
        </w:rPr>
      </w:pPr>
    </w:p>
    <w:p>
      <w:pPr>
        <w:keepNext w:val="0"/>
        <w:keepLines w:val="0"/>
        <w:pageBreakBefore w:val="0"/>
        <w:kinsoku/>
        <w:wordWrap/>
        <w:overflowPunct/>
        <w:topLinePunct w:val="0"/>
        <w:autoSpaceDE/>
        <w:autoSpaceDN/>
        <w:bidi w:val="0"/>
        <w:spacing w:line="540" w:lineRule="exact"/>
        <w:ind w:right="0" w:rightChars="0" w:firstLine="640" w:firstLineChars="200"/>
        <w:textAlignment w:val="auto"/>
        <w:outlineLvl w:val="9"/>
        <w:rPr>
          <w:rFonts w:hint="eastAsia" w:eastAsia="仿宋_GB2312"/>
          <w:lang w:eastAsia="zh-CN"/>
        </w:rPr>
      </w:pPr>
      <w:r>
        <w:rPr>
          <w:rFonts w:hint="eastAsia" w:ascii="仿宋_GB2312" w:hAnsi="仿宋_GB2312" w:eastAsia="仿宋_GB2312" w:cs="仿宋_GB2312"/>
          <w:sz w:val="32"/>
          <w:szCs w:val="32"/>
          <w:lang w:val="en-US" w:eastAsia="zh-CN"/>
        </w:rPr>
        <w:t>根据《福建省农业农村厅关于开展农业社会化服务优质组织推荐申报工作的通知》（闽农经函〔2024〕283号）</w:t>
      </w:r>
      <w:r>
        <w:rPr>
          <w:rFonts w:hint="eastAsia" w:ascii="仿宋_GB2312" w:hAnsi="宋体" w:eastAsia="仿宋_GB2312" w:cs="宋体"/>
          <w:sz w:val="32"/>
        </w:rPr>
        <w:t>精神，为了做好我县省级农业社会化服务优质组织的</w:t>
      </w:r>
      <w:r>
        <w:rPr>
          <w:rFonts w:hint="eastAsia" w:ascii="仿宋_GB2312" w:hAnsi="宋体" w:eastAsia="仿宋_GB2312" w:cs="宋体"/>
          <w:sz w:val="32"/>
          <w:lang w:eastAsia="zh-CN"/>
        </w:rPr>
        <w:t>推荐</w:t>
      </w:r>
      <w:r>
        <w:rPr>
          <w:rFonts w:hint="eastAsia" w:ascii="仿宋_GB2312" w:hAnsi="宋体" w:eastAsia="仿宋_GB2312" w:cs="宋体"/>
          <w:sz w:val="32"/>
        </w:rPr>
        <w:t>申报工作，</w:t>
      </w:r>
      <w:r>
        <w:rPr>
          <w:rFonts w:hint="eastAsia" w:ascii="仿宋_GB2312" w:hAnsi="宋体" w:eastAsia="仿宋_GB2312" w:cs="宋体"/>
          <w:sz w:val="32"/>
          <w:szCs w:val="32"/>
        </w:rPr>
        <w:t>请符合条件的农业社会化服务主体</w:t>
      </w:r>
      <w:r>
        <w:rPr>
          <w:rFonts w:hint="eastAsia" w:ascii="仿宋_GB2312" w:hAnsi="宋体" w:eastAsia="仿宋_GB2312" w:cs="宋体"/>
          <w:sz w:val="32"/>
          <w:szCs w:val="32"/>
          <w:lang w:eastAsia="zh-CN"/>
        </w:rPr>
        <w:t>和村集体组织</w:t>
      </w:r>
      <w:r>
        <w:rPr>
          <w:rFonts w:hint="eastAsia" w:ascii="仿宋_GB2312" w:hAnsi="宋体" w:eastAsia="仿宋_GB2312" w:cs="宋体"/>
          <w:sz w:val="32"/>
          <w:szCs w:val="32"/>
        </w:rPr>
        <w:t>主动申报</w:t>
      </w:r>
      <w:r>
        <w:rPr>
          <w:rFonts w:hint="eastAsia" w:ascii="仿宋_GB2312" w:hAnsi="宋体" w:eastAsia="仿宋_GB2312" w:cs="宋体"/>
          <w:sz w:val="32"/>
          <w:szCs w:val="32"/>
          <w:lang w:eastAsia="zh-CN"/>
        </w:rPr>
        <w:t>。</w:t>
      </w:r>
    </w:p>
    <w:p>
      <w:pPr>
        <w:keepNext w:val="0"/>
        <w:keepLines w:val="0"/>
        <w:pageBreakBefore w:val="0"/>
        <w:widowControl/>
        <w:kinsoku/>
        <w:wordWrap/>
        <w:overflowPunct/>
        <w:topLinePunct w:val="0"/>
        <w:autoSpaceDE/>
        <w:autoSpaceDN/>
        <w:bidi w:val="0"/>
        <w:adjustRightInd w:val="0"/>
        <w:snapToGrid/>
        <w:spacing w:line="540" w:lineRule="exact"/>
        <w:ind w:right="0" w:rightChars="0" w:firstLine="640" w:firstLineChars="200"/>
        <w:jc w:val="both"/>
        <w:textAlignment w:val="auto"/>
        <w:outlineLvl w:val="9"/>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一、推荐申报名额</w:t>
      </w:r>
    </w:p>
    <w:p>
      <w:pPr>
        <w:keepNext w:val="0"/>
        <w:keepLines w:val="0"/>
        <w:pageBreakBefore w:val="0"/>
        <w:widowControl/>
        <w:kinsoku/>
        <w:wordWrap/>
        <w:overflowPunct/>
        <w:topLinePunct w:val="0"/>
        <w:autoSpaceDE/>
        <w:autoSpaceDN/>
        <w:bidi w:val="0"/>
        <w:adjustRightInd w:val="0"/>
        <w:snapToGrid/>
        <w:spacing w:line="54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全省拟评定20个农业社会化服务优质主体、10个优质村，</w:t>
      </w:r>
      <w:r>
        <w:rPr>
          <w:rFonts w:hint="eastAsia" w:ascii="仿宋" w:hAnsi="仿宋" w:eastAsia="仿宋" w:cs="仿宋"/>
          <w:b w:val="0"/>
          <w:bCs w:val="0"/>
          <w:color w:val="auto"/>
          <w:sz w:val="32"/>
          <w:szCs w:val="32"/>
          <w:lang w:val="en-US" w:eastAsia="zh-CN"/>
        </w:rPr>
        <w:t>各设区市和平潭综合实验区农业农村局按照“</w:t>
      </w:r>
      <w:r>
        <w:rPr>
          <w:rFonts w:hint="eastAsia" w:ascii="仿宋_GB2312" w:hAnsi="仿宋_GB2312" w:eastAsia="仿宋_GB2312" w:cs="仿宋_GB2312"/>
          <w:color w:val="auto"/>
          <w:kern w:val="0"/>
          <w:sz w:val="32"/>
          <w:szCs w:val="32"/>
          <w:lang w:val="en-US" w:eastAsia="zh-CN" w:bidi="ar-SA"/>
        </w:rPr>
        <w:t>优质主体不超过6个、优质村不超过3个</w:t>
      </w:r>
      <w:r>
        <w:rPr>
          <w:rFonts w:hint="eastAsia" w:ascii="仿宋" w:hAnsi="仿宋" w:eastAsia="仿宋" w:cs="仿宋"/>
          <w:b w:val="0"/>
          <w:bCs w:val="0"/>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SA"/>
        </w:rPr>
        <w:t>标准择优向省厅推荐。</w:t>
      </w:r>
    </w:p>
    <w:p>
      <w:pPr>
        <w:keepNext w:val="0"/>
        <w:keepLines w:val="0"/>
        <w:pageBreakBefore w:val="0"/>
        <w:widowControl/>
        <w:shd w:val="clear" w:color="auto" w:fill="FFFFFF"/>
        <w:kinsoku/>
        <w:wordWrap/>
        <w:overflowPunct/>
        <w:topLinePunct w:val="0"/>
        <w:autoSpaceDE/>
        <w:autoSpaceDN/>
        <w:bidi w:val="0"/>
        <w:spacing w:line="540" w:lineRule="exact"/>
        <w:ind w:right="0" w:rightChars="0" w:firstLine="640" w:firstLineChars="200"/>
        <w:textAlignment w:val="auto"/>
        <w:outlineLvl w:val="9"/>
        <w:rPr>
          <w:rFonts w:hint="eastAsia" w:ascii="黑体" w:eastAsia="黑体"/>
          <w:sz w:val="32"/>
          <w:szCs w:val="32"/>
          <w:lang w:eastAsia="zh-CN"/>
        </w:rPr>
      </w:pPr>
      <w:r>
        <w:rPr>
          <w:rFonts w:hint="eastAsia" w:ascii="黑体" w:hAnsi="宋体" w:eastAsia="黑体" w:cs="宋体"/>
          <w:sz w:val="32"/>
          <w:szCs w:val="32"/>
          <w:lang w:eastAsia="zh-CN"/>
        </w:rPr>
        <w:t>二</w:t>
      </w:r>
      <w:r>
        <w:rPr>
          <w:rFonts w:hint="eastAsia" w:ascii="黑体" w:hAnsi="宋体" w:eastAsia="黑体" w:cs="宋体"/>
          <w:sz w:val="32"/>
          <w:szCs w:val="32"/>
        </w:rPr>
        <w:t>、</w:t>
      </w:r>
      <w:r>
        <w:rPr>
          <w:rFonts w:hint="eastAsia" w:ascii="黑体" w:hAnsi="宋体" w:eastAsia="黑体" w:cs="宋体"/>
          <w:sz w:val="32"/>
          <w:szCs w:val="32"/>
          <w:lang w:eastAsia="zh-CN"/>
        </w:rPr>
        <w:t>材料报送要求</w:t>
      </w:r>
    </w:p>
    <w:p>
      <w:pPr>
        <w:keepNext w:val="0"/>
        <w:keepLines w:val="0"/>
        <w:pageBreakBefore w:val="0"/>
        <w:kinsoku/>
        <w:wordWrap/>
        <w:overflowPunct/>
        <w:topLinePunct w:val="0"/>
        <w:autoSpaceDE/>
        <w:autoSpaceDN/>
        <w:bidi w:val="0"/>
        <w:spacing w:line="540" w:lineRule="exact"/>
        <w:ind w:right="0" w:rightChars="0" w:firstLine="640" w:firstLineChars="200"/>
        <w:textAlignment w:val="auto"/>
        <w:outlineLvl w:val="9"/>
        <w:rPr>
          <w:rFonts w:ascii="仿宋" w:hAnsi="仿宋" w:eastAsia="仿宋" w:cs="仿宋"/>
          <w:color w:val="000000"/>
          <w:kern w:val="0"/>
          <w:sz w:val="32"/>
          <w:szCs w:val="32"/>
          <w:lang w:val="en-US" w:eastAsia="zh-CN" w:bidi="ar"/>
        </w:rPr>
      </w:pPr>
      <w:r>
        <w:rPr>
          <w:rFonts w:hint="eastAsia" w:ascii="仿宋_GB2312" w:hAnsi="仿宋_GB2312" w:eastAsia="仿宋_GB2312" w:cs="仿宋_GB2312"/>
          <w:color w:val="auto"/>
          <w:kern w:val="2"/>
          <w:sz w:val="32"/>
          <w:szCs w:val="32"/>
          <w:lang w:val="en-US" w:eastAsia="zh-CN" w:bidi="ar-SA"/>
        </w:rPr>
        <w:t>有关申报材料装订成册，一式三份，于</w:t>
      </w:r>
      <w:r>
        <w:rPr>
          <w:rFonts w:ascii="仿宋_GB2312" w:eastAsia="仿宋_GB2312"/>
          <w:sz w:val="32"/>
          <w:szCs w:val="32"/>
        </w:rPr>
        <w:t>202</w:t>
      </w:r>
      <w:r>
        <w:rPr>
          <w:rFonts w:hint="eastAsia" w:ascii="仿宋_GB2312" w:eastAsia="仿宋_GB2312"/>
          <w:sz w:val="32"/>
          <w:szCs w:val="32"/>
        </w:rPr>
        <w:t>4</w:t>
      </w:r>
      <w:r>
        <w:rPr>
          <w:rFonts w:hint="eastAsia" w:ascii="仿宋_GB2312" w:hAnsi="宋体" w:eastAsia="仿宋_GB2312" w:cs="宋体"/>
          <w:sz w:val="32"/>
          <w:szCs w:val="32"/>
        </w:rPr>
        <w:t>年</w:t>
      </w:r>
      <w:r>
        <w:rPr>
          <w:rFonts w:hint="eastAsia" w:ascii="仿宋_GB2312" w:eastAsia="仿宋_GB2312"/>
          <w:sz w:val="32"/>
          <w:szCs w:val="32"/>
        </w:rPr>
        <w:t>8</w:t>
      </w:r>
      <w:r>
        <w:rPr>
          <w:rFonts w:hint="eastAsia" w:ascii="仿宋_GB2312" w:hAnsi="宋体" w:eastAsia="仿宋_GB2312" w:cs="宋体"/>
          <w:sz w:val="32"/>
          <w:szCs w:val="32"/>
        </w:rPr>
        <w:t>月</w:t>
      </w:r>
      <w:r>
        <w:rPr>
          <w:rFonts w:hint="eastAsia" w:ascii="仿宋_GB2312" w:eastAsia="仿宋_GB2312"/>
          <w:sz w:val="32"/>
          <w:szCs w:val="32"/>
          <w:lang w:val="en-US" w:eastAsia="zh-CN"/>
        </w:rPr>
        <w:t>10</w:t>
      </w:r>
      <w:r>
        <w:rPr>
          <w:rFonts w:hint="eastAsia" w:ascii="仿宋_GB2312" w:hAnsi="宋体" w:eastAsia="仿宋_GB2312" w:cs="宋体"/>
          <w:sz w:val="32"/>
          <w:szCs w:val="32"/>
        </w:rPr>
        <w:t>日前</w:t>
      </w:r>
      <w:r>
        <w:rPr>
          <w:rFonts w:hint="eastAsia" w:ascii="仿宋_GB2312" w:hAnsi="宋体" w:eastAsia="仿宋_GB2312" w:cs="宋体"/>
          <w:sz w:val="32"/>
          <w:szCs w:val="32"/>
          <w:lang w:eastAsia="zh-CN"/>
        </w:rPr>
        <w:t>报送至</w:t>
      </w:r>
      <w:r>
        <w:rPr>
          <w:rFonts w:hint="eastAsia" w:ascii="仿宋" w:hAnsi="仿宋" w:eastAsia="仿宋" w:cs="仿宋"/>
          <w:color w:val="000000"/>
          <w:kern w:val="0"/>
          <w:sz w:val="32"/>
          <w:szCs w:val="32"/>
          <w:lang w:val="en-US" w:eastAsia="zh-CN" w:bidi="ar"/>
        </w:rPr>
        <w:t xml:space="preserve">县农经站，电子版发送至axjgz3232542@163.com。 </w:t>
      </w:r>
    </w:p>
    <w:p>
      <w:pPr>
        <w:keepNext w:val="0"/>
        <w:keepLines w:val="0"/>
        <w:pageBreakBefore w:val="0"/>
        <w:widowControl/>
        <w:shd w:val="clear" w:color="auto" w:fill="FFFFFF"/>
        <w:kinsoku/>
        <w:wordWrap/>
        <w:overflowPunct/>
        <w:topLinePunct w:val="0"/>
        <w:autoSpaceDE/>
        <w:autoSpaceDN/>
        <w:bidi w:val="0"/>
        <w:spacing w:line="540" w:lineRule="exact"/>
        <w:ind w:right="0" w:rightChars="0" w:firstLine="640" w:firstLineChars="200"/>
        <w:textAlignment w:val="auto"/>
        <w:outlineLvl w:val="9"/>
        <w:rPr>
          <w:rFonts w:hAnsi="黑体" w:eastAsia="黑体"/>
          <w:sz w:val="32"/>
          <w:szCs w:val="32"/>
        </w:rPr>
      </w:pPr>
    </w:p>
    <w:p>
      <w:pPr>
        <w:keepNext w:val="0"/>
        <w:keepLines w:val="0"/>
        <w:pageBreakBefore w:val="0"/>
        <w:kinsoku/>
        <w:wordWrap/>
        <w:overflowPunct/>
        <w:topLinePunct w:val="0"/>
        <w:autoSpaceDE/>
        <w:autoSpaceDN/>
        <w:bidi w:val="0"/>
        <w:snapToGrid w:val="0"/>
        <w:spacing w:line="540" w:lineRule="exact"/>
        <w:ind w:left="1598" w:leftChars="304" w:right="0" w:rightChars="0" w:hanging="960" w:hangingChars="300"/>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附件：</w:t>
      </w:r>
      <w:r>
        <w:rPr>
          <w:rFonts w:hint="eastAsia" w:ascii="仿宋_GB2312" w:hAnsi="仿宋_GB2312" w:eastAsia="仿宋_GB2312" w:cs="仿宋_GB2312"/>
          <w:sz w:val="32"/>
          <w:szCs w:val="32"/>
          <w:lang w:val="en-US" w:eastAsia="zh-CN"/>
        </w:rPr>
        <w:t>福建省农业农村厅关于开展农业社会化服务优质组织推荐申报工作的通知（闽农经函〔2024〕283号）</w:t>
      </w:r>
    </w:p>
    <w:p>
      <w:pPr>
        <w:pStyle w:val="4"/>
        <w:keepNext w:val="0"/>
        <w:keepLines w:val="0"/>
        <w:pageBreakBefore w:val="0"/>
        <w:kinsoku/>
        <w:wordWrap/>
        <w:overflowPunct/>
        <w:topLinePunct w:val="0"/>
        <w:autoSpaceDE/>
        <w:autoSpaceDN/>
        <w:bidi w:val="0"/>
        <w:spacing w:line="540" w:lineRule="exact"/>
        <w:ind w:right="0" w:rightChars="0"/>
        <w:textAlignment w:val="auto"/>
        <w:outlineLvl w:val="9"/>
      </w:pPr>
    </w:p>
    <w:p>
      <w:pPr>
        <w:keepNext w:val="0"/>
        <w:keepLines w:val="0"/>
        <w:pageBreakBefore w:val="0"/>
        <w:widowControl/>
        <w:shd w:val="clear" w:color="auto" w:fill="FFFFFF"/>
        <w:kinsoku/>
        <w:wordWrap/>
        <w:overflowPunct/>
        <w:topLinePunct w:val="0"/>
        <w:autoSpaceDE/>
        <w:autoSpaceDN/>
        <w:bidi w:val="0"/>
        <w:spacing w:line="540" w:lineRule="exact"/>
        <w:ind w:right="0" w:rightChars="0"/>
        <w:jc w:val="center"/>
        <w:textAlignment w:val="auto"/>
        <w:outlineLvl w:val="9"/>
        <w:rPr>
          <w:rFonts w:ascii="仿宋_GB2312" w:eastAsia="仿宋_GB2312"/>
          <w:sz w:val="32"/>
          <w:szCs w:val="32"/>
        </w:rPr>
      </w:pPr>
      <w:r>
        <w:rPr>
          <w:rFonts w:hint="eastAsia" w:ascii="仿宋_GB2312" w:hAnsi="宋体" w:eastAsia="仿宋_GB2312" w:cs="宋体"/>
          <w:sz w:val="32"/>
          <w:szCs w:val="32"/>
        </w:rPr>
        <w:t xml:space="preserve">                          安</w:t>
      </w:r>
      <w:bookmarkStart w:id="0" w:name="_GoBack"/>
      <w:bookmarkEnd w:id="0"/>
      <w:r>
        <w:rPr>
          <w:rFonts w:hint="eastAsia" w:ascii="仿宋_GB2312" w:hAnsi="宋体" w:eastAsia="仿宋_GB2312" w:cs="宋体"/>
          <w:sz w:val="32"/>
          <w:szCs w:val="32"/>
        </w:rPr>
        <w:t>溪县农业农村局</w:t>
      </w:r>
    </w:p>
    <w:p>
      <w:pPr>
        <w:keepNext w:val="0"/>
        <w:keepLines w:val="0"/>
        <w:pageBreakBefore w:val="0"/>
        <w:widowControl/>
        <w:shd w:val="clear" w:color="auto" w:fill="FFFFFF"/>
        <w:kinsoku/>
        <w:wordWrap/>
        <w:overflowPunct/>
        <w:topLinePunct w:val="0"/>
        <w:autoSpaceDE/>
        <w:autoSpaceDN/>
        <w:bidi w:val="0"/>
        <w:spacing w:line="540" w:lineRule="exact"/>
        <w:ind w:right="0" w:rightChars="0"/>
        <w:textAlignment w:val="auto"/>
        <w:outlineLvl w:val="9"/>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202</w:t>
      </w:r>
      <w:r>
        <w:rPr>
          <w:rFonts w:hint="eastAsia" w:ascii="仿宋_GB2312" w:eastAsia="仿宋_GB2312"/>
          <w:sz w:val="32"/>
          <w:szCs w:val="32"/>
        </w:rPr>
        <w:t>4</w:t>
      </w:r>
      <w:r>
        <w:rPr>
          <w:rFonts w:hint="eastAsia" w:ascii="仿宋_GB2312" w:hAnsi="宋体" w:eastAsia="仿宋_GB2312" w:cs="宋体"/>
          <w:sz w:val="32"/>
          <w:szCs w:val="32"/>
        </w:rPr>
        <w:t>年7月</w:t>
      </w: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rPr>
        <w:t>日</w:t>
      </w:r>
    </w:p>
    <w:p>
      <w:pPr>
        <w:pStyle w:val="4"/>
      </w:pPr>
    </w:p>
    <w:p/>
    <w:p>
      <w:pPr>
        <w:pStyle w:val="4"/>
      </w:pPr>
    </w:p>
    <w:p/>
    <w:p>
      <w:pPr>
        <w:pStyle w:val="4"/>
      </w:pPr>
    </w:p>
    <w:p/>
    <w:p>
      <w:pPr>
        <w:pStyle w:val="4"/>
      </w:pPr>
    </w:p>
    <w:p/>
    <w:p>
      <w:pPr>
        <w:pStyle w:val="4"/>
      </w:pPr>
    </w:p>
    <w:p>
      <w:pPr>
        <w:rPr>
          <w:rFonts w:ascii="仿宋_GB2312" w:eastAsia="仿宋_GB2312"/>
          <w:sz w:val="28"/>
          <w:szCs w:val="28"/>
        </w:rPr>
      </w:pPr>
    </w:p>
    <w:p>
      <w:pPr>
        <w:pStyle w:val="4"/>
        <w:rPr>
          <w:rFonts w:ascii="仿宋_GB2312" w:eastAsia="仿宋_GB2312"/>
          <w:sz w:val="28"/>
          <w:szCs w:val="28"/>
        </w:rPr>
      </w:pPr>
    </w:p>
    <w:p>
      <w:pPr>
        <w:pStyle w:val="4"/>
        <w:rPr>
          <w:rFonts w:ascii="仿宋_GB2312" w:eastAsia="仿宋_GB2312"/>
          <w:sz w:val="28"/>
          <w:szCs w:val="28"/>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pgSz w:w="11906" w:h="16838"/>
      <w:pgMar w:top="1701" w:right="1474" w:bottom="1587" w:left="1474"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C7A5EFDA-3AA7-4F19-9DD3-D17130343A2C}"/>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embedRegular r:id="rId2" w:fontKey="{FAAAE650-5031-42D2-9639-B663801476EF}"/>
  </w:font>
  <w:font w:name="方正小标宋简体">
    <w:panose1 w:val="03000509000000000000"/>
    <w:charset w:val="86"/>
    <w:family w:val="auto"/>
    <w:pitch w:val="default"/>
    <w:sig w:usb0="00000001" w:usb1="080E0000" w:usb2="00000000" w:usb3="00000000" w:csb0="00040000" w:csb1="00000000"/>
    <w:embedRegular r:id="rId3" w:fontKey="{C8933609-7904-4001-ABCD-AF86D0624357}"/>
  </w:font>
  <w:font w:name="华文中宋">
    <w:panose1 w:val="02010600040101010101"/>
    <w:charset w:val="86"/>
    <w:family w:val="auto"/>
    <w:pitch w:val="default"/>
    <w:sig w:usb0="00000287" w:usb1="080F0000" w:usb2="00000000" w:usb3="00000000" w:csb0="0004009F" w:csb1="DFD70000"/>
    <w:embedRegular r:id="rId4" w:fontKey="{7A87AEDA-0FE0-4C4C-92FE-F199451C5895}"/>
  </w:font>
  <w:font w:name="方正小标宋_GBK">
    <w:panose1 w:val="02000000000000000000"/>
    <w:charset w:val="86"/>
    <w:family w:val="auto"/>
    <w:pitch w:val="default"/>
    <w:sig w:usb0="00000000" w:usb1="00000000" w:usb2="00000000" w:usb3="00000000" w:csb0="00000000" w:csb1="00000000"/>
    <w:embedRegular r:id="rId5" w:fontKey="{12F370B1-C8E3-428B-941C-EA3169BE441B}"/>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8A272276-B1EC-479C-A23C-16D7A38816C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E5MjZhZTVkMzAyZDNhYmI5OTJjODY2ODI5MTdlODgifQ=="/>
  </w:docVars>
  <w:rsids>
    <w:rsidRoot w:val="00FA5F7E"/>
    <w:rsid w:val="0002565B"/>
    <w:rsid w:val="00041870"/>
    <w:rsid w:val="0004787C"/>
    <w:rsid w:val="0007095F"/>
    <w:rsid w:val="0012506D"/>
    <w:rsid w:val="0021633C"/>
    <w:rsid w:val="002C7C3A"/>
    <w:rsid w:val="0035628D"/>
    <w:rsid w:val="003B19B6"/>
    <w:rsid w:val="00416D7C"/>
    <w:rsid w:val="00443F07"/>
    <w:rsid w:val="004660D5"/>
    <w:rsid w:val="005D3E4D"/>
    <w:rsid w:val="006B40BA"/>
    <w:rsid w:val="007208F8"/>
    <w:rsid w:val="00820ADB"/>
    <w:rsid w:val="00844933"/>
    <w:rsid w:val="008A67CD"/>
    <w:rsid w:val="008D1842"/>
    <w:rsid w:val="008D1B41"/>
    <w:rsid w:val="008F2441"/>
    <w:rsid w:val="009A0657"/>
    <w:rsid w:val="00A4337E"/>
    <w:rsid w:val="00A96881"/>
    <w:rsid w:val="00AA2637"/>
    <w:rsid w:val="00AE2E42"/>
    <w:rsid w:val="00AE5BB6"/>
    <w:rsid w:val="00B002BA"/>
    <w:rsid w:val="00B029B4"/>
    <w:rsid w:val="00B350B7"/>
    <w:rsid w:val="00B943A3"/>
    <w:rsid w:val="00BA71E2"/>
    <w:rsid w:val="00C67051"/>
    <w:rsid w:val="00C761F9"/>
    <w:rsid w:val="00C84FC0"/>
    <w:rsid w:val="00CA0D16"/>
    <w:rsid w:val="00D077D7"/>
    <w:rsid w:val="00DD750E"/>
    <w:rsid w:val="00E84816"/>
    <w:rsid w:val="00F25FE1"/>
    <w:rsid w:val="00F4356F"/>
    <w:rsid w:val="00F4373E"/>
    <w:rsid w:val="00F54411"/>
    <w:rsid w:val="00FA5F7E"/>
    <w:rsid w:val="00FE4E3F"/>
    <w:rsid w:val="021C41F6"/>
    <w:rsid w:val="02B63BC3"/>
    <w:rsid w:val="02C50349"/>
    <w:rsid w:val="061048A7"/>
    <w:rsid w:val="074252D4"/>
    <w:rsid w:val="081D15BD"/>
    <w:rsid w:val="0E9C5886"/>
    <w:rsid w:val="0F296B92"/>
    <w:rsid w:val="0FC52CE1"/>
    <w:rsid w:val="128F5341"/>
    <w:rsid w:val="12AE3AFC"/>
    <w:rsid w:val="13257B34"/>
    <w:rsid w:val="15E8406A"/>
    <w:rsid w:val="16FC446F"/>
    <w:rsid w:val="17512B78"/>
    <w:rsid w:val="1B3D5FD7"/>
    <w:rsid w:val="1C57406B"/>
    <w:rsid w:val="1DC02AB3"/>
    <w:rsid w:val="1DD609BC"/>
    <w:rsid w:val="1E3A23EF"/>
    <w:rsid w:val="21D30FE1"/>
    <w:rsid w:val="2323499A"/>
    <w:rsid w:val="2686335F"/>
    <w:rsid w:val="2F25525B"/>
    <w:rsid w:val="30080C1F"/>
    <w:rsid w:val="30347273"/>
    <w:rsid w:val="3039104B"/>
    <w:rsid w:val="312D6F0E"/>
    <w:rsid w:val="3182435F"/>
    <w:rsid w:val="31911AEA"/>
    <w:rsid w:val="319B4B49"/>
    <w:rsid w:val="33602FF2"/>
    <w:rsid w:val="340056C8"/>
    <w:rsid w:val="34326059"/>
    <w:rsid w:val="36BE2DEB"/>
    <w:rsid w:val="37463E50"/>
    <w:rsid w:val="38D351C0"/>
    <w:rsid w:val="3920235C"/>
    <w:rsid w:val="3B6B03ED"/>
    <w:rsid w:val="3B9D5486"/>
    <w:rsid w:val="3C971075"/>
    <w:rsid w:val="3D6B0F20"/>
    <w:rsid w:val="3DA32341"/>
    <w:rsid w:val="3EDF1BA2"/>
    <w:rsid w:val="423F02B3"/>
    <w:rsid w:val="43857E37"/>
    <w:rsid w:val="450B71DD"/>
    <w:rsid w:val="4723212F"/>
    <w:rsid w:val="48617EB9"/>
    <w:rsid w:val="49261002"/>
    <w:rsid w:val="4A214989"/>
    <w:rsid w:val="4A5F2ECA"/>
    <w:rsid w:val="4C5A50B8"/>
    <w:rsid w:val="4D1C2C7C"/>
    <w:rsid w:val="4E904202"/>
    <w:rsid w:val="4E9C5968"/>
    <w:rsid w:val="4F724890"/>
    <w:rsid w:val="52275305"/>
    <w:rsid w:val="54877468"/>
    <w:rsid w:val="5C205D85"/>
    <w:rsid w:val="5D6D406C"/>
    <w:rsid w:val="5FD83909"/>
    <w:rsid w:val="61546273"/>
    <w:rsid w:val="63366D97"/>
    <w:rsid w:val="63D723F4"/>
    <w:rsid w:val="64A02C2C"/>
    <w:rsid w:val="65FF332C"/>
    <w:rsid w:val="669266BD"/>
    <w:rsid w:val="68B02E48"/>
    <w:rsid w:val="68D70F00"/>
    <w:rsid w:val="6B185D04"/>
    <w:rsid w:val="6B543224"/>
    <w:rsid w:val="6B9143EA"/>
    <w:rsid w:val="6DF47155"/>
    <w:rsid w:val="6DF662B8"/>
    <w:rsid w:val="6E980AF2"/>
    <w:rsid w:val="702A4957"/>
    <w:rsid w:val="72A25409"/>
    <w:rsid w:val="75215BF4"/>
    <w:rsid w:val="783E1427"/>
    <w:rsid w:val="78E0764D"/>
    <w:rsid w:val="7B00324B"/>
    <w:rsid w:val="7D11241A"/>
    <w:rsid w:val="7E616D9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Date"/>
    <w:basedOn w:val="1"/>
    <w:next w:val="1"/>
    <w:link w:val="10"/>
    <w:qFormat/>
    <w:uiPriority w:val="99"/>
    <w:pPr>
      <w:ind w:left="100" w:leftChars="2500"/>
    </w:pPr>
  </w:style>
  <w:style w:type="paragraph" w:styleId="4">
    <w:name w:val="footer"/>
    <w:basedOn w:val="1"/>
    <w:next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日期 Char"/>
    <w:basedOn w:val="6"/>
    <w:link w:val="3"/>
    <w:semiHidden/>
    <w:qFormat/>
    <w:locked/>
    <w:uiPriority w:val="99"/>
    <w:rPr>
      <w:rFonts w:cs="Times New Roman"/>
      <w:sz w:val="24"/>
      <w:szCs w:val="24"/>
    </w:rPr>
  </w:style>
  <w:style w:type="character" w:customStyle="1" w:styleId="11">
    <w:name w:val="页脚 Char"/>
    <w:basedOn w:val="6"/>
    <w:link w:val="4"/>
    <w:semiHidden/>
    <w:qFormat/>
    <w:locked/>
    <w:uiPriority w:val="99"/>
    <w:rPr>
      <w:rFonts w:cs="Times New Roman"/>
      <w:sz w:val="18"/>
      <w:szCs w:val="18"/>
    </w:rPr>
  </w:style>
  <w:style w:type="character" w:customStyle="1" w:styleId="12">
    <w:name w:val="页眉 Char"/>
    <w:basedOn w:val="6"/>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735</Words>
  <Characters>783</Characters>
  <Lines>10</Lines>
  <Paragraphs>2</Paragraphs>
  <TotalTime>0</TotalTime>
  <ScaleCrop>false</ScaleCrop>
  <LinksUpToDate>false</LinksUpToDate>
  <CharactersWithSpaces>869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2024-08-21T01:15:00Z</cp:lastPrinted>
  <dcterms:modified xsi:type="dcterms:W3CDTF">2024-08-21T08:32:41Z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9A3E4E17895147ACBAFB1E674A873FC8</vt:lpwstr>
  </property>
</Properties>
</file>