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line="600" w:lineRule="exact"/>
        <w:jc w:val="center"/>
        <w:rPr>
          <w:rFonts w:ascii="微软雅黑" w:hAnsi="微软雅黑" w:eastAsia="微软雅黑"/>
          <w:color w:val="333333"/>
          <w:sz w:val="44"/>
          <w:szCs w:val="44"/>
        </w:rPr>
      </w:pPr>
      <w:r>
        <w:rPr>
          <w:rFonts w:hint="eastAsia" w:ascii="微软雅黑" w:hAnsi="微软雅黑" w:eastAsia="微软雅黑"/>
          <w:color w:val="333333"/>
          <w:sz w:val="44"/>
          <w:szCs w:val="44"/>
        </w:rPr>
        <w:t>关于推荐湖头镇申报2022年市级</w:t>
      </w:r>
    </w:p>
    <w:p>
      <w:pPr>
        <w:pStyle w:val="9"/>
        <w:shd w:val="clear" w:color="auto" w:fill="FFFFFF"/>
        <w:spacing w:before="0" w:beforeAutospacing="0" w:after="0" w:afterAutospacing="0" w:line="600" w:lineRule="exact"/>
        <w:jc w:val="center"/>
        <w:rPr>
          <w:rFonts w:ascii="微软雅黑" w:hAnsi="微软雅黑" w:eastAsia="微软雅黑"/>
          <w:color w:val="333333"/>
          <w:sz w:val="44"/>
          <w:szCs w:val="44"/>
        </w:rPr>
      </w:pPr>
      <w:r>
        <w:rPr>
          <w:rFonts w:hint="eastAsia" w:ascii="微软雅黑" w:hAnsi="微软雅黑" w:eastAsia="微软雅黑"/>
          <w:color w:val="333333"/>
          <w:sz w:val="44"/>
          <w:szCs w:val="44"/>
        </w:rPr>
        <w:t>农业产业强镇的公示</w:t>
      </w:r>
    </w:p>
    <w:p>
      <w:pPr>
        <w:pStyle w:val="9"/>
        <w:shd w:val="clear" w:color="auto" w:fill="FFFFFF"/>
        <w:spacing w:before="0" w:beforeAutospacing="0" w:after="0" w:afterAutospacing="0" w:line="600" w:lineRule="exact"/>
        <w:rPr>
          <w:rFonts w:ascii="仿宋_GB2312" w:hAnsi="微软雅黑" w:eastAsia="仿宋_GB2312"/>
          <w:color w:val="333333"/>
          <w:sz w:val="32"/>
          <w:szCs w:val="32"/>
        </w:rPr>
      </w:pPr>
      <w:r>
        <w:rPr>
          <w:rFonts w:hint="eastAsia" w:ascii="微软雅黑" w:hAnsi="微软雅黑" w:eastAsia="微软雅黑"/>
          <w:color w:val="333333"/>
        </w:rPr>
        <w:t xml:space="preserve">   </w:t>
      </w:r>
      <w:r>
        <w:rPr>
          <w:rFonts w:hint="eastAsia" w:ascii="仿宋_GB2312" w:hAnsi="微软雅黑" w:eastAsia="仿宋_GB2312"/>
          <w:color w:val="333333"/>
          <w:sz w:val="32"/>
          <w:szCs w:val="32"/>
        </w:rPr>
        <w:t xml:space="preserve"> </w:t>
      </w:r>
    </w:p>
    <w:p>
      <w:pPr>
        <w:pStyle w:val="9"/>
        <w:shd w:val="clear" w:color="auto" w:fill="FFFFFF"/>
        <w:spacing w:before="0" w:beforeAutospacing="0" w:after="0" w:afterAutospacing="0" w:line="600" w:lineRule="exact"/>
        <w:rPr>
          <w:rFonts w:ascii="仿宋_GB2312" w:eastAsia="仿宋_GB2312"/>
          <w:sz w:val="32"/>
          <w:szCs w:val="32"/>
        </w:rPr>
      </w:pPr>
      <w:r>
        <w:rPr>
          <w:rFonts w:hint="eastAsia" w:ascii="仿宋_GB2312" w:hAnsi="微软雅黑" w:eastAsia="仿宋_GB2312"/>
          <w:color w:val="333333"/>
          <w:sz w:val="32"/>
          <w:szCs w:val="32"/>
        </w:rPr>
        <w:t xml:space="preserve">    根据《泉州市农业农村局关于印发2022年市级农业产业强镇等三个项目申报指南的通知》（泉农综〔2022〕41号）的文件精神，经5月24日局务会研究决定，</w:t>
      </w:r>
      <w:r>
        <w:rPr>
          <w:rFonts w:hint="eastAsia" w:ascii="仿宋_GB2312" w:eastAsia="仿宋_GB2312"/>
          <w:sz w:val="32"/>
          <w:szCs w:val="32"/>
        </w:rPr>
        <w:t>推荐湖头镇参与2022年市级农业产业强镇竞争性申报（全市3个名额），主导产业为水稻。湖头镇将以创建农业产业强镇为契机，推动茶粮协同发展、粮经协调发展、三产协调发展，打造农业产业强镇小型经济圈，带动农村发展。</w:t>
      </w:r>
    </w:p>
    <w:p>
      <w:pPr>
        <w:pStyle w:val="9"/>
        <w:shd w:val="clear" w:color="auto" w:fill="FFFFFF"/>
        <w:spacing w:before="0" w:beforeAutospacing="0" w:after="0" w:afterAutospacing="0" w:line="600" w:lineRule="exact"/>
        <w:rPr>
          <w:rFonts w:ascii="仿宋_GB2312" w:hAnsi="微软雅黑" w:eastAsia="仿宋_GB2312"/>
          <w:color w:val="333333"/>
          <w:sz w:val="32"/>
          <w:szCs w:val="32"/>
        </w:rPr>
      </w:pPr>
      <w:r>
        <w:rPr>
          <w:rFonts w:hint="eastAsia" w:ascii="仿宋_GB2312" w:hAnsi="微软雅黑" w:eastAsia="仿宋_GB2312"/>
          <w:color w:val="333333"/>
          <w:sz w:val="32"/>
          <w:szCs w:val="32"/>
        </w:rPr>
        <w:t>　  现按要求进行公示，公示期为5个工作日，从2022年6月13日至6月17日。公示期间如有异议，可来人来电或通过书面或电子邮件形式向安溪县农业农村局实名反映情况，以便调查核实。来访来信来电方式如下：</w:t>
      </w:r>
    </w:p>
    <w:p>
      <w:pPr>
        <w:pStyle w:val="9"/>
        <w:shd w:val="clear" w:color="auto" w:fill="FFFFFF"/>
        <w:spacing w:before="0" w:beforeAutospacing="0" w:after="0" w:afterAutospacing="0" w:line="600" w:lineRule="exact"/>
        <w:rPr>
          <w:rFonts w:ascii="仿宋_GB2312" w:hAnsi="微软雅黑" w:eastAsia="仿宋_GB2312"/>
          <w:color w:val="333333"/>
          <w:sz w:val="32"/>
          <w:szCs w:val="32"/>
        </w:rPr>
      </w:pPr>
      <w:r>
        <w:rPr>
          <w:rFonts w:hint="eastAsia" w:ascii="仿宋_GB2312" w:hAnsi="微软雅黑" w:eastAsia="仿宋_GB2312"/>
          <w:color w:val="333333"/>
          <w:sz w:val="32"/>
          <w:szCs w:val="32"/>
        </w:rPr>
        <w:t>　　地址：安溪县金融行政服务中心2号楼（安溪县农业农村局）</w:t>
      </w:r>
    </w:p>
    <w:p>
      <w:pPr>
        <w:pStyle w:val="9"/>
        <w:shd w:val="clear" w:color="auto" w:fill="FFFFFF"/>
        <w:spacing w:before="0" w:beforeAutospacing="0" w:after="0" w:afterAutospacing="0" w:line="600" w:lineRule="exact"/>
        <w:ind w:firstLine="64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xml:space="preserve">电话：0595-23232037 </w:t>
      </w:r>
      <w:r>
        <w:rPr>
          <w:rFonts w:hint="eastAsia" w:ascii="微软雅黑" w:hAnsi="微软雅黑" w:eastAsia="仿宋_GB2312"/>
          <w:color w:val="333333"/>
          <w:sz w:val="32"/>
          <w:szCs w:val="32"/>
        </w:rPr>
        <w:t xml:space="preserve">  </w:t>
      </w:r>
      <w:r>
        <w:rPr>
          <w:rFonts w:hint="eastAsia" w:ascii="仿宋_GB2312" w:hAnsi="微软雅黑" w:eastAsia="仿宋_GB2312"/>
          <w:color w:val="333333"/>
          <w:sz w:val="32"/>
          <w:szCs w:val="32"/>
        </w:rPr>
        <w:t>电子邮箱：</w:t>
      </w:r>
      <w:r>
        <w:rPr>
          <w:rFonts w:hint="eastAsia" w:ascii="仿宋_GB2312" w:hAnsi="微软雅黑" w:eastAsia="仿宋_GB2312"/>
          <w:color w:val="333333"/>
          <w:sz w:val="32"/>
          <w:szCs w:val="32"/>
        </w:rPr>
        <w:fldChar w:fldCharType="begin"/>
      </w:r>
      <w:r>
        <w:rPr>
          <w:rFonts w:hint="eastAsia" w:ascii="仿宋_GB2312" w:hAnsi="微软雅黑" w:eastAsia="仿宋_GB2312"/>
          <w:color w:val="333333"/>
          <w:sz w:val="32"/>
          <w:szCs w:val="32"/>
        </w:rPr>
        <w:instrText xml:space="preserve"> HYPERLINK "mailto:ax3232037@126.com" </w:instrText>
      </w:r>
      <w:r>
        <w:rPr>
          <w:rFonts w:hint="eastAsia" w:ascii="仿宋_GB2312" w:hAnsi="微软雅黑" w:eastAsia="仿宋_GB2312"/>
          <w:color w:val="333333"/>
          <w:sz w:val="32"/>
          <w:szCs w:val="32"/>
        </w:rPr>
        <w:fldChar w:fldCharType="separate"/>
      </w:r>
      <w:r>
        <w:rPr>
          <w:rStyle w:val="6"/>
          <w:rFonts w:hint="eastAsia" w:ascii="仿宋_GB2312" w:hAnsi="微软雅黑" w:eastAsia="仿宋_GB2312"/>
          <w:sz w:val="32"/>
          <w:szCs w:val="32"/>
        </w:rPr>
        <w:t>ax3232037@126.com</w:t>
      </w:r>
      <w:r>
        <w:rPr>
          <w:rFonts w:hint="eastAsia" w:ascii="仿宋_GB2312" w:hAnsi="微软雅黑" w:eastAsia="仿宋_GB2312"/>
          <w:color w:val="333333"/>
          <w:sz w:val="32"/>
          <w:szCs w:val="32"/>
        </w:rPr>
        <w:fldChar w:fldCharType="end"/>
      </w:r>
    </w:p>
    <w:p>
      <w:pPr>
        <w:pStyle w:val="9"/>
        <w:shd w:val="clear" w:color="auto" w:fill="FFFFFF"/>
        <w:spacing w:before="0" w:beforeAutospacing="0" w:after="0" w:afterAutospacing="0" w:line="600" w:lineRule="exact"/>
        <w:ind w:firstLine="640"/>
        <w:rPr>
          <w:rFonts w:hint="eastAsia" w:ascii="仿宋_GB2312" w:hAnsi="微软雅黑" w:eastAsia="仿宋_GB2312"/>
          <w:color w:val="333333"/>
          <w:sz w:val="32"/>
          <w:szCs w:val="32"/>
        </w:rPr>
      </w:pPr>
    </w:p>
    <w:p>
      <w:pPr>
        <w:pStyle w:val="9"/>
        <w:shd w:val="clear" w:color="auto" w:fill="FFFFFF"/>
        <w:spacing w:before="0" w:beforeAutospacing="0" w:after="0" w:afterAutospacing="0" w:line="600" w:lineRule="exact"/>
        <w:ind w:firstLine="640"/>
        <w:rPr>
          <w:rFonts w:hint="eastAsia" w:ascii="仿宋_GB2312" w:hAnsi="微软雅黑" w:eastAsia="仿宋_GB2312"/>
          <w:color w:val="333333"/>
          <w:sz w:val="32"/>
          <w:szCs w:val="32"/>
        </w:rPr>
      </w:pPr>
    </w:p>
    <w:p>
      <w:pPr>
        <w:pStyle w:val="9"/>
        <w:shd w:val="clear" w:color="auto" w:fill="FFFFFF"/>
        <w:spacing w:before="0" w:beforeAutospacing="0" w:after="0" w:afterAutospacing="0" w:line="600" w:lineRule="exact"/>
        <w:ind w:firstLine="640"/>
        <w:rPr>
          <w:rFonts w:hint="eastAsia" w:ascii="仿宋_GB2312" w:hAnsi="微软雅黑" w:eastAsia="仿宋_GB2312"/>
          <w:color w:val="333333"/>
          <w:sz w:val="32"/>
          <w:szCs w:val="32"/>
        </w:rPr>
      </w:pPr>
    </w:p>
    <w:p>
      <w:pPr>
        <w:pStyle w:val="9"/>
        <w:shd w:val="clear" w:color="auto" w:fill="FFFFFF"/>
        <w:spacing w:before="0" w:beforeAutospacing="0" w:after="0" w:afterAutospacing="0" w:line="600" w:lineRule="exact"/>
        <w:ind w:firstLine="1920" w:firstLineChars="600"/>
        <w:jc w:val="right"/>
        <w:rPr>
          <w:rFonts w:hint="eastAsia" w:ascii="仿宋_GB2312" w:hAnsi="微软雅黑" w:eastAsia="仿宋_GB2312"/>
          <w:color w:val="333333"/>
          <w:sz w:val="32"/>
          <w:szCs w:val="32"/>
          <w:lang w:val="en-US" w:eastAsia="zh-CN"/>
        </w:rPr>
      </w:pPr>
      <w:r>
        <w:rPr>
          <w:rFonts w:hint="eastAsia" w:ascii="仿宋_GB2312" w:hAnsi="微软雅黑" w:eastAsia="仿宋_GB2312"/>
          <w:color w:val="333333"/>
          <w:sz w:val="32"/>
          <w:szCs w:val="32"/>
          <w:lang w:val="en-US" w:eastAsia="zh-CN"/>
        </w:rPr>
        <w:t>安溪县农业农村局</w:t>
      </w:r>
    </w:p>
    <w:p>
      <w:pPr>
        <w:pStyle w:val="9"/>
        <w:shd w:val="clear" w:color="auto" w:fill="FFFFFF"/>
        <w:spacing w:before="0" w:beforeAutospacing="0" w:after="0" w:afterAutospacing="0" w:line="600" w:lineRule="exact"/>
        <w:ind w:firstLine="5766" w:firstLineChars="1802"/>
        <w:jc w:val="both"/>
        <w:rPr>
          <w:rFonts w:ascii="仿宋_GB2312" w:eastAsia="仿宋_GB2312"/>
          <w:sz w:val="32"/>
          <w:szCs w:val="32"/>
        </w:rPr>
      </w:pPr>
      <w:r>
        <w:rPr>
          <w:rFonts w:hint="eastAsia" w:ascii="仿宋_GB2312" w:hAnsi="微软雅黑" w:eastAsia="仿宋_GB2312"/>
          <w:color w:val="333333"/>
          <w:sz w:val="32"/>
          <w:szCs w:val="32"/>
          <w:lang w:val="en-US" w:eastAsia="zh-CN"/>
        </w:rPr>
        <w:t>2022年6月13日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MmY5NzQ2OTM3ZjNiNTFkNzE0ZmExZTQxZDE5OGQifQ=="/>
  </w:docVars>
  <w:rsids>
    <w:rsidRoot w:val="00CF2AE2"/>
    <w:rsid w:val="00081BDA"/>
    <w:rsid w:val="00253E51"/>
    <w:rsid w:val="00286251"/>
    <w:rsid w:val="003C6B79"/>
    <w:rsid w:val="004E4E33"/>
    <w:rsid w:val="00587DB4"/>
    <w:rsid w:val="00591884"/>
    <w:rsid w:val="00A66F86"/>
    <w:rsid w:val="00C8018F"/>
    <w:rsid w:val="00CF2AE2"/>
    <w:rsid w:val="00DE70D9"/>
    <w:rsid w:val="00EC2492"/>
    <w:rsid w:val="00F15B61"/>
    <w:rsid w:val="20811F33"/>
    <w:rsid w:val="268E0114"/>
    <w:rsid w:val="302F1268"/>
    <w:rsid w:val="79533FE4"/>
    <w:rsid w:val="7C86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332</Words>
  <Characters>383</Characters>
  <Lines>2</Lines>
  <Paragraphs>1</Paragraphs>
  <TotalTime>23</TotalTime>
  <ScaleCrop>false</ScaleCrop>
  <LinksUpToDate>false</LinksUpToDate>
  <CharactersWithSpaces>399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2022-06-13T03:59:00Z</dcterms:created>
  <dc:creator>admin</dc:creator>
  <cp:lastModifiedBy>Administrator</cp:lastModifiedBy>
  <cp:lastPrinted>2022-06-13T08:50:00Z</cp:lastPrinted>
  <dcterms:modified xsi:type="dcterms:W3CDTF">2022-06-13T09:31:51Z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7489FDF4060B454DAD98C0D3A2B54BFA</vt:lpwstr>
  </property>
</Properties>
</file>