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1"/>
        <w:gridCol w:w="2149"/>
      </w:tblGrid>
      <w:tr w:rsidR="00107520">
        <w:trPr>
          <w:trHeight w:hRule="exact" w:val="1418"/>
        </w:trPr>
        <w:tc>
          <w:tcPr>
            <w:tcW w:w="6903" w:type="dxa"/>
          </w:tcPr>
          <w:p w:rsidR="00107520" w:rsidRDefault="002C21E2">
            <w:pPr>
              <w:adjustRightInd w:val="0"/>
              <w:snapToGrid w:val="0"/>
              <w:jc w:val="left"/>
              <w:rPr>
                <w:rFonts w:ascii="方正小标宋简体" w:eastAsia="方正小标宋简体" w:hAnsi="方正小标宋简体" w:cs="方正小标宋简体"/>
                <w:bCs/>
                <w:color w:val="FF0000"/>
                <w:kern w:val="0"/>
                <w:sz w:val="52"/>
                <w:szCs w:val="84"/>
              </w:rPr>
            </w:pPr>
            <w:r w:rsidRPr="002C21E2">
              <w:rPr>
                <w:rFonts w:ascii="方正小标宋简体" w:eastAsia="方正小标宋简体" w:hAnsi="方正小标宋简体" w:cs="方正小标宋简体" w:hint="eastAsia"/>
                <w:bCs/>
                <w:color w:val="FF0000"/>
                <w:spacing w:val="330"/>
                <w:kern w:val="0"/>
                <w:sz w:val="84"/>
                <w:szCs w:val="84"/>
                <w:fitText w:val="6720" w:id="-1474130940"/>
              </w:rPr>
              <w:t>安溪县林业</w:t>
            </w:r>
            <w:r w:rsidRPr="002C21E2">
              <w:rPr>
                <w:rFonts w:ascii="方正小标宋简体" w:eastAsia="方正小标宋简体" w:hAnsi="方正小标宋简体" w:cs="方正小标宋简体" w:hint="eastAsia"/>
                <w:bCs/>
                <w:color w:val="FF0000"/>
                <w:spacing w:val="30"/>
                <w:kern w:val="0"/>
                <w:sz w:val="84"/>
                <w:szCs w:val="84"/>
                <w:fitText w:val="6720" w:id="-1474130940"/>
              </w:rPr>
              <w:t>局</w:t>
            </w:r>
          </w:p>
        </w:tc>
        <w:tc>
          <w:tcPr>
            <w:tcW w:w="2157" w:type="dxa"/>
            <w:vMerge w:val="restart"/>
            <w:vAlign w:val="center"/>
          </w:tcPr>
          <w:p w:rsidR="00107520" w:rsidRDefault="000A23EA">
            <w:pPr>
              <w:jc w:val="center"/>
              <w:rPr>
                <w:rFonts w:ascii="方正小标宋简体" w:eastAsia="方正小标宋简体" w:hAnsi="方正小标宋简体" w:cs="方正小标宋简体"/>
                <w:bCs/>
                <w:color w:val="FF0000"/>
                <w:sz w:val="84"/>
                <w:szCs w:val="84"/>
              </w:rPr>
            </w:pPr>
            <w:r w:rsidRPr="000A23EA">
              <w:rPr>
                <w:rFonts w:ascii="方正小标宋简体" w:eastAsia="方正小标宋简体" w:hAnsi="方正小标宋简体" w:cs="方正小标宋简体"/>
                <w:bCs/>
                <w:color w:val="FF0000"/>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6pt;height:66.75pt" fillcolor="red" strokecolor="white">
                  <v:textpath style="font-family:&quot;方正小标宋简体&quot;;font-size:48pt;v-text-spacing:58985f" trim="t" fitpath="t" string="文件"/>
                </v:shape>
              </w:pict>
            </w:r>
          </w:p>
        </w:tc>
      </w:tr>
      <w:tr w:rsidR="00107520">
        <w:trPr>
          <w:trHeight w:hRule="exact" w:val="1418"/>
        </w:trPr>
        <w:tc>
          <w:tcPr>
            <w:tcW w:w="6903" w:type="dxa"/>
          </w:tcPr>
          <w:p w:rsidR="00107520" w:rsidRDefault="002C21E2">
            <w:pPr>
              <w:adjustRightInd w:val="0"/>
              <w:snapToGrid w:val="0"/>
              <w:rPr>
                <w:rFonts w:ascii="方正小标宋简体" w:eastAsia="方正小标宋简体" w:hAnsi="方正小标宋简体" w:cs="方正小标宋简体"/>
                <w:bCs/>
                <w:color w:val="FF0000"/>
                <w:sz w:val="84"/>
                <w:szCs w:val="84"/>
              </w:rPr>
            </w:pPr>
            <w:r w:rsidRPr="002C21E2">
              <w:rPr>
                <w:rFonts w:ascii="方正小标宋简体" w:eastAsia="方正小标宋简体" w:hAnsi="方正小标宋简体" w:cs="方正小标宋简体" w:hint="eastAsia"/>
                <w:bCs/>
                <w:color w:val="FF0000"/>
                <w:spacing w:val="330"/>
                <w:kern w:val="0"/>
                <w:sz w:val="84"/>
                <w:szCs w:val="84"/>
                <w:fitText w:val="6720" w:id="-1473620735"/>
              </w:rPr>
              <w:t>安溪县财政</w:t>
            </w:r>
            <w:r w:rsidRPr="002C21E2">
              <w:rPr>
                <w:rFonts w:ascii="方正小标宋简体" w:eastAsia="方正小标宋简体" w:hAnsi="方正小标宋简体" w:cs="方正小标宋简体" w:hint="eastAsia"/>
                <w:bCs/>
                <w:color w:val="FF0000"/>
                <w:spacing w:val="30"/>
                <w:kern w:val="0"/>
                <w:sz w:val="84"/>
                <w:szCs w:val="84"/>
                <w:fitText w:val="6720" w:id="-1473620735"/>
              </w:rPr>
              <w:t>局</w:t>
            </w:r>
          </w:p>
        </w:tc>
        <w:tc>
          <w:tcPr>
            <w:tcW w:w="2157" w:type="dxa"/>
            <w:vMerge/>
          </w:tcPr>
          <w:p w:rsidR="00107520" w:rsidRDefault="00107520">
            <w:pPr>
              <w:rPr>
                <w:rFonts w:ascii="方正小标宋简体" w:eastAsia="方正小标宋简体" w:hAnsi="方正小标宋简体" w:cs="方正小标宋简体"/>
                <w:bCs/>
                <w:color w:val="FF0000"/>
                <w:sz w:val="84"/>
                <w:szCs w:val="84"/>
              </w:rPr>
            </w:pPr>
          </w:p>
        </w:tc>
      </w:tr>
    </w:tbl>
    <w:p w:rsidR="00107520" w:rsidRDefault="00107520">
      <w:pPr>
        <w:rPr>
          <w:rFonts w:ascii="仿宋_GB2312" w:hAnsi="方正小标宋简体" w:cs="方正小标宋简体"/>
          <w:bCs/>
          <w:szCs w:val="32"/>
        </w:rPr>
      </w:pPr>
    </w:p>
    <w:p w:rsidR="00107520" w:rsidRDefault="002C21E2" w:rsidP="008A14E6">
      <w:pPr>
        <w:spacing w:afterLines="25" w:line="560" w:lineRule="exact"/>
        <w:ind w:leftChars="100" w:left="320" w:rightChars="100" w:right="320"/>
        <w:jc w:val="center"/>
        <w:rPr>
          <w:rFonts w:ascii="楷体_GB2312" w:eastAsia="楷体_GB2312" w:hAnsi="方正小标宋简体" w:cs="方正小标宋简体"/>
          <w:bCs/>
          <w:szCs w:val="32"/>
        </w:rPr>
      </w:pPr>
      <w:r>
        <w:rPr>
          <w:rFonts w:ascii="仿宋_GB2312" w:hAnsi="方正小标宋简体" w:cs="方正小标宋简体" w:hint="eastAsia"/>
          <w:bCs/>
          <w:szCs w:val="32"/>
        </w:rPr>
        <w:t>安林财〔2024〕</w:t>
      </w:r>
      <w:r w:rsidR="00753695">
        <w:rPr>
          <w:rFonts w:ascii="仿宋_GB2312" w:hAnsi="方正小标宋简体" w:cs="方正小标宋简体" w:hint="eastAsia"/>
          <w:bCs/>
          <w:szCs w:val="32"/>
        </w:rPr>
        <w:t>2</w:t>
      </w:r>
      <w:r w:rsidR="00703809">
        <w:rPr>
          <w:rFonts w:ascii="仿宋_GB2312" w:hAnsi="方正小标宋简体" w:cs="方正小标宋简体" w:hint="eastAsia"/>
          <w:bCs/>
          <w:szCs w:val="32"/>
        </w:rPr>
        <w:t>5</w:t>
      </w:r>
      <w:r>
        <w:rPr>
          <w:rFonts w:ascii="仿宋_GB2312" w:hAnsi="方正小标宋简体" w:cs="方正小标宋简体" w:hint="eastAsia"/>
          <w:bCs/>
          <w:szCs w:val="32"/>
        </w:rPr>
        <w:t>号</w:t>
      </w:r>
    </w:p>
    <w:p w:rsidR="00107520" w:rsidRDefault="000A23EA">
      <w:pPr>
        <w:spacing w:line="560" w:lineRule="exact"/>
        <w:ind w:leftChars="100" w:left="320" w:rightChars="100" w:right="320"/>
        <w:rPr>
          <w:rFonts w:ascii="仿宋_GB2312" w:hAnsi="方正小标宋简体" w:cs="方正小标宋简体"/>
          <w:bCs/>
          <w:szCs w:val="32"/>
        </w:rPr>
      </w:pPr>
      <w:r>
        <w:rPr>
          <w:rFonts w:ascii="仿宋_GB2312" w:hAnsi="方正小标宋简体" w:cs="方正小标宋简体"/>
          <w:bCs/>
          <w:szCs w:val="32"/>
        </w:rPr>
        <w:pict>
          <v:shapetype id="_x0000_t32" coordsize="21600,21600" o:spt="32" o:oned="t" path="m,l21600,21600e" filled="f">
            <v:path arrowok="t" fillok="f" o:connecttype="none"/>
            <o:lock v:ext="edit" shapetype="t"/>
          </v:shapetype>
          <v:shape id="自选图形 2" o:spid="_x0000_s1026" type="#_x0000_t32" style="position:absolute;left:0;text-align:left;margin-left:0;margin-top:2.7pt;width:439.35pt;height:.75pt;flip:y;z-index:251659264;mso-position-horizontal:center;mso-position-horizontal-relative:margin" o:gfxdata="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DwC5F0gAAAAQBAAAPAAAAAAAAAAEA&#10;IAAAADgAAABkcnMvZG93bnJldi54bWxQSwECFAAUAAAACACHTuJAg0bBGP8BAADxAwAADgAAAAAA&#10;AAABACAAAAA3AQAAZHJzL2Uyb0RvYy54bWxQSwUGAAAAAAYABgBZAQAAqAUAAAAA&#10;" strokecolor="red" strokeweight="2.25pt">
            <w10:wrap anchorx="margin"/>
          </v:shape>
        </w:pict>
      </w:r>
    </w:p>
    <w:p w:rsidR="00753695" w:rsidRPr="00753695" w:rsidRDefault="00753695" w:rsidP="00753695">
      <w:pPr>
        <w:spacing w:line="400" w:lineRule="exact"/>
        <w:jc w:val="center"/>
        <w:rPr>
          <w:rFonts w:ascii="仿宋_GB2312"/>
          <w:szCs w:val="44"/>
        </w:rPr>
      </w:pPr>
    </w:p>
    <w:p w:rsidR="006A56D7" w:rsidRPr="006A56D7" w:rsidRDefault="006A56D7" w:rsidP="006A56D7">
      <w:pPr>
        <w:adjustRightInd w:val="0"/>
        <w:snapToGrid w:val="0"/>
        <w:jc w:val="center"/>
        <w:rPr>
          <w:rFonts w:ascii="方正小标宋简体" w:eastAsia="方正小标宋简体"/>
          <w:sz w:val="44"/>
          <w:szCs w:val="44"/>
        </w:rPr>
      </w:pPr>
      <w:r w:rsidRPr="006A56D7">
        <w:rPr>
          <w:rFonts w:ascii="方正小标宋简体" w:eastAsia="方正小标宋简体" w:hint="eastAsia"/>
          <w:sz w:val="44"/>
          <w:szCs w:val="44"/>
        </w:rPr>
        <w:t>安溪县林业局</w:t>
      </w:r>
      <w:r w:rsidRPr="006A56D7">
        <w:rPr>
          <w:rFonts w:ascii="方正小标宋简体" w:eastAsia="方正小标宋简体"/>
          <w:sz w:val="44"/>
          <w:szCs w:val="44"/>
        </w:rPr>
        <w:t xml:space="preserve"> </w:t>
      </w:r>
      <w:r w:rsidRPr="006A56D7">
        <w:rPr>
          <w:rFonts w:ascii="方正小标宋简体" w:eastAsia="方正小标宋简体" w:hint="eastAsia"/>
          <w:sz w:val="44"/>
          <w:szCs w:val="44"/>
        </w:rPr>
        <w:t>安溪县财政局关于预下达</w:t>
      </w:r>
    </w:p>
    <w:p w:rsidR="006A56D7" w:rsidRPr="006A56D7" w:rsidRDefault="006A56D7" w:rsidP="006A56D7">
      <w:pPr>
        <w:adjustRightInd w:val="0"/>
        <w:snapToGrid w:val="0"/>
        <w:jc w:val="center"/>
        <w:rPr>
          <w:rFonts w:ascii="方正小标宋简体" w:eastAsia="方正小标宋简体"/>
          <w:sz w:val="44"/>
          <w:szCs w:val="44"/>
        </w:rPr>
      </w:pPr>
      <w:r w:rsidRPr="006A56D7">
        <w:rPr>
          <w:rFonts w:ascii="方正小标宋简体" w:eastAsia="方正小标宋简体"/>
          <w:sz w:val="44"/>
          <w:szCs w:val="44"/>
        </w:rPr>
        <w:t>2024</w:t>
      </w:r>
      <w:r w:rsidRPr="006A56D7">
        <w:rPr>
          <w:rFonts w:ascii="方正小标宋简体" w:eastAsia="方正小标宋简体" w:hint="eastAsia"/>
          <w:sz w:val="44"/>
          <w:szCs w:val="44"/>
        </w:rPr>
        <w:t>年</w:t>
      </w:r>
      <w:r w:rsidRPr="006A56D7">
        <w:rPr>
          <w:rFonts w:ascii="方正小标宋简体" w:eastAsia="方正小标宋简体"/>
          <w:sz w:val="44"/>
          <w:szCs w:val="44"/>
        </w:rPr>
        <w:t>21</w:t>
      </w:r>
      <w:r w:rsidRPr="006A56D7">
        <w:rPr>
          <w:rFonts w:ascii="方正小标宋简体" w:eastAsia="方正小标宋简体" w:hint="eastAsia"/>
          <w:sz w:val="44"/>
          <w:szCs w:val="44"/>
        </w:rPr>
        <w:t>世纪海丝名城国土绿化试点</w:t>
      </w:r>
    </w:p>
    <w:p w:rsidR="006A56D7" w:rsidRPr="006A56D7" w:rsidRDefault="006A56D7" w:rsidP="006A56D7">
      <w:pPr>
        <w:adjustRightInd w:val="0"/>
        <w:snapToGrid w:val="0"/>
        <w:jc w:val="center"/>
        <w:rPr>
          <w:rFonts w:ascii="方正小标宋简体" w:eastAsia="方正小标宋简体"/>
          <w:sz w:val="44"/>
          <w:szCs w:val="44"/>
        </w:rPr>
      </w:pPr>
      <w:r w:rsidRPr="006A56D7">
        <w:rPr>
          <w:rFonts w:ascii="方正小标宋简体" w:eastAsia="方正小标宋简体" w:hint="eastAsia"/>
          <w:sz w:val="44"/>
          <w:szCs w:val="44"/>
        </w:rPr>
        <w:t>示范项目中央财政补助资金的通知</w:t>
      </w:r>
    </w:p>
    <w:p w:rsidR="00107520" w:rsidRPr="006A56D7" w:rsidRDefault="00107520">
      <w:pPr>
        <w:spacing w:line="560" w:lineRule="exact"/>
        <w:jc w:val="center"/>
        <w:rPr>
          <w:rFonts w:ascii="方正小标宋简体" w:eastAsia="方正小标宋简体"/>
          <w:sz w:val="44"/>
          <w:szCs w:val="44"/>
        </w:rPr>
      </w:pPr>
    </w:p>
    <w:p w:rsidR="006A56D7" w:rsidRPr="00DE3B6C" w:rsidRDefault="006A56D7" w:rsidP="006A56D7">
      <w:pPr>
        <w:spacing w:line="560" w:lineRule="exact"/>
        <w:rPr>
          <w:rFonts w:ascii="仿宋_GB2312" w:hAnsi="仿宋" w:cs="仿宋"/>
          <w:szCs w:val="32"/>
        </w:rPr>
      </w:pPr>
      <w:r>
        <w:rPr>
          <w:rFonts w:ascii="仿宋_GB2312" w:hAnsi="仿宋" w:cs="仿宋" w:hint="eastAsia"/>
          <w:szCs w:val="32"/>
        </w:rPr>
        <w:t>各</w:t>
      </w:r>
      <w:r w:rsidRPr="00DE3B6C">
        <w:rPr>
          <w:rFonts w:ascii="仿宋_GB2312" w:hAnsi="仿宋" w:cs="仿宋" w:hint="eastAsia"/>
          <w:szCs w:val="32"/>
        </w:rPr>
        <w:t>有关乡镇人民政府：</w:t>
      </w:r>
    </w:p>
    <w:p w:rsidR="006A56D7" w:rsidRDefault="006A56D7" w:rsidP="006A56D7">
      <w:pPr>
        <w:spacing w:line="560" w:lineRule="exact"/>
        <w:ind w:firstLineChars="200" w:firstLine="640"/>
        <w:rPr>
          <w:rFonts w:ascii="仿宋_GB2312" w:hAnsi="仿宋" w:cs="仿宋"/>
          <w:szCs w:val="32"/>
        </w:rPr>
      </w:pPr>
      <w:r w:rsidRPr="00DE3B6C">
        <w:rPr>
          <w:rFonts w:ascii="仿宋_GB2312" w:hAnsi="仿宋" w:cs="仿宋" w:hint="eastAsia"/>
          <w:szCs w:val="32"/>
        </w:rPr>
        <w:t>根据《安溪县林业局</w:t>
      </w:r>
      <w:r>
        <w:rPr>
          <w:rFonts w:ascii="仿宋_GB2312" w:hAnsi="仿宋" w:cs="仿宋" w:hint="eastAsia"/>
          <w:szCs w:val="32"/>
        </w:rPr>
        <w:t>、</w:t>
      </w:r>
      <w:r w:rsidRPr="00DE3B6C">
        <w:rPr>
          <w:rFonts w:ascii="仿宋_GB2312" w:hAnsi="仿宋" w:cs="仿宋" w:hint="eastAsia"/>
          <w:szCs w:val="32"/>
        </w:rPr>
        <w:t>安溪县财政局关于下达</w:t>
      </w:r>
      <w:r w:rsidRPr="00DE3B6C">
        <w:rPr>
          <w:rFonts w:ascii="仿宋_GB2312" w:hAnsi="仿宋" w:cs="仿宋"/>
          <w:szCs w:val="32"/>
        </w:rPr>
        <w:t>2024</w:t>
      </w:r>
      <w:r w:rsidRPr="00DE3B6C">
        <w:rPr>
          <w:rFonts w:ascii="仿宋_GB2312" w:hAnsi="仿宋" w:cs="仿宋" w:hint="eastAsia"/>
          <w:szCs w:val="32"/>
        </w:rPr>
        <w:t>年</w:t>
      </w:r>
      <w:r w:rsidRPr="00DE3B6C">
        <w:rPr>
          <w:rFonts w:ascii="仿宋_GB2312" w:hAnsi="仿宋" w:cs="仿宋"/>
          <w:szCs w:val="32"/>
        </w:rPr>
        <w:t>21</w:t>
      </w:r>
      <w:r w:rsidRPr="00DE3B6C">
        <w:rPr>
          <w:rFonts w:ascii="仿宋_GB2312" w:hAnsi="仿宋" w:cs="仿宋" w:hint="eastAsia"/>
          <w:szCs w:val="32"/>
        </w:rPr>
        <w:t>世纪海丝名城国土绿化试点示范项目任务和明确主要技术要求及资金补助标准的通知》（安林〔</w:t>
      </w:r>
      <w:r w:rsidRPr="00DE3B6C">
        <w:rPr>
          <w:rFonts w:ascii="仿宋_GB2312" w:hAnsi="仿宋" w:cs="仿宋"/>
          <w:szCs w:val="32"/>
        </w:rPr>
        <w:t>2024</w:t>
      </w:r>
      <w:r w:rsidRPr="00DE3B6C">
        <w:rPr>
          <w:rFonts w:ascii="仿宋_GB2312" w:hAnsi="仿宋" w:cs="仿宋" w:hint="eastAsia"/>
          <w:szCs w:val="32"/>
        </w:rPr>
        <w:t>〕</w:t>
      </w:r>
      <w:r w:rsidRPr="00DE3B6C">
        <w:rPr>
          <w:rFonts w:ascii="仿宋_GB2312" w:hAnsi="仿宋" w:cs="仿宋"/>
          <w:szCs w:val="32"/>
        </w:rPr>
        <w:t>10</w:t>
      </w:r>
      <w:r w:rsidRPr="00DE3B6C">
        <w:rPr>
          <w:rFonts w:ascii="仿宋_GB2312" w:hAnsi="仿宋" w:cs="仿宋" w:hint="eastAsia"/>
          <w:szCs w:val="32"/>
        </w:rPr>
        <w:t>号）、《泉州市财政局</w:t>
      </w:r>
      <w:r>
        <w:rPr>
          <w:rFonts w:ascii="仿宋_GB2312" w:hAnsi="仿宋" w:cs="仿宋" w:hint="eastAsia"/>
          <w:szCs w:val="32"/>
        </w:rPr>
        <w:t>、</w:t>
      </w:r>
      <w:r w:rsidRPr="00DE3B6C">
        <w:rPr>
          <w:rFonts w:ascii="仿宋_GB2312" w:hAnsi="仿宋" w:cs="仿宋" w:hint="eastAsia"/>
          <w:szCs w:val="32"/>
        </w:rPr>
        <w:t>泉州市林业局关于下达泉州市</w:t>
      </w:r>
      <w:r w:rsidRPr="00DE3B6C">
        <w:rPr>
          <w:rFonts w:ascii="仿宋_GB2312" w:hAnsi="仿宋" w:cs="仿宋"/>
          <w:szCs w:val="32"/>
        </w:rPr>
        <w:t>21</w:t>
      </w:r>
      <w:r w:rsidRPr="00DE3B6C">
        <w:rPr>
          <w:rFonts w:ascii="仿宋_GB2312" w:hAnsi="仿宋" w:cs="仿宋" w:hint="eastAsia"/>
          <w:szCs w:val="32"/>
        </w:rPr>
        <w:t>世纪海丝名城国土绿化试点示范项目补助资金（首批）的通知》（泉财指标〔</w:t>
      </w:r>
      <w:r w:rsidRPr="00DE3B6C">
        <w:rPr>
          <w:rFonts w:ascii="仿宋_GB2312" w:hAnsi="仿宋" w:cs="仿宋"/>
          <w:szCs w:val="32"/>
        </w:rPr>
        <w:t>2023</w:t>
      </w:r>
      <w:r w:rsidRPr="00DE3B6C">
        <w:rPr>
          <w:rFonts w:ascii="仿宋_GB2312" w:hAnsi="仿宋" w:cs="仿宋" w:hint="eastAsia"/>
          <w:szCs w:val="32"/>
        </w:rPr>
        <w:t>〕</w:t>
      </w:r>
      <w:r w:rsidRPr="00DE3B6C">
        <w:rPr>
          <w:rFonts w:ascii="仿宋_GB2312" w:hAnsi="仿宋" w:cs="仿宋"/>
          <w:szCs w:val="32"/>
        </w:rPr>
        <w:t>652</w:t>
      </w:r>
      <w:r w:rsidRPr="00DE3B6C">
        <w:rPr>
          <w:rFonts w:ascii="仿宋_GB2312" w:hAnsi="仿宋" w:cs="仿宋" w:hint="eastAsia"/>
          <w:szCs w:val="32"/>
        </w:rPr>
        <w:t>号）、</w:t>
      </w:r>
      <w:r w:rsidRPr="00DE3B6C">
        <w:rPr>
          <w:rFonts w:ascii="仿宋_GB2312" w:hAnsi="仿宋" w:cs="仿宋" w:hint="eastAsia"/>
          <w:color w:val="000000"/>
          <w:szCs w:val="32"/>
        </w:rPr>
        <w:t>《泉州市财政局</w:t>
      </w:r>
      <w:r>
        <w:rPr>
          <w:rFonts w:ascii="仿宋_GB2312" w:hAnsi="仿宋" w:cs="仿宋" w:hint="eastAsia"/>
          <w:color w:val="000000"/>
          <w:szCs w:val="32"/>
        </w:rPr>
        <w:t>、</w:t>
      </w:r>
      <w:r w:rsidRPr="00DE3B6C">
        <w:rPr>
          <w:rFonts w:ascii="仿宋_GB2312" w:hAnsi="仿宋" w:cs="仿宋" w:hint="eastAsia"/>
          <w:color w:val="000000"/>
          <w:szCs w:val="32"/>
        </w:rPr>
        <w:t>泉州市林业局关于下达泉州市</w:t>
      </w:r>
      <w:r w:rsidRPr="00DE3B6C">
        <w:rPr>
          <w:rFonts w:ascii="仿宋_GB2312" w:hAnsi="仿宋" w:cs="仿宋"/>
          <w:color w:val="000000"/>
          <w:szCs w:val="32"/>
        </w:rPr>
        <w:t>21</w:t>
      </w:r>
      <w:r w:rsidRPr="00DE3B6C">
        <w:rPr>
          <w:rFonts w:ascii="仿宋_GB2312" w:hAnsi="仿宋" w:cs="仿宋" w:hint="eastAsia"/>
          <w:color w:val="000000"/>
          <w:szCs w:val="32"/>
        </w:rPr>
        <w:t>世纪海丝名城国土绿化试点示范项目补助资金（第二批）的通知》（泉财指标〔</w:t>
      </w:r>
      <w:r w:rsidRPr="00DE3B6C">
        <w:rPr>
          <w:rFonts w:ascii="仿宋_GB2312" w:hAnsi="仿宋" w:cs="仿宋"/>
          <w:color w:val="000000"/>
          <w:szCs w:val="32"/>
        </w:rPr>
        <w:t>2024</w:t>
      </w:r>
      <w:r w:rsidRPr="00DE3B6C">
        <w:rPr>
          <w:rFonts w:ascii="仿宋_GB2312" w:hAnsi="仿宋" w:cs="仿宋" w:hint="eastAsia"/>
          <w:color w:val="000000"/>
          <w:szCs w:val="32"/>
        </w:rPr>
        <w:t>〕</w:t>
      </w:r>
      <w:r w:rsidRPr="00DE3B6C">
        <w:rPr>
          <w:rFonts w:ascii="仿宋_GB2312" w:hAnsi="仿宋" w:cs="仿宋"/>
          <w:color w:val="000000"/>
          <w:szCs w:val="32"/>
        </w:rPr>
        <w:t>16</w:t>
      </w:r>
      <w:r w:rsidRPr="00DE3B6C">
        <w:rPr>
          <w:rFonts w:ascii="仿宋_GB2312" w:hAnsi="仿宋" w:cs="仿宋" w:hint="eastAsia"/>
          <w:color w:val="000000"/>
          <w:szCs w:val="32"/>
        </w:rPr>
        <w:t>号）和《泉州市财政局</w:t>
      </w:r>
      <w:r>
        <w:rPr>
          <w:rFonts w:ascii="仿宋_GB2312" w:hAnsi="仿宋" w:cs="仿宋" w:hint="eastAsia"/>
          <w:color w:val="000000"/>
          <w:szCs w:val="32"/>
        </w:rPr>
        <w:t>、</w:t>
      </w:r>
      <w:r w:rsidRPr="00DE3B6C">
        <w:rPr>
          <w:rFonts w:ascii="仿宋_GB2312" w:hAnsi="仿宋" w:cs="仿宋" w:hint="eastAsia"/>
          <w:color w:val="000000"/>
          <w:szCs w:val="32"/>
        </w:rPr>
        <w:t>泉州市林业局关于</w:t>
      </w:r>
      <w:r w:rsidRPr="00DE3B6C">
        <w:rPr>
          <w:rFonts w:ascii="仿宋_GB2312" w:hAnsi="仿宋" w:cs="仿宋" w:hint="eastAsia"/>
          <w:color w:val="000000"/>
          <w:szCs w:val="32"/>
        </w:rPr>
        <w:lastRenderedPageBreak/>
        <w:t>下达</w:t>
      </w:r>
      <w:r w:rsidRPr="00DE3B6C">
        <w:rPr>
          <w:rFonts w:ascii="仿宋_GB2312" w:hAnsi="仿宋" w:cs="仿宋"/>
          <w:color w:val="000000"/>
          <w:szCs w:val="32"/>
        </w:rPr>
        <w:t>2023</w:t>
      </w:r>
      <w:r w:rsidRPr="00DE3B6C">
        <w:rPr>
          <w:rFonts w:ascii="仿宋_GB2312" w:hAnsi="仿宋" w:cs="仿宋" w:hint="eastAsia"/>
          <w:color w:val="000000"/>
          <w:szCs w:val="32"/>
        </w:rPr>
        <w:t>年市级森林资源培育与管护专项资金（第二批）的通知》（泉林指标〔</w:t>
      </w:r>
      <w:r w:rsidRPr="00DE3B6C">
        <w:rPr>
          <w:rFonts w:ascii="仿宋_GB2312" w:hAnsi="仿宋" w:cs="仿宋"/>
          <w:color w:val="000000"/>
          <w:szCs w:val="32"/>
        </w:rPr>
        <w:t>2023</w:t>
      </w:r>
      <w:r w:rsidRPr="00DE3B6C">
        <w:rPr>
          <w:rFonts w:ascii="仿宋_GB2312" w:hAnsi="仿宋" w:cs="仿宋" w:hint="eastAsia"/>
          <w:color w:val="000000"/>
          <w:szCs w:val="32"/>
        </w:rPr>
        <w:t>〕</w:t>
      </w:r>
      <w:r w:rsidRPr="00DE3B6C">
        <w:rPr>
          <w:rFonts w:ascii="仿宋_GB2312" w:hAnsi="仿宋" w:cs="仿宋"/>
          <w:color w:val="000000"/>
          <w:szCs w:val="32"/>
        </w:rPr>
        <w:t>880</w:t>
      </w:r>
      <w:r w:rsidRPr="00DE3B6C">
        <w:rPr>
          <w:rFonts w:ascii="仿宋_GB2312" w:hAnsi="仿宋" w:cs="仿宋" w:hint="eastAsia"/>
          <w:color w:val="000000"/>
          <w:szCs w:val="32"/>
        </w:rPr>
        <w:t>号）精神，以及泉州市林长办公室关于市级以上财政林业专项资金支出</w:t>
      </w:r>
      <w:r>
        <w:rPr>
          <w:rFonts w:ascii="仿宋_GB2312" w:hAnsi="仿宋" w:cs="仿宋" w:hint="eastAsia"/>
          <w:color w:val="000000"/>
          <w:szCs w:val="32"/>
        </w:rPr>
        <w:t>率</w:t>
      </w:r>
      <w:r w:rsidRPr="00DE3B6C">
        <w:rPr>
          <w:rFonts w:ascii="仿宋_GB2312" w:hAnsi="仿宋" w:cs="仿宋" w:hint="eastAsia"/>
          <w:color w:val="000000"/>
          <w:szCs w:val="32"/>
        </w:rPr>
        <w:t>必须达到</w:t>
      </w:r>
      <w:r w:rsidRPr="00DE3B6C">
        <w:rPr>
          <w:rFonts w:ascii="仿宋_GB2312" w:hAnsi="仿宋" w:cs="仿宋"/>
          <w:color w:val="000000"/>
          <w:szCs w:val="32"/>
        </w:rPr>
        <w:t>91%</w:t>
      </w:r>
      <w:r w:rsidRPr="00DE3B6C">
        <w:rPr>
          <w:rFonts w:ascii="仿宋_GB2312" w:hAnsi="仿宋" w:cs="仿宋" w:hint="eastAsia"/>
          <w:color w:val="000000"/>
          <w:szCs w:val="32"/>
        </w:rPr>
        <w:t>的要求，经研究决定，</w:t>
      </w:r>
      <w:r w:rsidRPr="00DE3B6C">
        <w:rPr>
          <w:rFonts w:ascii="仿宋_GB2312" w:hAnsi="仿宋" w:cs="仿宋" w:hint="eastAsia"/>
          <w:szCs w:val="32"/>
        </w:rPr>
        <w:t>现将</w:t>
      </w:r>
      <w:r>
        <w:rPr>
          <w:rFonts w:ascii="仿宋_GB2312" w:hAnsi="仿宋" w:cs="仿宋"/>
          <w:szCs w:val="32"/>
        </w:rPr>
        <w:t>2024</w:t>
      </w:r>
      <w:r>
        <w:rPr>
          <w:rFonts w:ascii="仿宋_GB2312" w:hAnsi="仿宋" w:cs="仿宋" w:hint="eastAsia"/>
          <w:szCs w:val="32"/>
        </w:rPr>
        <w:t>年</w:t>
      </w:r>
      <w:r w:rsidRPr="00DE3B6C">
        <w:rPr>
          <w:rFonts w:ascii="仿宋_GB2312" w:hAnsi="仿宋" w:cs="仿宋"/>
          <w:color w:val="000000"/>
          <w:szCs w:val="32"/>
        </w:rPr>
        <w:t>21</w:t>
      </w:r>
      <w:r w:rsidRPr="00DE3B6C">
        <w:rPr>
          <w:rFonts w:ascii="仿宋_GB2312" w:hAnsi="仿宋" w:cs="仿宋" w:hint="eastAsia"/>
          <w:color w:val="000000"/>
          <w:szCs w:val="32"/>
        </w:rPr>
        <w:t>世纪海丝名城国土绿化试点示范项目</w:t>
      </w:r>
      <w:r>
        <w:rPr>
          <w:rFonts w:ascii="仿宋_GB2312" w:hAnsi="仿宋" w:cs="仿宋" w:hint="eastAsia"/>
          <w:color w:val="000000"/>
          <w:szCs w:val="32"/>
        </w:rPr>
        <w:t>中央财政补助</w:t>
      </w:r>
      <w:r w:rsidRPr="00DE3B6C">
        <w:rPr>
          <w:rFonts w:ascii="仿宋_GB2312" w:hAnsi="仿宋" w:cs="仿宋" w:hint="eastAsia"/>
          <w:color w:val="000000"/>
          <w:szCs w:val="32"/>
        </w:rPr>
        <w:t>资金</w:t>
      </w:r>
      <w:r w:rsidRPr="00A85372">
        <w:rPr>
          <w:rFonts w:ascii="仿宋_GB2312" w:hAnsi="仿宋" w:cs="仿宋"/>
          <w:szCs w:val="32"/>
        </w:rPr>
        <w:t>882.44</w:t>
      </w:r>
      <w:r w:rsidRPr="00A85372">
        <w:rPr>
          <w:rFonts w:ascii="仿宋_GB2312" w:hAnsi="仿宋" w:cs="仿宋" w:hint="eastAsia"/>
          <w:szCs w:val="32"/>
        </w:rPr>
        <w:t>万元</w:t>
      </w:r>
      <w:r w:rsidRPr="00DE3B6C">
        <w:rPr>
          <w:rFonts w:ascii="仿宋_GB2312" w:hAnsi="仿宋" w:cs="仿宋" w:hint="eastAsia"/>
          <w:szCs w:val="32"/>
        </w:rPr>
        <w:t>按</w:t>
      </w:r>
      <w:r w:rsidR="008A14E6">
        <w:rPr>
          <w:rFonts w:ascii="仿宋_GB2312" w:hAnsi="仿宋" w:cs="仿宋" w:hint="eastAsia"/>
          <w:szCs w:val="32"/>
        </w:rPr>
        <w:t>6</w:t>
      </w:r>
      <w:r w:rsidRPr="00DE3B6C">
        <w:rPr>
          <w:rFonts w:ascii="仿宋_GB2312" w:hAnsi="仿宋" w:cs="仿宋"/>
          <w:szCs w:val="32"/>
        </w:rPr>
        <w:t>0%</w:t>
      </w:r>
      <w:r w:rsidR="005A0D1D">
        <w:rPr>
          <w:rFonts w:ascii="仿宋_GB2312" w:hAnsi="仿宋" w:cs="仿宋" w:hint="eastAsia"/>
          <w:szCs w:val="32"/>
        </w:rPr>
        <w:t>比例预下达</w:t>
      </w:r>
      <w:r>
        <w:rPr>
          <w:rFonts w:ascii="仿宋_GB2312" w:hAnsi="仿宋" w:cs="仿宋" w:hint="eastAsia"/>
          <w:szCs w:val="32"/>
        </w:rPr>
        <w:t>给你们</w:t>
      </w:r>
      <w:r w:rsidRPr="00DE3B6C">
        <w:rPr>
          <w:rFonts w:ascii="仿宋_GB2312" w:hAnsi="仿宋" w:cs="仿宋" w:hint="eastAsia"/>
          <w:szCs w:val="32"/>
        </w:rPr>
        <w:t>，预下达</w:t>
      </w:r>
      <w:r>
        <w:rPr>
          <w:rFonts w:ascii="仿宋_GB2312" w:hAnsi="仿宋" w:cs="仿宋" w:hint="eastAsia"/>
          <w:szCs w:val="32"/>
        </w:rPr>
        <w:t>金额</w:t>
      </w:r>
      <w:r>
        <w:rPr>
          <w:rFonts w:ascii="仿宋_GB2312" w:hAnsi="仿宋" w:cs="仿宋"/>
          <w:szCs w:val="32"/>
        </w:rPr>
        <w:t>529</w:t>
      </w:r>
      <w:r w:rsidRPr="00DE3B6C">
        <w:rPr>
          <w:rFonts w:ascii="仿宋_GB2312" w:hAnsi="仿宋" w:cs="仿宋" w:hint="eastAsia"/>
          <w:szCs w:val="32"/>
        </w:rPr>
        <w:t>万元。请根据财政资金使用和工程项目管理有关规定，加强资金管理，确保专款专用</w:t>
      </w:r>
      <w:r>
        <w:rPr>
          <w:rFonts w:ascii="仿宋_GB2312" w:hAnsi="仿宋" w:cs="仿宋" w:hint="eastAsia"/>
          <w:szCs w:val="32"/>
        </w:rPr>
        <w:t>。</w:t>
      </w:r>
      <w:r w:rsidRPr="00DE3B6C">
        <w:rPr>
          <w:rFonts w:ascii="仿宋_GB2312" w:hAnsi="仿宋" w:cs="仿宋" w:hint="eastAsia"/>
          <w:szCs w:val="32"/>
        </w:rPr>
        <w:t>同时要求</w:t>
      </w:r>
      <w:r>
        <w:rPr>
          <w:rFonts w:ascii="仿宋_GB2312" w:hAnsi="仿宋" w:cs="仿宋" w:hint="eastAsia"/>
          <w:szCs w:val="32"/>
        </w:rPr>
        <w:t>所有项目</w:t>
      </w:r>
      <w:r w:rsidRPr="00DE3B6C">
        <w:rPr>
          <w:rFonts w:ascii="仿宋_GB2312" w:hAnsi="仿宋" w:cs="仿宋" w:hint="eastAsia"/>
          <w:szCs w:val="32"/>
        </w:rPr>
        <w:t>必须经过检查验收合格后方可将资金拨付至施工单位。</w:t>
      </w:r>
    </w:p>
    <w:p w:rsidR="006A56D7" w:rsidRDefault="006A56D7" w:rsidP="006A56D7">
      <w:pPr>
        <w:spacing w:line="560" w:lineRule="exact"/>
        <w:ind w:firstLineChars="200" w:firstLine="640"/>
        <w:rPr>
          <w:rFonts w:ascii="仿宋_GB2312" w:hAnsi="仿宋" w:cs="仿宋"/>
          <w:szCs w:val="32"/>
        </w:rPr>
      </w:pPr>
    </w:p>
    <w:p w:rsidR="006A56D7" w:rsidRDefault="006A56D7" w:rsidP="006A56D7">
      <w:pPr>
        <w:spacing w:line="560" w:lineRule="exact"/>
        <w:ind w:firstLineChars="200" w:firstLine="640"/>
        <w:rPr>
          <w:rFonts w:ascii="仿宋_GB2312" w:hAnsi="仿宋" w:cs="仿宋"/>
          <w:szCs w:val="32"/>
        </w:rPr>
      </w:pPr>
      <w:r>
        <w:rPr>
          <w:rFonts w:ascii="仿宋_GB2312" w:hAnsi="仿宋" w:cs="仿宋" w:hint="eastAsia"/>
          <w:szCs w:val="32"/>
        </w:rPr>
        <w:t>附件：</w:t>
      </w:r>
      <w:r w:rsidRPr="00DE3B6C">
        <w:rPr>
          <w:rFonts w:ascii="仿宋_GB2312" w:hAnsi="仿宋" w:cs="仿宋" w:hint="eastAsia"/>
          <w:szCs w:val="32"/>
        </w:rPr>
        <w:t>安溪县</w:t>
      </w:r>
      <w:r w:rsidRPr="00DE3B6C">
        <w:rPr>
          <w:rFonts w:ascii="仿宋_GB2312" w:hAnsi="仿宋" w:cs="仿宋"/>
          <w:szCs w:val="32"/>
        </w:rPr>
        <w:t>2024</w:t>
      </w:r>
      <w:r w:rsidRPr="00DE3B6C">
        <w:rPr>
          <w:rFonts w:ascii="仿宋_GB2312" w:hAnsi="仿宋" w:cs="仿宋" w:hint="eastAsia"/>
          <w:szCs w:val="32"/>
        </w:rPr>
        <w:t>年</w:t>
      </w:r>
      <w:r w:rsidRPr="00DE3B6C">
        <w:rPr>
          <w:rFonts w:ascii="仿宋_GB2312" w:hAnsi="仿宋" w:cs="仿宋"/>
          <w:szCs w:val="32"/>
        </w:rPr>
        <w:t>21</w:t>
      </w:r>
      <w:r w:rsidRPr="00DE3B6C">
        <w:rPr>
          <w:rFonts w:ascii="仿宋_GB2312" w:hAnsi="仿宋" w:cs="仿宋" w:hint="eastAsia"/>
          <w:szCs w:val="32"/>
        </w:rPr>
        <w:t>世纪海丝名城国土绿化试点示范</w:t>
      </w:r>
    </w:p>
    <w:p w:rsidR="006A56D7" w:rsidRPr="00DE3B6C" w:rsidRDefault="006A56D7" w:rsidP="006A56D7">
      <w:pPr>
        <w:spacing w:line="560" w:lineRule="exact"/>
        <w:ind w:firstLineChars="510" w:firstLine="1632"/>
        <w:rPr>
          <w:rFonts w:ascii="仿宋_GB2312" w:hAnsi="仿宋" w:cs="仿宋"/>
          <w:szCs w:val="32"/>
        </w:rPr>
      </w:pPr>
      <w:r w:rsidRPr="00DE3B6C">
        <w:rPr>
          <w:rFonts w:ascii="仿宋_GB2312" w:hAnsi="仿宋" w:cs="仿宋" w:hint="eastAsia"/>
          <w:szCs w:val="32"/>
        </w:rPr>
        <w:t>项目</w:t>
      </w:r>
      <w:r>
        <w:rPr>
          <w:rFonts w:ascii="仿宋_GB2312" w:hAnsi="仿宋" w:cs="仿宋" w:hint="eastAsia"/>
          <w:szCs w:val="32"/>
        </w:rPr>
        <w:t>中央财政补助资金</w:t>
      </w:r>
      <w:r w:rsidRPr="00DE3B6C">
        <w:rPr>
          <w:rFonts w:ascii="仿宋_GB2312" w:hAnsi="仿宋" w:cs="仿宋" w:hint="eastAsia"/>
          <w:szCs w:val="32"/>
        </w:rPr>
        <w:t>预下达一览表</w:t>
      </w:r>
    </w:p>
    <w:p w:rsidR="00107520" w:rsidRPr="006A56D7" w:rsidRDefault="00107520">
      <w:pPr>
        <w:spacing w:line="560" w:lineRule="exact"/>
        <w:ind w:rightChars="400" w:right="1280"/>
        <w:rPr>
          <w:rFonts w:ascii="仿宋_GB2312" w:hAnsi="宋体"/>
          <w:szCs w:val="32"/>
        </w:rPr>
      </w:pPr>
    </w:p>
    <w:p w:rsidR="00107520" w:rsidRDefault="00107520">
      <w:pPr>
        <w:spacing w:line="560" w:lineRule="exact"/>
        <w:ind w:rightChars="400" w:right="1280"/>
        <w:rPr>
          <w:rFonts w:ascii="仿宋_GB2312" w:hAnsi="宋体"/>
          <w:szCs w:val="32"/>
        </w:rPr>
      </w:pPr>
      <w:bookmarkStart w:id="0" w:name="_GoBack"/>
      <w:bookmarkEnd w:id="0"/>
    </w:p>
    <w:p w:rsidR="00753695" w:rsidRDefault="00753695">
      <w:pPr>
        <w:spacing w:line="560" w:lineRule="exact"/>
        <w:ind w:rightChars="400" w:right="1280"/>
        <w:rPr>
          <w:rFonts w:ascii="仿宋_GB2312" w:hAnsi="宋体"/>
          <w:szCs w:val="32"/>
        </w:rPr>
      </w:pPr>
    </w:p>
    <w:p w:rsidR="00107520" w:rsidRDefault="002C21E2">
      <w:pPr>
        <w:spacing w:line="560" w:lineRule="exact"/>
        <w:ind w:leftChars="500" w:left="1600" w:rightChars="500" w:right="1600"/>
        <w:jc w:val="right"/>
        <w:rPr>
          <w:rFonts w:ascii="仿宋_GB2312" w:hAnsi="宋体"/>
          <w:szCs w:val="32"/>
        </w:rPr>
      </w:pPr>
      <w:r>
        <w:rPr>
          <w:rFonts w:ascii="仿宋_GB2312" w:hAnsi="宋体" w:hint="eastAsia"/>
          <w:szCs w:val="32"/>
        </w:rPr>
        <w:t>安溪县林业局           安溪县财政局</w:t>
      </w:r>
    </w:p>
    <w:p w:rsidR="00107520" w:rsidRDefault="002C21E2">
      <w:pPr>
        <w:spacing w:line="560" w:lineRule="exact"/>
        <w:ind w:rightChars="400" w:right="1280"/>
        <w:jc w:val="right"/>
        <w:rPr>
          <w:rFonts w:ascii="仿宋_GB2312" w:hAnsi="宋体"/>
          <w:szCs w:val="32"/>
        </w:rPr>
      </w:pPr>
      <w:r>
        <w:rPr>
          <w:rFonts w:ascii="仿宋_GB2312" w:hAnsi="宋体" w:hint="eastAsia"/>
          <w:szCs w:val="32"/>
        </w:rPr>
        <w:t>2024年9月</w:t>
      </w:r>
      <w:r w:rsidR="00753695">
        <w:rPr>
          <w:rFonts w:ascii="仿宋_GB2312" w:hAnsi="宋体" w:hint="eastAsia"/>
          <w:szCs w:val="32"/>
        </w:rPr>
        <w:t>2</w:t>
      </w:r>
      <w:r w:rsidR="00357A9B">
        <w:rPr>
          <w:rFonts w:ascii="仿宋_GB2312" w:hAnsi="宋体" w:hint="eastAsia"/>
          <w:szCs w:val="32"/>
        </w:rPr>
        <w:t>5</w:t>
      </w:r>
      <w:r>
        <w:rPr>
          <w:rFonts w:ascii="仿宋_GB2312" w:hAnsi="宋体" w:hint="eastAsia"/>
          <w:szCs w:val="32"/>
        </w:rPr>
        <w:t>日</w:t>
      </w:r>
    </w:p>
    <w:p w:rsidR="00107520" w:rsidRDefault="002C21E2">
      <w:pPr>
        <w:spacing w:line="500" w:lineRule="exact"/>
        <w:ind w:rightChars="400" w:right="1280"/>
        <w:rPr>
          <w:rFonts w:ascii="仿宋_GB2312" w:hAnsi="宋体"/>
          <w:szCs w:val="32"/>
        </w:rPr>
      </w:pPr>
      <w:r>
        <w:rPr>
          <w:rFonts w:ascii="仿宋_GB2312" w:hAnsi="宋体" w:hint="eastAsia"/>
          <w:szCs w:val="32"/>
        </w:rPr>
        <w:t>（此件公开发布）</w:t>
      </w:r>
    </w:p>
    <w:tbl>
      <w:tblPr>
        <w:tblpPr w:leftFromText="181" w:rightFromText="181" w:horzAnchor="margin" w:tblpXSpec="center" w:tblpYSpec="bottom"/>
        <w:tblOverlap w:val="never"/>
        <w:tblW w:w="0" w:type="auto"/>
        <w:tblBorders>
          <w:top w:val="single" w:sz="4" w:space="0" w:color="000000"/>
          <w:bottom w:val="single" w:sz="4" w:space="0" w:color="000000"/>
          <w:insideH w:val="single" w:sz="4" w:space="0" w:color="000000"/>
          <w:insideV w:val="single" w:sz="4" w:space="0" w:color="000000"/>
        </w:tblBorders>
        <w:tblLook w:val="04A0"/>
      </w:tblPr>
      <w:tblGrid>
        <w:gridCol w:w="8789"/>
      </w:tblGrid>
      <w:tr w:rsidR="00107520">
        <w:trPr>
          <w:trHeight w:hRule="exact" w:val="737"/>
        </w:trPr>
        <w:tc>
          <w:tcPr>
            <w:tcW w:w="8789" w:type="dxa"/>
            <w:vAlign w:val="center"/>
          </w:tcPr>
          <w:p w:rsidR="00107520" w:rsidRDefault="002C21E2" w:rsidP="00753695">
            <w:pPr>
              <w:ind w:leftChars="100" w:left="320" w:rightChars="100" w:right="320"/>
              <w:rPr>
                <w:rFonts w:ascii="仿宋_GB2312" w:hAnsi="宋体"/>
                <w:sz w:val="28"/>
                <w:szCs w:val="28"/>
              </w:rPr>
            </w:pPr>
            <w:r>
              <w:rPr>
                <w:rFonts w:ascii="仿宋_GB2312" w:hAnsi="宋体" w:hint="eastAsia"/>
                <w:sz w:val="28"/>
                <w:szCs w:val="28"/>
              </w:rPr>
              <w:t>安溪县林业局办公室                   2024年9月</w:t>
            </w:r>
            <w:r w:rsidR="00753695">
              <w:rPr>
                <w:rFonts w:ascii="仿宋_GB2312" w:hAnsi="宋体" w:hint="eastAsia"/>
                <w:sz w:val="28"/>
                <w:szCs w:val="28"/>
              </w:rPr>
              <w:t>2</w:t>
            </w:r>
            <w:r w:rsidR="00357A9B">
              <w:rPr>
                <w:rFonts w:ascii="仿宋_GB2312" w:hAnsi="宋体" w:hint="eastAsia"/>
                <w:sz w:val="28"/>
                <w:szCs w:val="28"/>
              </w:rPr>
              <w:t>5</w:t>
            </w:r>
            <w:r>
              <w:rPr>
                <w:rFonts w:ascii="仿宋_GB2312" w:hAnsi="宋体" w:hint="eastAsia"/>
                <w:sz w:val="28"/>
                <w:szCs w:val="28"/>
              </w:rPr>
              <w:t>日印发</w:t>
            </w:r>
          </w:p>
        </w:tc>
      </w:tr>
    </w:tbl>
    <w:p w:rsidR="00107520" w:rsidRDefault="00107520">
      <w:pPr>
        <w:spacing w:line="20" w:lineRule="exact"/>
        <w:ind w:rightChars="400" w:right="1280"/>
        <w:rPr>
          <w:rFonts w:ascii="仿宋_GB2312" w:hAnsi="宋体"/>
          <w:szCs w:val="32"/>
        </w:rPr>
      </w:pPr>
    </w:p>
    <w:sectPr w:rsidR="00107520" w:rsidSect="00107520">
      <w:headerReference w:type="default" r:id="rId7"/>
      <w:footerReference w:type="even" r:id="rId8"/>
      <w:footerReference w:type="default" r:id="rId9"/>
      <w:pgSz w:w="11906" w:h="16838"/>
      <w:pgMar w:top="2098" w:right="1474" w:bottom="1985" w:left="1588" w:header="709" w:footer="1417" w:gutter="0"/>
      <w:pgNumType w:fmt="numberInDash"/>
      <w:cols w:space="708"/>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B0A" w:rsidRDefault="00DF0B0A" w:rsidP="00107520">
      <w:r>
        <w:separator/>
      </w:r>
    </w:p>
  </w:endnote>
  <w:endnote w:type="continuationSeparator" w:id="1">
    <w:p w:rsidR="00DF0B0A" w:rsidRDefault="00DF0B0A" w:rsidP="001075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8547"/>
    </w:sdtPr>
    <w:sdtContent>
      <w:p w:rsidR="00107520" w:rsidRDefault="000A23EA">
        <w:pPr>
          <w:pStyle w:val="a4"/>
          <w:ind w:leftChars="100" w:left="320"/>
        </w:pPr>
        <w:r>
          <w:rPr>
            <w:rFonts w:asciiTheme="minorEastAsia" w:eastAsiaTheme="minorEastAsia" w:hAnsiTheme="minorEastAsia"/>
            <w:sz w:val="28"/>
            <w:szCs w:val="28"/>
          </w:rPr>
          <w:fldChar w:fldCharType="begin"/>
        </w:r>
        <w:r w:rsidR="002C21E2">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8A14E6" w:rsidRPr="008A14E6">
          <w:rPr>
            <w:rFonts w:asciiTheme="minorEastAsia" w:eastAsiaTheme="minorEastAsia" w:hAnsiTheme="minorEastAsia"/>
            <w:noProof/>
            <w:sz w:val="28"/>
            <w:szCs w:val="28"/>
            <w:lang w:val="zh-CN"/>
          </w:rPr>
          <w:t>-</w:t>
        </w:r>
        <w:r w:rsidR="008A14E6">
          <w:rPr>
            <w:rFonts w:asciiTheme="minorEastAsia" w:eastAsiaTheme="minorEastAsia" w:hAnsiTheme="minorEastAsia"/>
            <w:noProof/>
            <w:sz w:val="28"/>
            <w:szCs w:val="28"/>
          </w:rPr>
          <w:t xml:space="preserve"> 2 -</w:t>
        </w:r>
        <w:r>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8553"/>
    </w:sdtPr>
    <w:sdtContent>
      <w:p w:rsidR="00107520" w:rsidRDefault="000A23EA">
        <w:pPr>
          <w:pStyle w:val="a4"/>
          <w:ind w:rightChars="100" w:right="320"/>
          <w:jc w:val="right"/>
        </w:pPr>
        <w:r>
          <w:rPr>
            <w:rFonts w:asciiTheme="minorEastAsia" w:eastAsiaTheme="minorEastAsia" w:hAnsiTheme="minorEastAsia"/>
            <w:sz w:val="28"/>
            <w:szCs w:val="28"/>
          </w:rPr>
          <w:fldChar w:fldCharType="begin"/>
        </w:r>
        <w:r w:rsidR="002C21E2">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8A14E6" w:rsidRPr="008A14E6">
          <w:rPr>
            <w:rFonts w:asciiTheme="minorEastAsia" w:eastAsiaTheme="minorEastAsia" w:hAnsiTheme="minorEastAsia"/>
            <w:noProof/>
            <w:sz w:val="28"/>
            <w:szCs w:val="28"/>
            <w:lang w:val="zh-CN"/>
          </w:rPr>
          <w:t>-</w:t>
        </w:r>
        <w:r w:rsidR="008A14E6">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B0A" w:rsidRDefault="00DF0B0A" w:rsidP="00107520">
      <w:r>
        <w:separator/>
      </w:r>
    </w:p>
  </w:footnote>
  <w:footnote w:type="continuationSeparator" w:id="1">
    <w:p w:rsidR="00DF0B0A" w:rsidRDefault="00DF0B0A" w:rsidP="00107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20" w:rsidRDefault="0010752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160"/>
  <w:drawingGridVerticalSpacing w:val="435"/>
  <w:displayHorizontalDrawingGridEvery w:val="2"/>
  <w:characterSpacingControl w:val="doNotCompress"/>
  <w:hdrShapeDefaults>
    <o:shapedefaults v:ext="edit" spidmax="13314" fillcolor="white">
      <v:fill color="white"/>
    </o:shapedefaults>
  </w:hdrShapeDefaults>
  <w:footnotePr>
    <w:footnote w:id="0"/>
    <w:footnote w:id="1"/>
  </w:footnotePr>
  <w:endnotePr>
    <w:endnote w:id="0"/>
    <w:endnote w:id="1"/>
  </w:endnotePr>
  <w:compat>
    <w:useFELayout/>
  </w:compat>
  <w:docVars>
    <w:docVar w:name="commondata" w:val="eyJoZGlkIjoiNmRjZjFlYjIxMGFjZWFjZGRmZmRjNDg0NWI2NzYxZDQifQ=="/>
  </w:docVars>
  <w:rsids>
    <w:rsidRoot w:val="002A4B11"/>
    <w:rsid w:val="FFBB6088"/>
    <w:rsid w:val="00003C0D"/>
    <w:rsid w:val="00037011"/>
    <w:rsid w:val="0004119B"/>
    <w:rsid w:val="00091C8A"/>
    <w:rsid w:val="000A23EA"/>
    <w:rsid w:val="000E65F4"/>
    <w:rsid w:val="000F66C2"/>
    <w:rsid w:val="00107520"/>
    <w:rsid w:val="001310C6"/>
    <w:rsid w:val="00131576"/>
    <w:rsid w:val="00170AF1"/>
    <w:rsid w:val="00182C93"/>
    <w:rsid w:val="00197DF2"/>
    <w:rsid w:val="001B53DA"/>
    <w:rsid w:val="001D686B"/>
    <w:rsid w:val="00212EF3"/>
    <w:rsid w:val="00214269"/>
    <w:rsid w:val="002A4B11"/>
    <w:rsid w:val="002B4122"/>
    <w:rsid w:val="002C21E2"/>
    <w:rsid w:val="002F2461"/>
    <w:rsid w:val="00323B43"/>
    <w:rsid w:val="00355CD4"/>
    <w:rsid w:val="00357A9B"/>
    <w:rsid w:val="0036739B"/>
    <w:rsid w:val="00395AD5"/>
    <w:rsid w:val="003B2EFB"/>
    <w:rsid w:val="003D37D8"/>
    <w:rsid w:val="004358AB"/>
    <w:rsid w:val="00450C8E"/>
    <w:rsid w:val="0047497C"/>
    <w:rsid w:val="004770AD"/>
    <w:rsid w:val="0048520E"/>
    <w:rsid w:val="00486A21"/>
    <w:rsid w:val="004C7471"/>
    <w:rsid w:val="004F2741"/>
    <w:rsid w:val="004F2C57"/>
    <w:rsid w:val="005051F0"/>
    <w:rsid w:val="00525611"/>
    <w:rsid w:val="00542B2A"/>
    <w:rsid w:val="005A0D1D"/>
    <w:rsid w:val="0066318D"/>
    <w:rsid w:val="00686DBA"/>
    <w:rsid w:val="006A56D7"/>
    <w:rsid w:val="006C3855"/>
    <w:rsid w:val="006E2FAC"/>
    <w:rsid w:val="0070010C"/>
    <w:rsid w:val="00703809"/>
    <w:rsid w:val="00712ADB"/>
    <w:rsid w:val="00735F42"/>
    <w:rsid w:val="00753695"/>
    <w:rsid w:val="007B3A3A"/>
    <w:rsid w:val="00890A29"/>
    <w:rsid w:val="008A14E6"/>
    <w:rsid w:val="008B5F18"/>
    <w:rsid w:val="008B7726"/>
    <w:rsid w:val="00913F6F"/>
    <w:rsid w:val="009276D8"/>
    <w:rsid w:val="009750D0"/>
    <w:rsid w:val="0098744E"/>
    <w:rsid w:val="009D4EFF"/>
    <w:rsid w:val="00A0143E"/>
    <w:rsid w:val="00A642CE"/>
    <w:rsid w:val="00A65F7B"/>
    <w:rsid w:val="00AB2B50"/>
    <w:rsid w:val="00AD6D63"/>
    <w:rsid w:val="00AE607E"/>
    <w:rsid w:val="00B41ACD"/>
    <w:rsid w:val="00B576A9"/>
    <w:rsid w:val="00BB23CC"/>
    <w:rsid w:val="00BE4704"/>
    <w:rsid w:val="00BE6253"/>
    <w:rsid w:val="00C05F7F"/>
    <w:rsid w:val="00C318C7"/>
    <w:rsid w:val="00C47C2B"/>
    <w:rsid w:val="00C837AF"/>
    <w:rsid w:val="00C97605"/>
    <w:rsid w:val="00CF64F8"/>
    <w:rsid w:val="00DF0B0A"/>
    <w:rsid w:val="00DF382E"/>
    <w:rsid w:val="00E3348A"/>
    <w:rsid w:val="00E80031"/>
    <w:rsid w:val="00EE7C47"/>
    <w:rsid w:val="00FF3BC0"/>
    <w:rsid w:val="0259319D"/>
    <w:rsid w:val="03802AE2"/>
    <w:rsid w:val="0CD87E77"/>
    <w:rsid w:val="14DC1950"/>
    <w:rsid w:val="15105D17"/>
    <w:rsid w:val="17BA2767"/>
    <w:rsid w:val="1A9D6AF1"/>
    <w:rsid w:val="1B95086A"/>
    <w:rsid w:val="1BFC0CEA"/>
    <w:rsid w:val="2F4160FC"/>
    <w:rsid w:val="2FF96CC5"/>
    <w:rsid w:val="33527D39"/>
    <w:rsid w:val="33BEB0BC"/>
    <w:rsid w:val="33FE6C30"/>
    <w:rsid w:val="370D3235"/>
    <w:rsid w:val="3A0811EC"/>
    <w:rsid w:val="3BB57017"/>
    <w:rsid w:val="3D38721A"/>
    <w:rsid w:val="3F5D67A0"/>
    <w:rsid w:val="3F7E6B41"/>
    <w:rsid w:val="40B76035"/>
    <w:rsid w:val="40C0372A"/>
    <w:rsid w:val="49623314"/>
    <w:rsid w:val="4D0D791C"/>
    <w:rsid w:val="4ED339EC"/>
    <w:rsid w:val="503D21DC"/>
    <w:rsid w:val="55E44A0D"/>
    <w:rsid w:val="57E427B4"/>
    <w:rsid w:val="5AD21543"/>
    <w:rsid w:val="5BB67B93"/>
    <w:rsid w:val="5F551185"/>
    <w:rsid w:val="63D8774B"/>
    <w:rsid w:val="651D655E"/>
    <w:rsid w:val="689F6A45"/>
    <w:rsid w:val="72FAA436"/>
    <w:rsid w:val="77300E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52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107520"/>
    <w:pPr>
      <w:ind w:leftChars="2500" w:left="100"/>
    </w:pPr>
  </w:style>
  <w:style w:type="paragraph" w:styleId="a4">
    <w:name w:val="footer"/>
    <w:basedOn w:val="a"/>
    <w:link w:val="Char0"/>
    <w:uiPriority w:val="99"/>
    <w:unhideWhenUsed/>
    <w:qFormat/>
    <w:rsid w:val="0010752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0752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075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107520"/>
    <w:rPr>
      <w:rFonts w:ascii="Times New Roman" w:eastAsia="仿宋_GB2312" w:hAnsi="Times New Roman"/>
      <w:kern w:val="2"/>
      <w:sz w:val="18"/>
      <w:szCs w:val="18"/>
    </w:rPr>
  </w:style>
  <w:style w:type="character" w:customStyle="1" w:styleId="Char0">
    <w:name w:val="页脚 Char"/>
    <w:basedOn w:val="a0"/>
    <w:link w:val="a4"/>
    <w:uiPriority w:val="99"/>
    <w:qFormat/>
    <w:rsid w:val="00107520"/>
    <w:rPr>
      <w:rFonts w:ascii="Times New Roman" w:eastAsia="仿宋_GB2312" w:hAnsi="Times New Roman"/>
      <w:kern w:val="2"/>
      <w:sz w:val="18"/>
      <w:szCs w:val="18"/>
    </w:rPr>
  </w:style>
  <w:style w:type="character" w:customStyle="1" w:styleId="Char">
    <w:name w:val="日期 Char"/>
    <w:basedOn w:val="a0"/>
    <w:link w:val="a3"/>
    <w:uiPriority w:val="99"/>
    <w:semiHidden/>
    <w:qFormat/>
    <w:rsid w:val="00107520"/>
    <w:rPr>
      <w:rFonts w:ascii="Times New Roman" w:eastAsia="仿宋_GB2312" w:hAnsi="Times New Roman"/>
      <w:kern w:val="2"/>
      <w:sz w:val="32"/>
      <w:szCs w:val="24"/>
    </w:rPr>
  </w:style>
  <w:style w:type="paragraph" w:styleId="a7">
    <w:name w:val="Balloon Text"/>
    <w:basedOn w:val="a"/>
    <w:link w:val="Char2"/>
    <w:uiPriority w:val="99"/>
    <w:semiHidden/>
    <w:unhideWhenUsed/>
    <w:rsid w:val="000F66C2"/>
    <w:rPr>
      <w:sz w:val="18"/>
      <w:szCs w:val="18"/>
    </w:rPr>
  </w:style>
  <w:style w:type="character" w:customStyle="1" w:styleId="Char2">
    <w:name w:val="批注框文本 Char"/>
    <w:basedOn w:val="a0"/>
    <w:link w:val="a7"/>
    <w:uiPriority w:val="99"/>
    <w:semiHidden/>
    <w:rsid w:val="000F66C2"/>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593</Characters>
  <Application>Microsoft Office Word</Application>
  <DocSecurity>0</DocSecurity>
  <Lines>4</Lines>
  <Paragraphs>1</Paragraphs>
  <ScaleCrop>false</ScaleCrop>
  <Company>微软中国</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2024-09-14T11:49:00Z</cp:lastPrinted>
  <dcterms:created xsi:type="dcterms:W3CDTF">2024-09-25T07:42:00Z</dcterms:created>
  <dcterms:modified xsi:type="dcterms:W3CDTF">2024-09-25T09:39:00Z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C6AA677B93E345AD853E0057794EB51E_13</vt:lpwstr>
  </property>
</Properties>
</file>