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75" w:lineRule="atLeast"/>
        <w:ind w:firstLine="420"/>
        <w:jc w:val="center"/>
        <w:rPr>
          <w:sz w:val="21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646" w:lineRule="atLeast"/>
        <w:ind w:firstLine="880"/>
        <w:jc w:val="center"/>
        <w:rPr>
          <w:rFonts w:ascii="仿宋_GB2312" w:hAnsi="仿宋_GB2312" w:eastAsia="仿宋_GB2312"/>
          <w:sz w:val="44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安发改审〔202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10"/>
        <w:autoSpaceDN w:val="0"/>
        <w:spacing w:line="240" w:lineRule="auto"/>
        <w:ind w:left="0" w:firstLine="0" w:firstLineChars="0"/>
        <w:jc w:val="center"/>
        <w:rPr>
          <w:rFonts w:hint="default" w:ascii="方正小标宋简体" w:hAnsi="方正小标宋简体" w:eastAsia="方正小标宋简体" w:cs="方正小标宋简体"/>
          <w:b/>
          <w:bCs/>
          <w:sz w:val="44"/>
        </w:rPr>
      </w:pPr>
    </w:p>
    <w:p>
      <w:pPr>
        <w:pStyle w:val="10"/>
        <w:autoSpaceDN w:val="0"/>
        <w:spacing w:line="240" w:lineRule="auto"/>
        <w:ind w:left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  <w:t>安溪县发展和改革局关于晋江流域安溪段</w:t>
      </w:r>
    </w:p>
    <w:p>
      <w:pPr>
        <w:pStyle w:val="10"/>
        <w:autoSpaceDN w:val="0"/>
        <w:spacing w:line="240" w:lineRule="auto"/>
        <w:ind w:left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  <w:t>2025年度水环境综合治理项目</w:t>
      </w:r>
    </w:p>
    <w:p>
      <w:pPr>
        <w:pStyle w:val="10"/>
        <w:autoSpaceDN w:val="0"/>
        <w:spacing w:line="240" w:lineRule="auto"/>
        <w:ind w:left="0"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  <w:r>
        <w:rPr>
          <w:rFonts w:ascii="方正小标宋简体" w:hAnsi="方正小标宋简体" w:eastAsia="方正小标宋简体" w:cs="方正小标宋简体"/>
          <w:b/>
          <w:bCs/>
          <w:sz w:val="44"/>
        </w:rPr>
        <w:t>初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  <w:t>步</w:t>
      </w:r>
      <w:r>
        <w:rPr>
          <w:rFonts w:ascii="方正小标宋简体" w:hAnsi="方正小标宋简体" w:eastAsia="方正小标宋简体" w:cs="方正小标宋简体"/>
          <w:b/>
          <w:bCs/>
          <w:sz w:val="44"/>
        </w:rPr>
        <w:t>设计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  <w:t>及概算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  <w:t>的</w:t>
      </w:r>
      <w:r>
        <w:rPr>
          <w:rFonts w:ascii="方正小标宋简体" w:hAnsi="方正小标宋简体" w:eastAsia="方正小标宋简体" w:cs="方正小标宋简体"/>
          <w:b/>
          <w:bCs/>
          <w:sz w:val="44"/>
        </w:rPr>
        <w:t>批复</w:t>
      </w:r>
    </w:p>
    <w:p>
      <w:pPr>
        <w:pStyle w:val="10"/>
        <w:autoSpaceDN w:val="0"/>
        <w:spacing w:line="240" w:lineRule="auto"/>
        <w:ind w:left="0" w:firstLine="0" w:firstLineChars="0"/>
        <w:jc w:val="both"/>
        <w:rPr>
          <w:rFonts w:ascii="方正小标宋简体" w:hAnsi="方正小标宋简体" w:eastAsia="方正小标宋简体" w:cs="方正小标宋简体"/>
          <w:b/>
          <w:bCs/>
          <w:sz w:val="44"/>
        </w:rPr>
      </w:pPr>
    </w:p>
    <w:p>
      <w:pPr>
        <w:pStyle w:val="10"/>
        <w:autoSpaceDN w:val="0"/>
        <w:spacing w:line="240" w:lineRule="auto"/>
        <w:ind w:left="0" w:firstLine="0" w:firstLineChars="0"/>
        <w:jc w:val="both"/>
        <w:rPr>
          <w:rFonts w:hint="default" w:ascii="仿宋_GB2312" w:eastAsia="仿宋_GB2312"/>
          <w:spacing w:val="8"/>
          <w:sz w:val="32"/>
          <w:szCs w:val="32"/>
        </w:rPr>
      </w:pPr>
      <w:r>
        <w:rPr>
          <w:rFonts w:hint="eastAsia" w:ascii="仿宋_GB2312" w:eastAsia="仿宋_GB2312"/>
          <w:spacing w:val="8"/>
          <w:sz w:val="32"/>
          <w:szCs w:val="32"/>
        </w:rPr>
        <w:t>安溪县</w:t>
      </w:r>
      <w:r>
        <w:rPr>
          <w:rFonts w:hint="eastAsia" w:ascii="仿宋_GB2312" w:eastAsia="仿宋_GB2312"/>
          <w:spacing w:val="8"/>
          <w:sz w:val="32"/>
          <w:szCs w:val="32"/>
          <w:lang w:val="en-US" w:eastAsia="zh-CN"/>
        </w:rPr>
        <w:t>西坪</w:t>
      </w:r>
      <w:r>
        <w:rPr>
          <w:rFonts w:hint="eastAsia" w:ascii="仿宋_GB2312" w:eastAsia="仿宋_GB2312"/>
          <w:spacing w:val="8"/>
          <w:sz w:val="32"/>
          <w:szCs w:val="32"/>
        </w:rPr>
        <w:t>镇人民政府</w:t>
      </w:r>
      <w:r>
        <w:rPr>
          <w:rFonts w:ascii="仿宋_GB2312" w:eastAsia="仿宋_GB2312"/>
          <w:spacing w:val="8"/>
          <w:sz w:val="32"/>
          <w:szCs w:val="32"/>
        </w:rPr>
        <w:t>：</w:t>
      </w:r>
    </w:p>
    <w:p>
      <w:pPr>
        <w:pStyle w:val="10"/>
        <w:autoSpaceDN w:val="0"/>
        <w:spacing w:line="240" w:lineRule="auto"/>
        <w:ind w:left="0" w:firstLine="0" w:firstLineChars="0"/>
        <w:jc w:val="left"/>
        <w:rPr>
          <w:rFonts w:hint="default" w:ascii="仿宋_GB2312" w:eastAsia="仿宋_GB2312"/>
          <w:spacing w:val="8"/>
          <w:sz w:val="32"/>
          <w:szCs w:val="32"/>
        </w:rPr>
      </w:pPr>
      <w:r>
        <w:rPr>
          <w:rFonts w:hint="eastAsia" w:ascii="仿宋_GB2312" w:eastAsia="仿宋_GB2312"/>
          <w:spacing w:val="8"/>
          <w:sz w:val="32"/>
          <w:szCs w:val="32"/>
          <w:lang w:val="en-US" w:eastAsia="zh-CN"/>
        </w:rPr>
        <w:t xml:space="preserve">   </w:t>
      </w:r>
      <w:r>
        <w:rPr>
          <w:rFonts w:ascii="仿宋_GB2312" w:eastAsia="仿宋_GB2312"/>
          <w:spacing w:val="8"/>
          <w:sz w:val="32"/>
          <w:szCs w:val="32"/>
        </w:rPr>
        <w:t>报来《</w:t>
      </w:r>
      <w:r>
        <w:rPr>
          <w:rFonts w:hint="eastAsia" w:ascii="仿宋_GB2312" w:eastAsia="仿宋_GB2312"/>
          <w:spacing w:val="8"/>
          <w:sz w:val="32"/>
          <w:szCs w:val="32"/>
        </w:rPr>
        <w:t>安溪县晋江流域安溪段2025年度水环境综合治理项目初步设计及概算的请示</w:t>
      </w:r>
      <w:r>
        <w:rPr>
          <w:rFonts w:ascii="仿宋_GB2312" w:eastAsia="仿宋_GB2312"/>
          <w:sz w:val="32"/>
          <w:szCs w:val="32"/>
        </w:rPr>
        <w:t>》及附件收悉。经研究，同意</w:t>
      </w:r>
      <w:r>
        <w:rPr>
          <w:rFonts w:hint="eastAsia" w:ascii="仿宋_GB2312" w:eastAsia="仿宋_GB2312"/>
          <w:spacing w:val="8"/>
          <w:sz w:val="32"/>
          <w:szCs w:val="32"/>
          <w:lang w:val="en-US" w:eastAsia="zh-CN"/>
        </w:rPr>
        <w:t>晋江流域安溪段2025年度水环境综合治理项目</w:t>
      </w:r>
      <w:r>
        <w:rPr>
          <w:rFonts w:ascii="仿宋_GB2312" w:eastAsia="仿宋_GB2312"/>
          <w:spacing w:val="8"/>
          <w:sz w:val="32"/>
          <w:szCs w:val="32"/>
        </w:rPr>
        <w:t>（项目编码：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2409-350524-04-01-624326</w:t>
      </w:r>
      <w:r>
        <w:rPr>
          <w:rFonts w:ascii="仿宋_GB2312" w:eastAsia="仿宋_GB2312"/>
          <w:spacing w:val="8"/>
          <w:sz w:val="32"/>
          <w:szCs w:val="32"/>
        </w:rPr>
        <w:t>）</w:t>
      </w:r>
      <w:r>
        <w:rPr>
          <w:rFonts w:hint="eastAsia" w:ascii="仿宋_GB2312" w:eastAsia="仿宋_GB2312"/>
          <w:spacing w:val="8"/>
          <w:sz w:val="32"/>
          <w:szCs w:val="32"/>
          <w:lang w:eastAsia="zh-CN"/>
        </w:rPr>
        <w:t>初</w:t>
      </w:r>
      <w:r>
        <w:rPr>
          <w:rFonts w:hint="eastAsia" w:ascii="仿宋_GB2312" w:eastAsia="仿宋_GB2312"/>
          <w:spacing w:val="8"/>
          <w:sz w:val="32"/>
          <w:szCs w:val="32"/>
          <w:lang w:val="en-US" w:eastAsia="zh-CN"/>
        </w:rPr>
        <w:t>步</w:t>
      </w:r>
      <w:r>
        <w:rPr>
          <w:rFonts w:hint="eastAsia" w:ascii="仿宋_GB2312" w:eastAsia="仿宋_GB2312"/>
          <w:spacing w:val="8"/>
          <w:sz w:val="32"/>
          <w:szCs w:val="32"/>
          <w:lang w:eastAsia="zh-CN"/>
        </w:rPr>
        <w:t>设计及概算</w:t>
      </w:r>
      <w:r>
        <w:rPr>
          <w:rFonts w:ascii="仿宋_GB2312" w:eastAsia="仿宋_GB2312"/>
          <w:spacing w:val="8"/>
          <w:sz w:val="32"/>
          <w:szCs w:val="32"/>
        </w:rPr>
        <w:t>，现就有关事项批复如下：</w:t>
      </w:r>
    </w:p>
    <w:p>
      <w:pPr>
        <w:pStyle w:val="10"/>
        <w:wordWrap w:val="0"/>
        <w:spacing w:line="578" w:lineRule="exact"/>
        <w:ind w:firstLine="674"/>
        <w:jc w:val="both"/>
        <w:rPr>
          <w:rFonts w:hint="default" w:ascii="仿宋_GB2312" w:eastAsia="仿宋_GB2312"/>
          <w:b/>
          <w:spacing w:val="8"/>
          <w:sz w:val="32"/>
          <w:szCs w:val="32"/>
        </w:rPr>
      </w:pPr>
      <w:r>
        <w:rPr>
          <w:rFonts w:ascii="仿宋_GB2312" w:eastAsia="仿宋_GB2312"/>
          <w:b/>
          <w:spacing w:val="8"/>
          <w:sz w:val="32"/>
          <w:szCs w:val="32"/>
        </w:rPr>
        <w:t>一、项目名称：</w:t>
      </w:r>
      <w:r>
        <w:rPr>
          <w:rFonts w:hint="eastAsia" w:ascii="仿宋_GB2312" w:eastAsia="仿宋_GB2312"/>
          <w:spacing w:val="8"/>
          <w:sz w:val="32"/>
          <w:szCs w:val="32"/>
          <w:lang w:val="en-US" w:eastAsia="zh-CN"/>
        </w:rPr>
        <w:t>晋江流域安溪段2025年度水环境综合治理项目</w:t>
      </w:r>
      <w:r>
        <w:rPr>
          <w:rFonts w:ascii="仿宋_GB2312" w:eastAsia="仿宋_GB2312"/>
          <w:bCs/>
          <w:spacing w:val="8"/>
          <w:sz w:val="32"/>
          <w:szCs w:val="32"/>
        </w:rPr>
        <w:t>。</w:t>
      </w:r>
    </w:p>
    <w:p>
      <w:pPr>
        <w:pStyle w:val="10"/>
        <w:spacing w:line="578" w:lineRule="exact"/>
        <w:ind w:firstLine="674"/>
        <w:jc w:val="both"/>
        <w:rPr>
          <w:rFonts w:hint="default" w:ascii="仿宋_GB2312" w:eastAsia="仿宋_GB2312"/>
          <w:b/>
          <w:spacing w:val="8"/>
          <w:sz w:val="32"/>
          <w:szCs w:val="32"/>
        </w:rPr>
      </w:pPr>
      <w:r>
        <w:rPr>
          <w:rFonts w:ascii="仿宋_GB2312" w:eastAsia="仿宋_GB2312"/>
          <w:b/>
          <w:spacing w:val="8"/>
          <w:sz w:val="32"/>
          <w:szCs w:val="32"/>
        </w:rPr>
        <w:t>二、建设单位：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安溪县西坪镇人民政府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pStyle w:val="10"/>
        <w:spacing w:line="578" w:lineRule="exact"/>
        <w:ind w:left="0" w:firstLine="706" w:firstLineChars="0"/>
        <w:jc w:val="both"/>
        <w:rPr>
          <w:rFonts w:hint="default" w:ascii="仿宋_GB2312" w:eastAsia="仿宋_GB2312"/>
          <w:bCs/>
          <w:spacing w:val="8"/>
          <w:sz w:val="32"/>
          <w:szCs w:val="32"/>
        </w:rPr>
      </w:pPr>
      <w:r>
        <w:rPr>
          <w:rFonts w:ascii="仿宋_GB2312" w:eastAsia="仿宋_GB2312"/>
          <w:b/>
          <w:spacing w:val="8"/>
          <w:sz w:val="32"/>
          <w:szCs w:val="32"/>
        </w:rPr>
        <w:t>三、建设地点：</w:t>
      </w:r>
      <w:r>
        <w:rPr>
          <w:rFonts w:hint="eastAsia" w:ascii="仿宋_GB2312" w:eastAsia="仿宋_GB2312"/>
          <w:b w:val="0"/>
          <w:bCs/>
          <w:spacing w:val="8"/>
          <w:sz w:val="32"/>
          <w:szCs w:val="32"/>
          <w:lang w:val="en-US" w:eastAsia="zh-CN"/>
        </w:rPr>
        <w:t>安溪县西坪镇、芦田镇</w:t>
      </w:r>
      <w:r>
        <w:rPr>
          <w:rFonts w:ascii="仿宋_GB2312" w:eastAsia="仿宋_GB2312"/>
          <w:bCs/>
          <w:spacing w:val="8"/>
          <w:sz w:val="32"/>
          <w:szCs w:val="32"/>
        </w:rPr>
        <w:t>。</w:t>
      </w:r>
    </w:p>
    <w:p>
      <w:pPr>
        <w:spacing w:line="560" w:lineRule="exact"/>
        <w:ind w:firstLine="643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pacing w:val="8"/>
          <w:sz w:val="32"/>
          <w:szCs w:val="32"/>
        </w:rPr>
        <w:t>四、建设内容及规模：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建设污水管网36公里，生态护岸23.4公里，清理河道污染底泥1.5万方，垃圾收运7吨/日等。其中，西坪镇段建设污水管网19.5公里，生态护岸13.6公里；芦田段建设生态护岸9.8 km、河道污染底泥清理1.5万方、污水管网16.5 km、垃圾收运能力7吨/日等。</w:t>
      </w:r>
    </w:p>
    <w:p>
      <w:pPr>
        <w:pStyle w:val="10"/>
        <w:spacing w:line="578" w:lineRule="exact"/>
        <w:ind w:left="0" w:leftChars="0" w:firstLine="675" w:firstLineChars="200"/>
        <w:jc w:val="both"/>
        <w:rPr>
          <w:rFonts w:hint="default" w:ascii="Times New Roman" w:hAnsi="Times New Roman" w:eastAsia="仿宋_GB2312" w:cs="Times New Roman"/>
          <w:b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pacing w:val="8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/>
          <w:spacing w:val="8"/>
          <w:sz w:val="32"/>
          <w:szCs w:val="32"/>
        </w:rPr>
        <w:t>、建设期限：</w:t>
      </w:r>
      <w:r>
        <w:rPr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Cs/>
          <w:spacing w:val="8"/>
          <w:sz w:val="32"/>
          <w:szCs w:val="32"/>
        </w:rPr>
        <w:t>个月。</w:t>
      </w:r>
    </w:p>
    <w:p>
      <w:pPr>
        <w:pStyle w:val="10"/>
        <w:spacing w:line="578" w:lineRule="exact"/>
        <w:ind w:left="0" w:firstLine="674"/>
        <w:jc w:val="both"/>
        <w:rPr>
          <w:rFonts w:hint="default" w:ascii="仿宋_GB2312" w:eastAsia="仿宋_GB2312"/>
          <w:spacing w:val="8"/>
          <w:sz w:val="32"/>
          <w:szCs w:val="32"/>
          <w:lang w:val="en-US"/>
        </w:rPr>
      </w:pPr>
      <w:r>
        <w:rPr>
          <w:rFonts w:hint="eastAsia" w:ascii="仿宋_GB2312" w:eastAsia="仿宋_GB2312"/>
          <w:b/>
          <w:spacing w:val="8"/>
          <w:sz w:val="32"/>
          <w:szCs w:val="32"/>
          <w:lang w:val="en-US" w:eastAsia="zh-CN"/>
        </w:rPr>
        <w:t>六</w:t>
      </w:r>
      <w:r>
        <w:rPr>
          <w:rFonts w:ascii="仿宋_GB2312" w:eastAsia="仿宋_GB2312"/>
          <w:b/>
          <w:spacing w:val="8"/>
          <w:sz w:val="32"/>
          <w:szCs w:val="32"/>
        </w:rPr>
        <w:t>、项目总投资：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eastAsia="zh-CN"/>
        </w:rPr>
        <w:t>项目总投资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概算</w:t>
      </w:r>
      <w:r>
        <w:rPr>
          <w:rFonts w:hint="eastAsia" w:eastAsia="仿宋_GB2312" w:cs="Times New Roman"/>
          <w:spacing w:val="8"/>
          <w:sz w:val="32"/>
          <w:szCs w:val="32"/>
          <w:lang w:val="en-US" w:eastAsia="zh-CN"/>
        </w:rPr>
        <w:t>8375.05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eastAsia="zh-CN"/>
        </w:rPr>
        <w:t>万元，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其中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eastAsia="zh-CN"/>
        </w:rPr>
        <w:t>工程费用</w:t>
      </w:r>
      <w:r>
        <w:rPr>
          <w:rFonts w:hint="eastAsia" w:eastAsia="仿宋_GB2312" w:cs="Times New Roman"/>
          <w:spacing w:val="8"/>
          <w:sz w:val="32"/>
          <w:szCs w:val="32"/>
          <w:lang w:val="en-US" w:eastAsia="zh-CN"/>
        </w:rPr>
        <w:t>7313.70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eastAsia="zh-CN"/>
        </w:rPr>
        <w:t>万元，工程建设其他费用</w:t>
      </w:r>
      <w:r>
        <w:rPr>
          <w:rFonts w:hint="eastAsia" w:eastAsia="仿宋_GB2312" w:cs="Times New Roman"/>
          <w:spacing w:val="8"/>
          <w:sz w:val="32"/>
          <w:szCs w:val="32"/>
          <w:lang w:val="en-US" w:eastAsia="zh-CN"/>
        </w:rPr>
        <w:t>662.54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eastAsia="zh-CN"/>
        </w:rPr>
        <w:t>万元，预备费</w:t>
      </w:r>
      <w:r>
        <w:rPr>
          <w:rFonts w:hint="eastAsia" w:eastAsia="仿宋_GB2312" w:cs="Times New Roman"/>
          <w:spacing w:val="8"/>
          <w:sz w:val="32"/>
          <w:szCs w:val="32"/>
          <w:lang w:val="en-US" w:eastAsia="zh-CN"/>
        </w:rPr>
        <w:t>398.81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eastAsia="zh-CN"/>
        </w:rPr>
        <w:t>万元。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资金来源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为申请上级资金补助及县财政统筹解决。</w:t>
      </w:r>
    </w:p>
    <w:p>
      <w:pPr>
        <w:pStyle w:val="10"/>
        <w:spacing w:line="578" w:lineRule="exact"/>
        <w:ind w:left="0" w:firstLine="704" w:firstLineChars="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eastAsia="仿宋_GB2312"/>
          <w:spacing w:val="8"/>
          <w:sz w:val="32"/>
          <w:szCs w:val="32"/>
        </w:rPr>
        <w:t>请据此批复进一步优化施工图设计，加强工程建设管理，严格控制工程质量、工期和投资，确保按计划完成工程建设任务。</w:t>
      </w:r>
    </w:p>
    <w:bookmarkEnd w:id="0"/>
    <w:p>
      <w:pPr>
        <w:spacing w:line="578" w:lineRule="exact"/>
        <w:ind w:right="640" w:firstLine="0" w:firstLineChars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spacing w:line="578" w:lineRule="exact"/>
        <w:ind w:right="640" w:firstLine="0" w:firstLineChars="0"/>
        <w:jc w:val="center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 xml:space="preserve">                          </w:t>
      </w:r>
    </w:p>
    <w:p>
      <w:pPr>
        <w:spacing w:line="578" w:lineRule="exact"/>
        <w:ind w:right="640" w:firstLine="0" w:firstLineChars="0"/>
        <w:jc w:val="center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spacing w:line="578" w:lineRule="exact"/>
        <w:ind w:right="640" w:firstLine="0" w:firstLineChars="0"/>
        <w:jc w:val="center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spacing w:line="578" w:lineRule="exact"/>
        <w:ind w:right="640" w:firstLine="0" w:firstLineChars="0"/>
        <w:jc w:val="center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                         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安溪县发展和改革局</w:t>
      </w:r>
    </w:p>
    <w:p>
      <w:pPr>
        <w:spacing w:line="578" w:lineRule="exact"/>
        <w:ind w:firstLine="64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        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日</w:t>
      </w:r>
    </w:p>
    <w:p>
      <w:pPr>
        <w:spacing w:line="578" w:lineRule="exact"/>
        <w:ind w:left="0" w:leftChars="0" w:firstLine="0" w:firstLineChars="0"/>
        <w:jc w:val="both"/>
        <w:rPr>
          <w:rFonts w:ascii="仿宋_GB2312" w:eastAsia="仿宋_GB2312" w:cs="仿宋_GB2312"/>
          <w:kern w:val="2"/>
          <w:sz w:val="32"/>
          <w:szCs w:val="32"/>
        </w:rPr>
      </w:pPr>
    </w:p>
    <w:p>
      <w:pPr>
        <w:spacing w:line="578" w:lineRule="exact"/>
        <w:ind w:firstLine="320" w:firstLineChars="10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（</w:t>
      </w:r>
      <w:r>
        <w:rPr>
          <w:rFonts w:hint="eastAsia" w:ascii="仿宋_GB2312" w:eastAsia="仿宋_GB2312"/>
          <w:spacing w:val="8"/>
          <w:sz w:val="32"/>
          <w:szCs w:val="32"/>
        </w:rPr>
        <w:t>此件</w:t>
      </w:r>
      <w:r>
        <w:rPr>
          <w:rFonts w:hint="eastAsia" w:ascii="仿宋_GB2312" w:eastAsia="仿宋_GB2312"/>
          <w:spacing w:val="8"/>
          <w:sz w:val="32"/>
          <w:szCs w:val="32"/>
          <w:lang w:eastAsia="zh-CN"/>
        </w:rPr>
        <w:t>公开</w:t>
      </w:r>
      <w:r>
        <w:rPr>
          <w:rFonts w:hint="eastAsia" w:ascii="仿宋_GB2312" w:eastAsia="仿宋_GB2312"/>
          <w:spacing w:val="8"/>
          <w:sz w:val="32"/>
          <w:szCs w:val="32"/>
          <w:lang w:val="en-US" w:eastAsia="zh-CN"/>
        </w:rPr>
        <w:t>发布</w:t>
      </w:r>
      <w:r>
        <w:rPr>
          <w:rFonts w:hint="eastAsia" w:ascii="仿宋_GB2312" w:eastAsia="仿宋_GB2312"/>
          <w:spacing w:val="8"/>
          <w:sz w:val="32"/>
          <w:szCs w:val="32"/>
        </w:rPr>
        <w:t>）</w:t>
      </w:r>
    </w:p>
    <w:p>
      <w:pPr>
        <w:spacing w:line="578" w:lineRule="exact"/>
        <w:ind w:left="0" w:leftChars="0"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78" w:lineRule="exact"/>
        <w:ind w:left="0" w:leftChars="0"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78" w:lineRule="exact"/>
        <w:ind w:left="0" w:leftChars="0" w:firstLine="300" w:firstLineChars="10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1097280</wp:posOffset>
                </wp:positionH>
                <wp:positionV relativeFrom="page">
                  <wp:posOffset>9331325</wp:posOffset>
                </wp:positionV>
                <wp:extent cx="5400040" cy="10795"/>
                <wp:effectExtent l="0" t="4445" r="10160" b="1333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004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86.4pt;margin-top:734.75pt;height:0.85pt;width:425.2pt;mso-position-horizontal-relative:page;mso-position-vertical-relative:page;z-index:251660288;mso-width-relative:page;mso-height-relative:page;" filled="f" stroked="t" coordsize="21600,21600" o:gfxdata="UEsDBAoAAAAAAIdO4kAAAAAAAAAAAAAAAAAEAAAAZHJzL1BLAwQUAAAACACHTuJAIOgNJ90AAAAO&#10;AQAADwAAAGRycy9kb3ducmV2LnhtbE2PzU7DMBCE70i8g7VIXBC1EyClIU6FkNpLhQQtiKsbL3GE&#10;f6LYbQNPz+YEt53d0ew31XJ0lh1xiF3wErKZAIa+CbrzrYS33er6HlhMymtlg0cJ3xhhWZ+fVarU&#10;4eRf8bhNLaMQH0slwaTUl5zHxqBTcRZ69HT7DINTieTQcj2oE4U7y3MhCu5U5+mDUT0+GWy+tgcn&#10;YfU8bqzZXC127z8jL17i+uMxraW8vMjEA7CEY/ozw4RP6FAT0z4cvI7Mkp7nhJ5ouC0Wd8Ami8hv&#10;cmD7aTfPcuB1xf/XqH8BUEsDBBQAAAAIAIdO4kA6Vs8xxAEAAJsDAAAOAAAAZHJzL2Uyb0RvYy54&#10;bWytU02P0zAQvSPxHyzfadJql4Wo6R62LJcVVGLhPvVHYslf8pim/feMnVAtcEGIHKwZ+83zvOfJ&#10;9v7sLDuphCb4nq9XLWfKiyCNH3r+9fnxzTvOMIOXYINXPb8o5Pe716+2U+zUJozBSpUYkXjsptjz&#10;MefYNQ2KUTnAVYjK06EOyUGmNA2NTDARu7PNpm3fNlNIMqYgFCLt7udDvqv8WiuRP2uNKjPbc+ot&#10;1zXV9VjWZreFbkgQRyOWNuAfunBgPF16pdpDBvY9mT+onBEpYNB5JYJrgtZGqKqB1Kzb39R8GSGq&#10;qoXMwXi1Cf8frfh0OiRmJL0dZx4cPdGT8YptijNTxI4AD/6QlgzjIRWZZ50c09bEb6Ww7JAUdq6+&#10;Xq6+qnNmgjZvb9q2vSH7BZ2t27v3t4W9mWlKcUyYP6rgWAl6bqmDSgqnJ8wz9CekwK1nU8/v6P2J&#10;EmhqtIVMoYukA/1QazFYIx+NtaUC03B8sImdoMxB/ZYWfoGVS/aA44yrRwUG3ahAfvCS5UskhzyN&#10;Mi8tOCU5s4omv0QVmcHYv0GSeusLtapTuugsjs8el+gY5KVa35SMJqCatkxrGbGXOcUv/6nd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DoDSfdAAAADgEAAA8AAAAAAAAAAQAgAAAAIgAAAGRycy9k&#10;b3ducmV2LnhtbFBLAQIUABQAAAAIAIdO4kA6Vs8xxAEAAJsDAAAOAAAAAAAAAAEAIAAAACwBAABk&#10;cnMvZTJvRG9jLnhtbFBLBQYAAAAABgAGAFkBAABiBQAAAAA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1092835</wp:posOffset>
                </wp:positionH>
                <wp:positionV relativeFrom="page">
                  <wp:posOffset>9732010</wp:posOffset>
                </wp:positionV>
                <wp:extent cx="5400040" cy="10795"/>
                <wp:effectExtent l="0" t="4445" r="10160" b="13335"/>
                <wp:wrapNone/>
                <wp:docPr id="7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004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86.05pt;margin-top:766.3pt;height:0.85pt;width:425.2pt;mso-position-horizontal-relative:page;mso-position-vertical-relative:page;z-index:251661312;mso-width-relative:page;mso-height-relative:page;" filled="f" stroked="t" coordsize="21600,21600" o:gfxdata="UEsDBAoAAAAAAIdO4kAAAAAAAAAAAAAAAAAEAAAAZHJzL1BLAwQUAAAACACHTuJAYQfL4t0AAAAO&#10;AQAADwAAAGRycy9kb3ducmV2LnhtbE2PwU7DMBBE70j8g7VIXBC1k9IAIU6FkNpLVQlaEFc3XuII&#10;ex3Fbhv4elwucNvZHc2+qeajs+yAQ+g8ScgmAhhS43VHrYTX7eL6DliIirSynlDCFwaY1+dnlSq1&#10;P9ILHjaxZSmEQqkkmBj7kvPQGHQqTHyPlG4ffnAqJjm0XA/qmMKd5bkQBXeqo/TBqB6fDDafm72T&#10;sFiPK2tWV/fbt++RF89h+f4Yl1JeXmTiAVjEMf6Z4YSf0KFOTDu/Jx2YTfo2z5I1DbNpXgA7WUSe&#10;z4Dtfnc3U+B1xf/XqH8AUEsDBBQAAAAIAIdO4kBSIpjGxAEAAJsDAAAOAAAAZHJzL2Uyb0RvYy54&#10;bWytU02P0zAQvSPxHyzfadJql4Wo6R62LJcVVGLhPvVHYslf8pim/feMnVAtcEGIHKwZz/PzvOfJ&#10;9v7sLDuphCb4nq9XLWfKiyCNH3r+9fnxzTvOMIOXYINXPb8o5Pe716+2U+zUJozBSpUYkXjsptjz&#10;MefYNQ2KUTnAVYjKU1GH5CBTmoZGJpiI3dlm07ZvmykkGVMQCpF293OR7yq/1krkz1qjysz2nHrL&#10;dU11PZa12W2hGxLE0YilDfiHLhwYT5deqfaQgX1P5g8qZ0QKGHReieCaoLURqmogNev2NzVfRoiq&#10;aiFzMF5twv9HKz6dDokZ2fM7zjw4eqIn4xXbFGemiB0BHvwhLRnGQyoyzzo5pq2J3+jRq3CSws7V&#10;18vVV3XOTNDm7U3btjdkv6Daur17f1vYm5mm0MWE+aMKjpWg55Y6qKRwesI8Q39CCtx6NlHD9P5E&#10;CTQ12kKm0EXSgX6oZzFYIx+NteUEpuH4YBM7QZmD+i0t/AIrl+wBxxlXSwUG3ahAfvCS5UskhzyN&#10;Mi8tOCU5s4omv0QVmcHYv0GSeusLtapTuugsjs8el+gY5KVa35SMJqCatkxrGbGXOcUv/6nd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EHy+LdAAAADgEAAA8AAAAAAAAAAQAgAAAAIgAAAGRycy9k&#10;b3ducmV2LnhtbFBLAQIUABQAAAAIAIdO4kBSIpjGxAEAAJsDAAAOAAAAAAAAAAEAIAAAACwBAABk&#10;cnMvZTJvRG9jLnhtbFBLBQYAAAAABgAGAFkBAABiBQAAAAA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kern w:val="2"/>
          <w:sz w:val="30"/>
          <w:szCs w:val="30"/>
        </w:rPr>
        <w:t>抄送：县政府办、资源局。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1440" w:right="1531" w:bottom="1440" w:left="1531" w:header="567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6B0C2E6-5E10-4A19-9DF2-18BB8CA99B7D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E4B9418-BFBE-442F-AB1D-78A77006AAF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anchor="t" upright="1"/>
                  </wps:wsp>
                </a:graphicData>
              </a:graphic>
            </wp:inline>
          </w:drawing>
        </mc:Choice>
        <mc:Fallback>
          <w:pict>
            <v:shape id="Text Box 4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A928x6EBAAA8AwAADgAAAGRycy9lMm9Eb2MueG1srVLbbtsw&#10;DH0f0H8Q9L7YLnpZjDgFhqLFgGEb0O4DFFmKBUiiSimx8/ejlDjttreiLzRF0oc8h1zdTc6yvcJo&#10;wHe8WdScKS+hN37b8d/PD5+/cBaT8L2w4FXHDyryu/XFp9UYWnUJA9heISMQH9sxdHxIKbRVFeWg&#10;nIgLCMpTUgM6keiJ26pHMRK6s9VlXd9UI2AfEKSKkaL3xyRfF3ytlUw/tY4qMdtxmi0Vi8Vusq3W&#10;K9FuUYTByNMY4h1TOGE8NT1D3Ysk2A7Nf1DOSIQIOi0kuAq0NlIVDsSmqf9h8zSIoAoXEieGs0zx&#10;42Dlj/0vZKbv+DVnXjha0bOaEvsKE7vK6owhtlT0FKgsTRSmLc/xSMFMetLo8pfoMMqTzoezthlM&#10;UvCmaZZXS2oiKdfcLm/r6wxTvf4dMKZHBY5lp+NIuyuSiv33mI6lc0lu5uHBWFv2Z/1fAcLMkSqP&#10;fhwxe2naTCc+G+gPRGektXc8vuwEKs7sN0+65huZHZydzewILweg60mc7QKa7UBzFjVKL1pRIXQ6&#10;p3wDb99lotejX/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etYj9dUAAAAEAQAADwAAAAAAAAAB&#10;ACAAAAAiAAAAZHJzL2Rvd25yZXYueG1sUEsBAhQAFAAAAAgAh07iQAPdvMehAQAAPAMAAA4AAAAA&#10;AAAAAQAgAAAAJA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anchor="t" upright="1"/>
                  </wps:wsp>
                </a:graphicData>
              </a:graphic>
            </wp:inline>
          </w:drawing>
        </mc:Choice>
        <mc:Fallback>
          <w:pict>
            <v:shape id="Text Box 3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nK4ZwKIBAAA8AwAADgAAAGRycy9lMm9Eb2MueG1srVLbbtsw&#10;DH0f0H8Q9L7Y7npZjDgFhqLDgGIb0O4DFFmKBUiiSimx8/ellDjttrdhLzJ1SB/xHHJ1NznL9gqj&#10;Ad/xZlFzpryE3vhtx389P3z8zFlMwvfCglcdP6jI79YXH1ZjaNUlDGB7hYxIfGzH0PEhpdBWVZSD&#10;ciIuIChPSQ3oRKIrbqsexUjszlaXdX1TjYB9QJAqRkLvj0m+LvxaK5l+aB1VYrbj1FsqJ5Zzk89q&#10;vRLtFkUYjDy1If6hCyeMp0fPVPciCbZD8xeVMxIhgk4LCa4CrY1URQOpaeo/1DwNIqiihcyJ4WxT&#10;/H+08vv+JzLTd/yKMy8cjehZTYl9gYl9yu6MIbZU9BSoLE0E05RnPBKYRU8aXf6SHEZ58vlw9jaT&#10;SQJvmmZ5tbzmTFKuuV3e1teZpnr7O2BMXxU4loOOI82uWCr2jzEdS+eS/JiHB2NtmZ/1vwHEmZEq&#10;t35sMUdp2kwnPRvoDyRnpLF3PL7sBCrO7DdPvuYdmQOcg80cCC8HoO1JnO0Cmu1AfRY3yls0oiLo&#10;tE55B97fS0dvS79+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HrWI/XVAAAABAEAAA8AAAAAAAAA&#10;AQAgAAAAIgAAAGRycy9kb3ducmV2LnhtbFBLAQIUABQAAAAIAIdO4kCcrhnAogEAADwDAAAOAAAA&#10;AAAAAAEAIAAAACQ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anchor="t" upright="1"/>
                  </wps:wsp>
                </a:graphicData>
              </a:graphic>
            </wp:inline>
          </w:drawing>
        </mc:Choice>
        <mc:Fallback>
          <w:pict>
            <v:shape id="Text Box 2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bHR6J6EBAAA8AwAADgAAAGRycy9lMm9Eb2MueG1srVLbbtsw&#10;DH0fsH8Q9L7YznpZjDgFhqLDgGIb0O4DFFmKBUiiSimx8/ellDjd5W3Yi0wd0kc8h1zfTc6yg8Jo&#10;wHe8WdScKS+hN37X8Z/PDx8+cRaT8L2w4FXHjyryu837d+sxtGoJA9heISMSH9sxdHxIKbRVFeWg&#10;nIgLCMpTUgM6keiKu6pHMRK7s9Wyrm+qEbAPCFLFSOj9Kck3hV9rJdN3raNKzHacekvlxHJu81lt&#10;1qLdoQiDkec2xD904YTx9OiF6l4kwfZo/qJyRiJE0GkhwVWgtZGqaCA1Tf2HmqdBBFW0kDkxXGyK&#10;/49Wfjv8QGb6jn/kzAtHI3pWU2KfYWLL7M4YYktFT4HK0kQwTXnGI4FZ9KTR5S/JYZQnn48XbzOZ&#10;JPCmaVZXq2vOJOWa29VtfZ1pqre/A8b0RYFjOeg40uyKpeLwGNOpdC7Jj3l4MNaW+Vn/G0CcGaly&#10;66cWc5Sm7XTWs4X+SHJGGnvH48teoOLMfvXka96ROcA52M6B8HIA2p7E2T6g2Q3UZ3GjvEUjKoLO&#10;65R34Nd76eht6Te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etYj9dUAAAAEAQAADwAAAAAAAAAB&#10;ACAAAAAiAAAAZHJzL2Rvd25yZXYueG1sUEsBAhQAFAAAAAgAh07iQGx0eiehAQAAPAMAAA4AAAAA&#10;AAAAAQAgAAAAJA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anchor="t" upright="1"/>
                  </wps:wsp>
                </a:graphicData>
              </a:graphic>
            </wp:inline>
          </w:drawing>
        </mc:Choice>
        <mc:Fallback>
          <w:pict>
            <v:shape id="Text Box 1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0Hvty6EBAAA8AwAADgAAAGRycy9lMm9Eb2MueG1srVLbbtsw&#10;DH0f0H8Q9L7YDtZ2MeIUGIoOA4ZtQNsPUGQpFiCJGqXEzt+PUuL0srdhLzJ1SB/xHHJ9NznLDgqj&#10;Ad/xZlFzpryE3vhdx5+fHj5+5iwm4XthwauOH1Xkd5urD+sxtGoJA9heISMSH9sxdHxIKbRVFeWg&#10;nIgLCMpTUgM6keiKu6pHMRK7s9Wyrm+qEbAPCFLFSOj9Kck3hV9rJdNPraNKzHacekvlxHJu81lt&#10;1qLdoQiDkec2xD904YTx9OiF6l4kwfZo/qJyRiJE0GkhwVWgtZGqaCA1Tf1OzeMggipayJwYLjbF&#10;/0crfxx+ITN9x5eceeFoRE9qSuwLTKzJ7owhtlT0GKgsTQTTlGc8EphFTxpd/pIcRnny+XjxNpNJ&#10;Am+aZvVpdc2ZpFxzu7qtrzNN9fJ3wJi+KnAsBx1Hml2xVBy+x3QqnUvyYx4ejLVlfta/AYgzI1Vu&#10;/dRijtK0nc56ttAfSc5IY+94/L0XqDiz3zz5mndkDnAOtnMgvByAtidxtg9odgP1Wdwob9GIiqDz&#10;OuUdeH0vHb0s/eY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etYj9dUAAAAEAQAADwAAAAAAAAAB&#10;ACAAAAAiAAAAZHJzL2Rvd25yZXYueG1sUEsBAhQAFAAAAAgAh07iQNB77cuhAQAAPAMAAA4AAAAA&#10;AAAAAQAgAAAAJA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documentProtection w:enforcement="0"/>
  <w:defaultTabStop w:val="839"/>
  <w:evenAndOddHeaders w:val="1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ZTdmMmRkNDk2ZmIxMDEwYTNmZGIyNGU0MDc1YzgifQ=="/>
  </w:docVars>
  <w:rsids>
    <w:rsidRoot w:val="00172A27"/>
    <w:rsid w:val="0002531E"/>
    <w:rsid w:val="000514DE"/>
    <w:rsid w:val="000613D9"/>
    <w:rsid w:val="00093141"/>
    <w:rsid w:val="001659F4"/>
    <w:rsid w:val="00172A27"/>
    <w:rsid w:val="001D512F"/>
    <w:rsid w:val="001D5794"/>
    <w:rsid w:val="002008F6"/>
    <w:rsid w:val="002840B1"/>
    <w:rsid w:val="002C5A88"/>
    <w:rsid w:val="00310D76"/>
    <w:rsid w:val="003C7E3F"/>
    <w:rsid w:val="00485FC7"/>
    <w:rsid w:val="005532DF"/>
    <w:rsid w:val="0058405D"/>
    <w:rsid w:val="005B63CD"/>
    <w:rsid w:val="006653DA"/>
    <w:rsid w:val="00692353"/>
    <w:rsid w:val="006A74AD"/>
    <w:rsid w:val="006E4940"/>
    <w:rsid w:val="006F7107"/>
    <w:rsid w:val="00707C90"/>
    <w:rsid w:val="00750F1C"/>
    <w:rsid w:val="00866ED0"/>
    <w:rsid w:val="008E3DBB"/>
    <w:rsid w:val="009466BC"/>
    <w:rsid w:val="009B6615"/>
    <w:rsid w:val="00A56947"/>
    <w:rsid w:val="00B255B3"/>
    <w:rsid w:val="00B531D1"/>
    <w:rsid w:val="00C150B7"/>
    <w:rsid w:val="00D33D1D"/>
    <w:rsid w:val="00D95295"/>
    <w:rsid w:val="00E51286"/>
    <w:rsid w:val="00E52B43"/>
    <w:rsid w:val="00E61B53"/>
    <w:rsid w:val="00EA3B65"/>
    <w:rsid w:val="00F61B96"/>
    <w:rsid w:val="00FF5CEF"/>
    <w:rsid w:val="00FF66BC"/>
    <w:rsid w:val="0109427F"/>
    <w:rsid w:val="01FA6940"/>
    <w:rsid w:val="029C29C8"/>
    <w:rsid w:val="02D55370"/>
    <w:rsid w:val="032A3B13"/>
    <w:rsid w:val="03493558"/>
    <w:rsid w:val="039D12B7"/>
    <w:rsid w:val="03C80101"/>
    <w:rsid w:val="04402CA3"/>
    <w:rsid w:val="048F4647"/>
    <w:rsid w:val="04E8168E"/>
    <w:rsid w:val="04FD1ABF"/>
    <w:rsid w:val="056B3407"/>
    <w:rsid w:val="057306AF"/>
    <w:rsid w:val="06025D8E"/>
    <w:rsid w:val="062A7FC3"/>
    <w:rsid w:val="07061B29"/>
    <w:rsid w:val="07386BA6"/>
    <w:rsid w:val="075655FB"/>
    <w:rsid w:val="07611186"/>
    <w:rsid w:val="08880ABC"/>
    <w:rsid w:val="090403E9"/>
    <w:rsid w:val="090E2032"/>
    <w:rsid w:val="09142936"/>
    <w:rsid w:val="09B35953"/>
    <w:rsid w:val="0A023861"/>
    <w:rsid w:val="0A1C6F37"/>
    <w:rsid w:val="0A482D2B"/>
    <w:rsid w:val="0AA8666C"/>
    <w:rsid w:val="0ADC30D3"/>
    <w:rsid w:val="0AFA2E8F"/>
    <w:rsid w:val="0BD820DD"/>
    <w:rsid w:val="0C0176AB"/>
    <w:rsid w:val="0C1D75EE"/>
    <w:rsid w:val="0C3C2CC8"/>
    <w:rsid w:val="0C3E010D"/>
    <w:rsid w:val="0C747FFC"/>
    <w:rsid w:val="0C7F638D"/>
    <w:rsid w:val="0D3022D8"/>
    <w:rsid w:val="0D905597"/>
    <w:rsid w:val="0DA46170"/>
    <w:rsid w:val="0DA61061"/>
    <w:rsid w:val="0DCA2C48"/>
    <w:rsid w:val="0E322668"/>
    <w:rsid w:val="0E3E4ADA"/>
    <w:rsid w:val="0E80544C"/>
    <w:rsid w:val="0EA143FB"/>
    <w:rsid w:val="0F8D25EB"/>
    <w:rsid w:val="0FC52AE3"/>
    <w:rsid w:val="0FE77B40"/>
    <w:rsid w:val="0FF60FC6"/>
    <w:rsid w:val="0FFC4683"/>
    <w:rsid w:val="101B3B2D"/>
    <w:rsid w:val="10357C67"/>
    <w:rsid w:val="10621E6A"/>
    <w:rsid w:val="10863CAA"/>
    <w:rsid w:val="10D5393B"/>
    <w:rsid w:val="11266609"/>
    <w:rsid w:val="11296D36"/>
    <w:rsid w:val="116324AF"/>
    <w:rsid w:val="11697B20"/>
    <w:rsid w:val="119C1039"/>
    <w:rsid w:val="11E311A4"/>
    <w:rsid w:val="12845D89"/>
    <w:rsid w:val="12BF63BF"/>
    <w:rsid w:val="12F41F71"/>
    <w:rsid w:val="132A3FBC"/>
    <w:rsid w:val="13ED3388"/>
    <w:rsid w:val="1462527F"/>
    <w:rsid w:val="1468130C"/>
    <w:rsid w:val="1472505B"/>
    <w:rsid w:val="14F86E0F"/>
    <w:rsid w:val="158B7EE0"/>
    <w:rsid w:val="15A81C94"/>
    <w:rsid w:val="162B1D3F"/>
    <w:rsid w:val="1641611B"/>
    <w:rsid w:val="16CC2269"/>
    <w:rsid w:val="175B661A"/>
    <w:rsid w:val="17654511"/>
    <w:rsid w:val="177B6BFF"/>
    <w:rsid w:val="17DB5C96"/>
    <w:rsid w:val="17E005FD"/>
    <w:rsid w:val="18655D96"/>
    <w:rsid w:val="187212AC"/>
    <w:rsid w:val="18CC1379"/>
    <w:rsid w:val="18E018E0"/>
    <w:rsid w:val="18EC6330"/>
    <w:rsid w:val="18EE204F"/>
    <w:rsid w:val="190959E5"/>
    <w:rsid w:val="192A4022"/>
    <w:rsid w:val="199576AD"/>
    <w:rsid w:val="1A376B95"/>
    <w:rsid w:val="1A453EC9"/>
    <w:rsid w:val="1A560EB2"/>
    <w:rsid w:val="1A713850"/>
    <w:rsid w:val="1A9A369A"/>
    <w:rsid w:val="1AB624B6"/>
    <w:rsid w:val="1B092EB9"/>
    <w:rsid w:val="1B0A391E"/>
    <w:rsid w:val="1B3726DF"/>
    <w:rsid w:val="1BB033B5"/>
    <w:rsid w:val="1BD731D5"/>
    <w:rsid w:val="1C7718FB"/>
    <w:rsid w:val="1CFD391F"/>
    <w:rsid w:val="1D016E0A"/>
    <w:rsid w:val="1D251697"/>
    <w:rsid w:val="1D2C5532"/>
    <w:rsid w:val="1D302417"/>
    <w:rsid w:val="1D645F55"/>
    <w:rsid w:val="1D7301C6"/>
    <w:rsid w:val="1DCA7EFD"/>
    <w:rsid w:val="1F222483"/>
    <w:rsid w:val="1F62415D"/>
    <w:rsid w:val="1F785831"/>
    <w:rsid w:val="1F9E28E9"/>
    <w:rsid w:val="204836CC"/>
    <w:rsid w:val="20556909"/>
    <w:rsid w:val="20957663"/>
    <w:rsid w:val="20CE32DF"/>
    <w:rsid w:val="20DD5FDD"/>
    <w:rsid w:val="217B46FD"/>
    <w:rsid w:val="22122EC3"/>
    <w:rsid w:val="222715F6"/>
    <w:rsid w:val="228176D6"/>
    <w:rsid w:val="22B60C01"/>
    <w:rsid w:val="23183E8D"/>
    <w:rsid w:val="2373394D"/>
    <w:rsid w:val="237F51F7"/>
    <w:rsid w:val="24F57996"/>
    <w:rsid w:val="251100AF"/>
    <w:rsid w:val="256C4239"/>
    <w:rsid w:val="25F51B77"/>
    <w:rsid w:val="261E0E61"/>
    <w:rsid w:val="26702AEF"/>
    <w:rsid w:val="269C0568"/>
    <w:rsid w:val="26A64BB4"/>
    <w:rsid w:val="26A768F9"/>
    <w:rsid w:val="26DA2D8A"/>
    <w:rsid w:val="28734B2A"/>
    <w:rsid w:val="287E01FC"/>
    <w:rsid w:val="28EF2992"/>
    <w:rsid w:val="293D2853"/>
    <w:rsid w:val="294D6BE6"/>
    <w:rsid w:val="29A04058"/>
    <w:rsid w:val="29B217B1"/>
    <w:rsid w:val="29B313BB"/>
    <w:rsid w:val="29C50A7E"/>
    <w:rsid w:val="2A325FE6"/>
    <w:rsid w:val="2AAD5C01"/>
    <w:rsid w:val="2B531DA4"/>
    <w:rsid w:val="2B6C5B63"/>
    <w:rsid w:val="2BCA23E3"/>
    <w:rsid w:val="2C1177CF"/>
    <w:rsid w:val="2C163E10"/>
    <w:rsid w:val="2C92306F"/>
    <w:rsid w:val="2D030F32"/>
    <w:rsid w:val="2D3922FE"/>
    <w:rsid w:val="2D3D6454"/>
    <w:rsid w:val="2D9C617D"/>
    <w:rsid w:val="2DC35262"/>
    <w:rsid w:val="2E046A70"/>
    <w:rsid w:val="2E122ABE"/>
    <w:rsid w:val="2F1E7F77"/>
    <w:rsid w:val="2F816274"/>
    <w:rsid w:val="2FD75AA0"/>
    <w:rsid w:val="2FF95B5A"/>
    <w:rsid w:val="300761B5"/>
    <w:rsid w:val="3048526D"/>
    <w:rsid w:val="30524874"/>
    <w:rsid w:val="30576675"/>
    <w:rsid w:val="30AD2A13"/>
    <w:rsid w:val="31562080"/>
    <w:rsid w:val="31700FF2"/>
    <w:rsid w:val="31910FD6"/>
    <w:rsid w:val="32506E1A"/>
    <w:rsid w:val="32511A61"/>
    <w:rsid w:val="32D27D82"/>
    <w:rsid w:val="331F61ED"/>
    <w:rsid w:val="33CE36BD"/>
    <w:rsid w:val="33D80148"/>
    <w:rsid w:val="340D45AF"/>
    <w:rsid w:val="34432ACD"/>
    <w:rsid w:val="344412F5"/>
    <w:rsid w:val="344B2A24"/>
    <w:rsid w:val="357E6FD1"/>
    <w:rsid w:val="359269EB"/>
    <w:rsid w:val="3613244D"/>
    <w:rsid w:val="36A46DB4"/>
    <w:rsid w:val="36EA2406"/>
    <w:rsid w:val="36F754CE"/>
    <w:rsid w:val="371B2276"/>
    <w:rsid w:val="37306748"/>
    <w:rsid w:val="37DB68A1"/>
    <w:rsid w:val="382E070C"/>
    <w:rsid w:val="387253C9"/>
    <w:rsid w:val="3886350E"/>
    <w:rsid w:val="38C2712E"/>
    <w:rsid w:val="38E574B4"/>
    <w:rsid w:val="392A38EE"/>
    <w:rsid w:val="392A7F3C"/>
    <w:rsid w:val="39C75357"/>
    <w:rsid w:val="3A136AEA"/>
    <w:rsid w:val="3A756774"/>
    <w:rsid w:val="3ADE5C91"/>
    <w:rsid w:val="3ADE7F87"/>
    <w:rsid w:val="3AF23826"/>
    <w:rsid w:val="3AF75E6B"/>
    <w:rsid w:val="3B3709C8"/>
    <w:rsid w:val="3B45340A"/>
    <w:rsid w:val="3B9A69B1"/>
    <w:rsid w:val="3BBA100A"/>
    <w:rsid w:val="3BF1747D"/>
    <w:rsid w:val="3BFB0A3C"/>
    <w:rsid w:val="3C055328"/>
    <w:rsid w:val="3C120B6A"/>
    <w:rsid w:val="3CA61CCA"/>
    <w:rsid w:val="3CDF0758"/>
    <w:rsid w:val="3D8C258A"/>
    <w:rsid w:val="3D9728AD"/>
    <w:rsid w:val="3DE246E2"/>
    <w:rsid w:val="3E390D44"/>
    <w:rsid w:val="3E5D6AD4"/>
    <w:rsid w:val="3E715631"/>
    <w:rsid w:val="3EED62F4"/>
    <w:rsid w:val="3EF844FE"/>
    <w:rsid w:val="3F8A55A0"/>
    <w:rsid w:val="3FAD32B4"/>
    <w:rsid w:val="40307471"/>
    <w:rsid w:val="40D63087"/>
    <w:rsid w:val="40FF3BA0"/>
    <w:rsid w:val="41321107"/>
    <w:rsid w:val="41525BD0"/>
    <w:rsid w:val="416F35A1"/>
    <w:rsid w:val="41E06CA1"/>
    <w:rsid w:val="41EC0BA0"/>
    <w:rsid w:val="421D19AE"/>
    <w:rsid w:val="426A780C"/>
    <w:rsid w:val="42703531"/>
    <w:rsid w:val="42B94406"/>
    <w:rsid w:val="4336378D"/>
    <w:rsid w:val="4358081F"/>
    <w:rsid w:val="43643EEF"/>
    <w:rsid w:val="436B61E6"/>
    <w:rsid w:val="437B0742"/>
    <w:rsid w:val="43E30A74"/>
    <w:rsid w:val="441C6164"/>
    <w:rsid w:val="44503A4D"/>
    <w:rsid w:val="458A6553"/>
    <w:rsid w:val="45A878E0"/>
    <w:rsid w:val="45E37207"/>
    <w:rsid w:val="45F15506"/>
    <w:rsid w:val="45F84685"/>
    <w:rsid w:val="463616C4"/>
    <w:rsid w:val="469F3D6C"/>
    <w:rsid w:val="47432FE5"/>
    <w:rsid w:val="47C66B03"/>
    <w:rsid w:val="47D5055F"/>
    <w:rsid w:val="47E232C7"/>
    <w:rsid w:val="47FD1C77"/>
    <w:rsid w:val="480802DF"/>
    <w:rsid w:val="48324928"/>
    <w:rsid w:val="4836392F"/>
    <w:rsid w:val="48C01C67"/>
    <w:rsid w:val="48DA7B74"/>
    <w:rsid w:val="4A463592"/>
    <w:rsid w:val="4B3F2B00"/>
    <w:rsid w:val="4B8E39D0"/>
    <w:rsid w:val="4BB61845"/>
    <w:rsid w:val="4C56458B"/>
    <w:rsid w:val="4C8D70EF"/>
    <w:rsid w:val="4DAB4FB9"/>
    <w:rsid w:val="4DD51840"/>
    <w:rsid w:val="4DEB17E5"/>
    <w:rsid w:val="4E0D17A8"/>
    <w:rsid w:val="4E2A606A"/>
    <w:rsid w:val="4E345E83"/>
    <w:rsid w:val="4E503987"/>
    <w:rsid w:val="4F1667A7"/>
    <w:rsid w:val="4F7D0210"/>
    <w:rsid w:val="4FBC1441"/>
    <w:rsid w:val="510319F7"/>
    <w:rsid w:val="513274E8"/>
    <w:rsid w:val="51B07591"/>
    <w:rsid w:val="51F37CEC"/>
    <w:rsid w:val="523B6E45"/>
    <w:rsid w:val="524671EF"/>
    <w:rsid w:val="52487FCF"/>
    <w:rsid w:val="52806CF9"/>
    <w:rsid w:val="528A4CF6"/>
    <w:rsid w:val="530F5EB6"/>
    <w:rsid w:val="537223C2"/>
    <w:rsid w:val="537A6D79"/>
    <w:rsid w:val="545C6276"/>
    <w:rsid w:val="54D420D4"/>
    <w:rsid w:val="54F17892"/>
    <w:rsid w:val="54FB6702"/>
    <w:rsid w:val="55AE331E"/>
    <w:rsid w:val="560C6805"/>
    <w:rsid w:val="56383870"/>
    <w:rsid w:val="56453C1D"/>
    <w:rsid w:val="5863030F"/>
    <w:rsid w:val="589A626B"/>
    <w:rsid w:val="58E02AD8"/>
    <w:rsid w:val="590277BB"/>
    <w:rsid w:val="59330DEC"/>
    <w:rsid w:val="595926ED"/>
    <w:rsid w:val="59C7321F"/>
    <w:rsid w:val="5A953AA1"/>
    <w:rsid w:val="5ADE2B2D"/>
    <w:rsid w:val="5B1B5005"/>
    <w:rsid w:val="5B61629D"/>
    <w:rsid w:val="5C0B33D1"/>
    <w:rsid w:val="5CA54FF0"/>
    <w:rsid w:val="5CBF54F6"/>
    <w:rsid w:val="5DA8721C"/>
    <w:rsid w:val="5E0356C0"/>
    <w:rsid w:val="5E4B4C7D"/>
    <w:rsid w:val="5E53129D"/>
    <w:rsid w:val="5E837F8F"/>
    <w:rsid w:val="5F8E7A52"/>
    <w:rsid w:val="5FD43720"/>
    <w:rsid w:val="601B77DB"/>
    <w:rsid w:val="6027670A"/>
    <w:rsid w:val="60661AF5"/>
    <w:rsid w:val="607E1351"/>
    <w:rsid w:val="609D7C10"/>
    <w:rsid w:val="60B500AA"/>
    <w:rsid w:val="60DD5B41"/>
    <w:rsid w:val="616E036C"/>
    <w:rsid w:val="61817E1B"/>
    <w:rsid w:val="61CE144F"/>
    <w:rsid w:val="622F4B23"/>
    <w:rsid w:val="62A46F9E"/>
    <w:rsid w:val="62BE37AB"/>
    <w:rsid w:val="636575D9"/>
    <w:rsid w:val="6376556A"/>
    <w:rsid w:val="639456EF"/>
    <w:rsid w:val="639D3062"/>
    <w:rsid w:val="63BF04EF"/>
    <w:rsid w:val="640516EA"/>
    <w:rsid w:val="64411CC8"/>
    <w:rsid w:val="64BA2473"/>
    <w:rsid w:val="64E82638"/>
    <w:rsid w:val="651938B8"/>
    <w:rsid w:val="653E5B94"/>
    <w:rsid w:val="65724C80"/>
    <w:rsid w:val="65BB69AA"/>
    <w:rsid w:val="65E8526A"/>
    <w:rsid w:val="66B34B67"/>
    <w:rsid w:val="66D87EB4"/>
    <w:rsid w:val="673A5951"/>
    <w:rsid w:val="67DD3A75"/>
    <w:rsid w:val="683E591B"/>
    <w:rsid w:val="68672EE4"/>
    <w:rsid w:val="68A015B4"/>
    <w:rsid w:val="68C259ED"/>
    <w:rsid w:val="690C4A7B"/>
    <w:rsid w:val="693D4FCE"/>
    <w:rsid w:val="698066A4"/>
    <w:rsid w:val="6985092D"/>
    <w:rsid w:val="698F343B"/>
    <w:rsid w:val="69F34988"/>
    <w:rsid w:val="69FC1D21"/>
    <w:rsid w:val="6A0A26DF"/>
    <w:rsid w:val="6A283D50"/>
    <w:rsid w:val="6A5F134A"/>
    <w:rsid w:val="6B8557D0"/>
    <w:rsid w:val="6B9F1993"/>
    <w:rsid w:val="6BA30688"/>
    <w:rsid w:val="6BA620A4"/>
    <w:rsid w:val="6BAE3435"/>
    <w:rsid w:val="6BC854AC"/>
    <w:rsid w:val="6C253D87"/>
    <w:rsid w:val="6C666467"/>
    <w:rsid w:val="6C7706F0"/>
    <w:rsid w:val="6CAF5F33"/>
    <w:rsid w:val="6CD535F6"/>
    <w:rsid w:val="6D1C1589"/>
    <w:rsid w:val="6D233B54"/>
    <w:rsid w:val="6D545692"/>
    <w:rsid w:val="6D5969B4"/>
    <w:rsid w:val="6D6A4A10"/>
    <w:rsid w:val="6D777886"/>
    <w:rsid w:val="6D9938A3"/>
    <w:rsid w:val="6DC871EB"/>
    <w:rsid w:val="6E866461"/>
    <w:rsid w:val="6F00008A"/>
    <w:rsid w:val="6FC67A98"/>
    <w:rsid w:val="700A23E5"/>
    <w:rsid w:val="70933968"/>
    <w:rsid w:val="70A367DC"/>
    <w:rsid w:val="70D25611"/>
    <w:rsid w:val="70FF1708"/>
    <w:rsid w:val="71471A73"/>
    <w:rsid w:val="71B56057"/>
    <w:rsid w:val="723C2A6F"/>
    <w:rsid w:val="7249655F"/>
    <w:rsid w:val="72815620"/>
    <w:rsid w:val="72CF5F55"/>
    <w:rsid w:val="72DB4FA5"/>
    <w:rsid w:val="73CB509E"/>
    <w:rsid w:val="73D66247"/>
    <w:rsid w:val="743F5A50"/>
    <w:rsid w:val="74BF3ADA"/>
    <w:rsid w:val="76265B5D"/>
    <w:rsid w:val="763A26DF"/>
    <w:rsid w:val="774B5945"/>
    <w:rsid w:val="77573675"/>
    <w:rsid w:val="775E0B69"/>
    <w:rsid w:val="77624350"/>
    <w:rsid w:val="777A199D"/>
    <w:rsid w:val="77B75315"/>
    <w:rsid w:val="77B95F79"/>
    <w:rsid w:val="78126B9A"/>
    <w:rsid w:val="78687912"/>
    <w:rsid w:val="78FA5330"/>
    <w:rsid w:val="79372253"/>
    <w:rsid w:val="79613142"/>
    <w:rsid w:val="79BC50EF"/>
    <w:rsid w:val="79CF1B25"/>
    <w:rsid w:val="79D278AC"/>
    <w:rsid w:val="7A15356B"/>
    <w:rsid w:val="7A2D6D03"/>
    <w:rsid w:val="7AFD1EFB"/>
    <w:rsid w:val="7B1C57B6"/>
    <w:rsid w:val="7B97659B"/>
    <w:rsid w:val="7BA53AA8"/>
    <w:rsid w:val="7BD00C7D"/>
    <w:rsid w:val="7C1324C9"/>
    <w:rsid w:val="7C497B77"/>
    <w:rsid w:val="7C565FEE"/>
    <w:rsid w:val="7C597F89"/>
    <w:rsid w:val="7C6F46F1"/>
    <w:rsid w:val="7C771A91"/>
    <w:rsid w:val="7C862056"/>
    <w:rsid w:val="7C893B36"/>
    <w:rsid w:val="7CD72E1C"/>
    <w:rsid w:val="7CFA32D6"/>
    <w:rsid w:val="7D1144BC"/>
    <w:rsid w:val="7E046662"/>
    <w:rsid w:val="7E150EF0"/>
    <w:rsid w:val="7E312EBA"/>
    <w:rsid w:val="7E642C8F"/>
    <w:rsid w:val="7F1B404C"/>
    <w:rsid w:val="7F4A143A"/>
    <w:rsid w:val="7F617C89"/>
    <w:rsid w:val="7FBB1C3B"/>
    <w:rsid w:val="7FD14040"/>
    <w:rsid w:val="7FDB5174"/>
    <w:rsid w:val="7FF3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hint="eastAsia" w:ascii="宋体" w:hAnsi="宋体" w:eastAsia="仿宋_GB2312" w:cs="宋体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0">
    <w:name w:val="p0"/>
    <w:basedOn w:val="1"/>
    <w:qFormat/>
    <w:uiPriority w:val="0"/>
    <w:pPr>
      <w:widowControl/>
      <w:spacing w:line="365" w:lineRule="atLeast"/>
      <w:ind w:left="1"/>
    </w:pPr>
    <w:rPr>
      <w:rFonts w:hint="eastAsia"/>
    </w:rPr>
  </w:style>
  <w:style w:type="character" w:customStyle="1" w:styleId="11">
    <w:name w:val="链接"/>
    <w:basedOn w:val="6"/>
    <w:qFormat/>
    <w:uiPriority w:val="0"/>
    <w:rPr>
      <w:color w:val="0000FF"/>
      <w:u w:val="single" w:color="0000FF"/>
    </w:rPr>
  </w:style>
  <w:style w:type="character" w:customStyle="1" w:styleId="12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13">
    <w:name w:val="页脚 字符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490</Words>
  <Characters>556</Characters>
  <Lines>4</Lines>
  <Paragraphs>1</Paragraphs>
  <TotalTime>399</TotalTime>
  <ScaleCrop>false</ScaleCrop>
  <LinksUpToDate>false</LinksUpToDate>
  <CharactersWithSpaces>648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2020-11-12T02:49:00Z</dcterms:created>
  <dc:creator>Administrator</dc:creator>
  <cp:lastModifiedBy>Administrator</cp:lastModifiedBy>
  <cp:lastPrinted>2024-10-14T07:27:39Z</cp:lastPrinted>
  <dcterms:modified xsi:type="dcterms:W3CDTF">2024-10-14T08:56:51Z</dcterms:modified>
  <dc:title>安发改审[2010]19号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FD0D6D0E9FD04C77A4A245F8D22B41A9_13</vt:lpwstr>
  </property>
</Properties>
</file>