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exact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安应急〔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313" w:rightChars="-149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313" w:rightChars="-149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  <w:t>公开工作年度报告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根据《中华人民共和国政府信息公开条例》（国务院令第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711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号）等文件要求，特编制并向社会公布安溪县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应急管理局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政府信息公开工作年度报告。本报告由总体情况，主动公开政府信息的情况，收到和处理政府信息公开申请情况，政府信息公开行政复议、行政诉讼情况，存在的主要问题及改进情况，其他需要报告的事项等六部分组成。本年报中所列数据的统计期限自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日起至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日止。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年报的电子版可在“安溪县政府门户网”（www.fjax.gov.cn）下载。如对本年报有疑问，请与安溪县应急管理局办公室联系。（地址：安溪县凤城镇民主路100号4楼414室，邮编：362400，电话：23286709，传真：23234220，电子邮箱：anxiajj@163.com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安溪县应急管理局在县委、县政府坚强领导下，以维护人民群众安全和社会稳定为宗旨，充分发挥应急职能，不断完善政府信息公开相关配套制度和工作规范，积极拓展公开的载体和形式，加强政务公开工作，提高应急管理工作的透明度和公众参与度，为保障公众生命财产安全和社会稳定发展做出积极贡献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（一）及时发布，扩大影响。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要求及时发布相关应急预案和预警信息，让公众了解突发事件应对措施，提高公众的应急意识和应对能力。发布安全生产和风险防范方面相关信息，加强公众的安全意识和风险防范能力，预防和减少安全事故的发生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（二）细化分工，督促落实。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县应急管理局高度重视政务信息公开工作，将政务信息公开工作分类细化落实到各个股室，主动公开部门工作动态、依法公开部门文件，推动我局政务信息工作有序开展。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（三）加强建设，提高质量。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专人持续保障平台信息的及时发布，对发布的相关内容质量进行检查，确保能及时发现问题并处理整改。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主动公开政府信息的情况</w:t>
      </w: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text" w:horzAnchor="page" w:tblpXSpec="center" w:tblpY="169"/>
        <w:tblOverlap w:val="never"/>
        <w:tblW w:w="84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2103"/>
        <w:gridCol w:w="2103"/>
        <w:gridCol w:w="2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制发件数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现行有效件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63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9"/>
        <w:tblW w:w="83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932"/>
        <w:gridCol w:w="2313"/>
        <w:gridCol w:w="573"/>
        <w:gridCol w:w="571"/>
        <w:gridCol w:w="572"/>
        <w:gridCol w:w="570"/>
        <w:gridCol w:w="571"/>
        <w:gridCol w:w="576"/>
        <w:gridCol w:w="10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43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8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28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1004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jc w:val="center"/>
        </w:trPr>
        <w:tc>
          <w:tcPr>
            <w:tcW w:w="388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三、本年度办理结果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（一）予以公开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（三）不予公开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1.属于国家秘密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2.其他法律行政法规禁止公开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3.危及“三安全一稳定”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4.保护第三方合法权益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5.属于三类内部事务信息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6.属于四类过程性信息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7.属于行政执法案卷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8.属于行政查询事项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（四）无法提供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1.本机关不掌握相关政府信息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2.没有现成信息需要另行制作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3.补正后申请内容仍不明确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（五）不予处理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1.信访举报投诉类申请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2.重复申请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3.要求提供公开出版物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4.无正当理由大量反复申请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（六）其他处理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nil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3.其他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（七）总计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四、结转下年度继续办理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四、因政府信息公开申请行政复议、提起行政诉讼的情况</w:t>
      </w:r>
    </w:p>
    <w:tbl>
      <w:tblPr>
        <w:tblStyle w:val="9"/>
        <w:tblpPr w:leftFromText="180" w:rightFromText="180" w:vertAnchor="text" w:horzAnchor="page" w:tblpX="1859" w:tblpY="28"/>
        <w:tblOverlap w:val="never"/>
        <w:tblW w:w="851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维持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纠正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审结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维持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纠正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审结</w:t>
            </w: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公开工作方面取得了一定的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，但也存在一些问题。如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公开的渠道和形式还不够多样化，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公开的及时性和准确性还有待提高等。我们将认真分析这些问题，采取有效措施加以改进。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下一步，我们将继续加强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公开工作，不断提高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的质量和水平。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公开的渠道和形式，增加政务公开的覆盖面和影响力。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加强应急管理政策的宣传和解读，提高公众对应急管理工作的认知和理解。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公开的制度和机制，确保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公开的及时性和准确性。</w:t>
      </w: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2023年，我局未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收取政府信息处理费。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安溪县应急管理局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2024年1月17日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（此件公开发布）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290830</wp:posOffset>
                </wp:positionV>
                <wp:extent cx="52673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8pt;margin-top:22.9pt;height:0.75pt;width:414.75pt;z-index:251661312;mso-width-relative:page;mso-height-relative:page;" filled="f" stroked="t" coordsize="21600,21600" o:gfxdata="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56CQzWAAAACAEAAA8AAAAAAAAAAQAgAAAAIgAAAGRycy9kb3ducmV2&#10;LnhtbFBLAQIUABQAAAAIAIdO4kBn7Dhe/gEAAP8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88" w:lineRule="auto"/>
        <w:ind w:firstLine="280" w:firstLineChars="100"/>
      </w:pPr>
      <w:r>
        <w:rPr>
          <w:rFonts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243205</wp:posOffset>
                </wp:positionV>
                <wp:extent cx="52673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05pt;margin-top:19.15pt;height:0.75pt;width:414.75pt;z-index:251660288;mso-width-relative:page;mso-height-relative:page;" filled="f" stroked="t" coordsize="21600,21600" o:gfxdata="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U+20TWAAAACAEAAA8AAAAAAAAAAQAgAAAAIgAAAGRycy9kb3ducmV2&#10;LnhtbFBLAQIUABQAAAAIAIdO4kAMHG4Z/gEAAP8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安溪县应急管理局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年1月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YzUwZTIxYjk5MTMxM2VhMWFjMDM5ZDQ0YzAyNmIifQ=="/>
    <w:docVar w:name="KSO_WPS_MARK_KEY" w:val="7eeaecf9-de51-4070-bc06-d74cf186e5ab"/>
  </w:docVars>
  <w:rsids>
    <w:rsidRoot w:val="27056B3A"/>
    <w:rsid w:val="110F7A28"/>
    <w:rsid w:val="17EA484B"/>
    <w:rsid w:val="27056B3A"/>
    <w:rsid w:val="5F64242D"/>
    <w:rsid w:val="62C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Verdana" w:hAnsi="Verdana" w:eastAsia="方正仿宋简体" w:cs="方正仿宋简体"/>
      <w:sz w:val="32"/>
      <w:szCs w:val="20"/>
    </w:rPr>
  </w:style>
  <w:style w:type="paragraph" w:styleId="5">
    <w:name w:val="Body Text"/>
    <w:basedOn w:val="1"/>
    <w:qFormat/>
    <w:uiPriority w:val="99"/>
    <w:pPr>
      <w:ind w:left="493"/>
    </w:pPr>
    <w:rPr>
      <w:rFonts w:ascii="仿宋" w:hAnsi="仿宋" w:eastAsia="仿宋" w:cs="仿宋"/>
      <w:sz w:val="32"/>
      <w:szCs w:val="32"/>
      <w:lang w:val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1920</Words>
  <Characters>2029</Characters>
  <Lines>0</Lines>
  <Paragraphs>0</Paragraphs>
  <TotalTime>21</TotalTime>
  <ScaleCrop>false</ScaleCrop>
  <LinksUpToDate>false</LinksUpToDate>
  <CharactersWithSpaces>2107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2024-01-16T08:42:00Z</dcterms:created>
  <dc:creator>WPS_1690764868</dc:creator>
  <cp:lastModifiedBy>Emily</cp:lastModifiedBy>
  <cp:lastPrinted>2024-01-18T01:17:09Z</cp:lastPrinted>
  <dcterms:modified xsi:type="dcterms:W3CDTF">2024-01-18T01:32:47Z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8DD21ADE2A3A4DC18EC63F416848A3E8_13</vt:lpwstr>
  </property>
</Properties>
</file>